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imes New Roman" w:eastAsia="Times New Roman" w:hAnsi="Times New Roman" w:cs="Times New Roman"/>
          <w:b w:val="0"/>
          <w:bCs w:val="0"/>
          <w:color w:val="auto"/>
          <w:sz w:val="20"/>
          <w:szCs w:val="20"/>
          <w:lang w:val="ja"/>
        </w:rPr>
        <w:id w:val="147100617"/>
        <w:docPartObj>
          <w:docPartGallery w:val="Table of Contents"/>
          <w:docPartUnique/>
        </w:docPartObj>
      </w:sdtPr>
      <w:sdtEndPr>
        <w:rPr>
          <w:noProof/>
          <w:lang w:val="en-US"/>
        </w:rPr>
      </w:sdtEndPr>
      <w:sdtContent>
        <w:p w14:paraId="7F90CC67" w14:textId="5B111415" w:rsidR="008D0B42" w:rsidRPr="003D67CA" w:rsidRDefault="00F712BF" w:rsidP="00E80C55">
          <w:pPr>
            <w:pStyle w:val="af6"/>
            <w:spacing w:line="240" w:lineRule="auto"/>
            <w:rPr>
              <w:rFonts w:ascii="Times New Roman" w:hAnsi="Times New Roman" w:cs="Times New Roman"/>
              <w:color w:val="4472C4" w:themeColor="accent1"/>
              <w:sz w:val="24"/>
              <w:szCs w:val="24"/>
              <w:lang w:eastAsia="ja-JP"/>
            </w:rPr>
          </w:pPr>
          <w:r w:rsidRPr="003D67CA">
            <w:rPr>
              <w:rFonts w:ascii="Times New Roman" w:hAnsi="Times New Roman" w:cs="Times New Roman"/>
              <w:color w:val="4472C4" w:themeColor="accent1"/>
              <w:sz w:val="24"/>
              <w:szCs w:val="24"/>
            </w:rPr>
            <w:t>Table of Contents</w:t>
          </w:r>
        </w:p>
        <w:p w14:paraId="626D18A8" w14:textId="3D85B479" w:rsidR="00997202" w:rsidRDefault="00DC5358">
          <w:pPr>
            <w:pStyle w:val="11"/>
            <w:tabs>
              <w:tab w:val="right" w:leader="dot" w:pos="10450"/>
            </w:tabs>
            <w:rPr>
              <w:rFonts w:eastAsiaTheme="minorEastAsia" w:hAnsiTheme="minorHAnsi" w:cstheme="minorBidi"/>
              <w:b w:val="0"/>
              <w:bCs w:val="0"/>
              <w:noProof/>
              <w:kern w:val="2"/>
              <w:sz w:val="21"/>
              <w:szCs w:val="24"/>
            </w:rPr>
          </w:pPr>
          <w:r>
            <w:rPr>
              <w:rFonts w:eastAsiaTheme="minorHAnsi"/>
              <w:b w:val="0"/>
              <w:bCs w:val="0"/>
            </w:rPr>
            <w:fldChar w:fldCharType="begin"/>
          </w:r>
          <w:r>
            <w:rPr>
              <w:rFonts w:eastAsiaTheme="minorHAnsi"/>
              <w:b w:val="0"/>
              <w:bCs w:val="0"/>
            </w:rPr>
            <w:instrText xml:space="preserve"> TOC \o "1-4" \h \z \u </w:instrText>
          </w:r>
          <w:r>
            <w:rPr>
              <w:rFonts w:eastAsiaTheme="minorHAnsi"/>
              <w:b w:val="0"/>
              <w:bCs w:val="0"/>
            </w:rPr>
            <w:fldChar w:fldCharType="separate"/>
          </w:r>
          <w:hyperlink w:anchor="_Toc65681202" w:history="1">
            <w:r w:rsidR="00997202" w:rsidRPr="00E9661C">
              <w:rPr>
                <w:rStyle w:val="ae"/>
                <w:rFonts w:ascii="Times New Roman"/>
                <w:noProof/>
              </w:rPr>
              <w:t>Supplementary cohort descriptions</w:t>
            </w:r>
            <w:r w:rsidR="00997202">
              <w:rPr>
                <w:noProof/>
                <w:webHidden/>
              </w:rPr>
              <w:tab/>
            </w:r>
            <w:r w:rsidR="00997202">
              <w:rPr>
                <w:noProof/>
                <w:webHidden/>
              </w:rPr>
              <w:fldChar w:fldCharType="begin"/>
            </w:r>
            <w:r w:rsidR="00997202">
              <w:rPr>
                <w:noProof/>
                <w:webHidden/>
              </w:rPr>
              <w:instrText xml:space="preserve"> PAGEREF _Toc65681202 \h </w:instrText>
            </w:r>
            <w:r w:rsidR="00997202">
              <w:rPr>
                <w:noProof/>
                <w:webHidden/>
              </w:rPr>
            </w:r>
            <w:r w:rsidR="00997202">
              <w:rPr>
                <w:noProof/>
                <w:webHidden/>
              </w:rPr>
              <w:fldChar w:fldCharType="separate"/>
            </w:r>
            <w:r w:rsidR="00997202">
              <w:rPr>
                <w:noProof/>
                <w:webHidden/>
              </w:rPr>
              <w:t>3</w:t>
            </w:r>
            <w:r w:rsidR="00997202">
              <w:rPr>
                <w:noProof/>
                <w:webHidden/>
              </w:rPr>
              <w:fldChar w:fldCharType="end"/>
            </w:r>
          </w:hyperlink>
        </w:p>
        <w:p w14:paraId="0E57DB45" w14:textId="06C2437E" w:rsidR="00997202" w:rsidRDefault="003C2CDD">
          <w:pPr>
            <w:pStyle w:val="21"/>
            <w:tabs>
              <w:tab w:val="right" w:leader="dot" w:pos="10450"/>
            </w:tabs>
            <w:rPr>
              <w:rFonts w:eastAsiaTheme="minorEastAsia" w:hAnsiTheme="minorHAnsi" w:cstheme="minorBidi"/>
              <w:i w:val="0"/>
              <w:iCs w:val="0"/>
              <w:noProof/>
              <w:kern w:val="2"/>
              <w:sz w:val="21"/>
              <w:szCs w:val="24"/>
            </w:rPr>
          </w:pPr>
          <w:hyperlink w:anchor="_Toc65681203" w:history="1">
            <w:r w:rsidR="00997202" w:rsidRPr="00E9661C">
              <w:rPr>
                <w:rStyle w:val="ae"/>
                <w:rFonts w:ascii="Times New Roman"/>
                <w:b/>
                <w:bCs/>
                <w:noProof/>
              </w:rPr>
              <w:t>Individual study information in COVID-19 HGI</w:t>
            </w:r>
            <w:r w:rsidR="00997202">
              <w:rPr>
                <w:noProof/>
                <w:webHidden/>
              </w:rPr>
              <w:tab/>
            </w:r>
            <w:r w:rsidR="00997202">
              <w:rPr>
                <w:noProof/>
                <w:webHidden/>
              </w:rPr>
              <w:fldChar w:fldCharType="begin"/>
            </w:r>
            <w:r w:rsidR="00997202">
              <w:rPr>
                <w:noProof/>
                <w:webHidden/>
              </w:rPr>
              <w:instrText xml:space="preserve"> PAGEREF _Toc65681203 \h </w:instrText>
            </w:r>
            <w:r w:rsidR="00997202">
              <w:rPr>
                <w:noProof/>
                <w:webHidden/>
              </w:rPr>
            </w:r>
            <w:r w:rsidR="00997202">
              <w:rPr>
                <w:noProof/>
                <w:webHidden/>
              </w:rPr>
              <w:fldChar w:fldCharType="separate"/>
            </w:r>
            <w:r w:rsidR="00997202">
              <w:rPr>
                <w:noProof/>
                <w:webHidden/>
              </w:rPr>
              <w:t>3</w:t>
            </w:r>
            <w:r w:rsidR="00997202">
              <w:rPr>
                <w:noProof/>
                <w:webHidden/>
              </w:rPr>
              <w:fldChar w:fldCharType="end"/>
            </w:r>
          </w:hyperlink>
        </w:p>
        <w:p w14:paraId="5B83B1AB" w14:textId="056DA52D" w:rsidR="00997202" w:rsidRDefault="003C2CDD">
          <w:pPr>
            <w:pStyle w:val="31"/>
            <w:tabs>
              <w:tab w:val="right" w:leader="dot" w:pos="10450"/>
            </w:tabs>
            <w:rPr>
              <w:rFonts w:eastAsiaTheme="minorEastAsia" w:hAnsiTheme="minorHAnsi" w:cstheme="minorBidi"/>
              <w:noProof/>
              <w:kern w:val="2"/>
              <w:sz w:val="21"/>
              <w:szCs w:val="24"/>
            </w:rPr>
          </w:pPr>
          <w:hyperlink w:anchor="_Toc65681204" w:history="1">
            <w:r w:rsidR="00997202" w:rsidRPr="00E9661C">
              <w:rPr>
                <w:rStyle w:val="ae"/>
                <w:rFonts w:ascii="Times New Roman"/>
                <w:b/>
                <w:bCs/>
                <w:noProof/>
              </w:rPr>
              <w:t>Genetic modifiers for COVID-19 related illness (BeLCovid_1)</w:t>
            </w:r>
            <w:r w:rsidR="00997202">
              <w:rPr>
                <w:noProof/>
                <w:webHidden/>
              </w:rPr>
              <w:tab/>
            </w:r>
            <w:r w:rsidR="00997202">
              <w:rPr>
                <w:noProof/>
                <w:webHidden/>
              </w:rPr>
              <w:fldChar w:fldCharType="begin"/>
            </w:r>
            <w:r w:rsidR="00997202">
              <w:rPr>
                <w:noProof/>
                <w:webHidden/>
              </w:rPr>
              <w:instrText xml:space="preserve"> PAGEREF _Toc65681204 \h </w:instrText>
            </w:r>
            <w:r w:rsidR="00997202">
              <w:rPr>
                <w:noProof/>
                <w:webHidden/>
              </w:rPr>
            </w:r>
            <w:r w:rsidR="00997202">
              <w:rPr>
                <w:noProof/>
                <w:webHidden/>
              </w:rPr>
              <w:fldChar w:fldCharType="separate"/>
            </w:r>
            <w:r w:rsidR="00997202">
              <w:rPr>
                <w:noProof/>
                <w:webHidden/>
              </w:rPr>
              <w:t>3</w:t>
            </w:r>
            <w:r w:rsidR="00997202">
              <w:rPr>
                <w:noProof/>
                <w:webHidden/>
              </w:rPr>
              <w:fldChar w:fldCharType="end"/>
            </w:r>
          </w:hyperlink>
        </w:p>
        <w:p w14:paraId="6643D186" w14:textId="09174AEA" w:rsidR="00997202" w:rsidRDefault="003C2CDD">
          <w:pPr>
            <w:pStyle w:val="31"/>
            <w:tabs>
              <w:tab w:val="right" w:leader="dot" w:pos="10450"/>
            </w:tabs>
            <w:rPr>
              <w:rFonts w:eastAsiaTheme="minorEastAsia" w:hAnsiTheme="minorHAnsi" w:cstheme="minorBidi"/>
              <w:noProof/>
              <w:kern w:val="2"/>
              <w:sz w:val="21"/>
              <w:szCs w:val="24"/>
            </w:rPr>
          </w:pPr>
          <w:hyperlink w:anchor="_Toc65681205" w:history="1">
            <w:r w:rsidR="00997202" w:rsidRPr="00E9661C">
              <w:rPr>
                <w:rStyle w:val="ae"/>
                <w:rFonts w:ascii="Times New Roman"/>
                <w:b/>
                <w:bCs/>
                <w:noProof/>
              </w:rPr>
              <w:t>Host genetics and immune response in SARS-Cov-2 infection (BelCovid_2)</w:t>
            </w:r>
            <w:r w:rsidR="00997202">
              <w:rPr>
                <w:noProof/>
                <w:webHidden/>
              </w:rPr>
              <w:tab/>
            </w:r>
            <w:r w:rsidR="00997202">
              <w:rPr>
                <w:noProof/>
                <w:webHidden/>
              </w:rPr>
              <w:fldChar w:fldCharType="begin"/>
            </w:r>
            <w:r w:rsidR="00997202">
              <w:rPr>
                <w:noProof/>
                <w:webHidden/>
              </w:rPr>
              <w:instrText xml:space="preserve"> PAGEREF _Toc65681205 \h </w:instrText>
            </w:r>
            <w:r w:rsidR="00997202">
              <w:rPr>
                <w:noProof/>
                <w:webHidden/>
              </w:rPr>
            </w:r>
            <w:r w:rsidR="00997202">
              <w:rPr>
                <w:noProof/>
                <w:webHidden/>
              </w:rPr>
              <w:fldChar w:fldCharType="separate"/>
            </w:r>
            <w:r w:rsidR="00997202">
              <w:rPr>
                <w:noProof/>
                <w:webHidden/>
              </w:rPr>
              <w:t>3</w:t>
            </w:r>
            <w:r w:rsidR="00997202">
              <w:rPr>
                <w:noProof/>
                <w:webHidden/>
              </w:rPr>
              <w:fldChar w:fldCharType="end"/>
            </w:r>
          </w:hyperlink>
        </w:p>
        <w:p w14:paraId="52C9EACE" w14:textId="626AE49A" w:rsidR="00997202" w:rsidRDefault="003C2CDD">
          <w:pPr>
            <w:pStyle w:val="31"/>
            <w:tabs>
              <w:tab w:val="right" w:leader="dot" w:pos="10450"/>
            </w:tabs>
            <w:rPr>
              <w:rFonts w:eastAsiaTheme="minorEastAsia" w:hAnsiTheme="minorHAnsi" w:cstheme="minorBidi"/>
              <w:noProof/>
              <w:kern w:val="2"/>
              <w:sz w:val="21"/>
              <w:szCs w:val="24"/>
            </w:rPr>
          </w:pPr>
          <w:hyperlink w:anchor="_Toc65681206" w:history="1">
            <w:r w:rsidR="00997202" w:rsidRPr="00E9661C">
              <w:rPr>
                <w:rStyle w:val="ae"/>
                <w:rFonts w:ascii="Times New Roman"/>
                <w:b/>
                <w:bCs/>
                <w:noProof/>
              </w:rPr>
              <w:t>Bonn Study of COVID19 genetics (BosCO)</w:t>
            </w:r>
            <w:r w:rsidR="00997202">
              <w:rPr>
                <w:noProof/>
                <w:webHidden/>
              </w:rPr>
              <w:tab/>
            </w:r>
            <w:r w:rsidR="00997202">
              <w:rPr>
                <w:noProof/>
                <w:webHidden/>
              </w:rPr>
              <w:fldChar w:fldCharType="begin"/>
            </w:r>
            <w:r w:rsidR="00997202">
              <w:rPr>
                <w:noProof/>
                <w:webHidden/>
              </w:rPr>
              <w:instrText xml:space="preserve"> PAGEREF _Toc65681206 \h </w:instrText>
            </w:r>
            <w:r w:rsidR="00997202">
              <w:rPr>
                <w:noProof/>
                <w:webHidden/>
              </w:rPr>
            </w:r>
            <w:r w:rsidR="00997202">
              <w:rPr>
                <w:noProof/>
                <w:webHidden/>
              </w:rPr>
              <w:fldChar w:fldCharType="separate"/>
            </w:r>
            <w:r w:rsidR="00997202">
              <w:rPr>
                <w:noProof/>
                <w:webHidden/>
              </w:rPr>
              <w:t>4</w:t>
            </w:r>
            <w:r w:rsidR="00997202">
              <w:rPr>
                <w:noProof/>
                <w:webHidden/>
              </w:rPr>
              <w:fldChar w:fldCharType="end"/>
            </w:r>
          </w:hyperlink>
        </w:p>
        <w:p w14:paraId="2741B49C" w14:textId="5110C9FA" w:rsidR="00997202" w:rsidRDefault="003C2CDD">
          <w:pPr>
            <w:pStyle w:val="31"/>
            <w:tabs>
              <w:tab w:val="right" w:leader="dot" w:pos="10450"/>
            </w:tabs>
            <w:rPr>
              <w:rFonts w:eastAsiaTheme="minorEastAsia" w:hAnsiTheme="minorHAnsi" w:cstheme="minorBidi"/>
              <w:noProof/>
              <w:kern w:val="2"/>
              <w:sz w:val="21"/>
              <w:szCs w:val="24"/>
            </w:rPr>
          </w:pPr>
          <w:hyperlink w:anchor="_Toc65681207" w:history="1">
            <w:r w:rsidR="00997202" w:rsidRPr="00E9661C">
              <w:rPr>
                <w:rStyle w:val="ae"/>
                <w:rFonts w:ascii="Times New Roman"/>
                <w:b/>
                <w:bCs/>
                <w:noProof/>
              </w:rPr>
              <w:t>Biobanque Quebec COVID19 (BQC19)</w:t>
            </w:r>
            <w:r w:rsidR="00997202">
              <w:rPr>
                <w:noProof/>
                <w:webHidden/>
              </w:rPr>
              <w:tab/>
            </w:r>
            <w:r w:rsidR="00997202">
              <w:rPr>
                <w:noProof/>
                <w:webHidden/>
              </w:rPr>
              <w:fldChar w:fldCharType="begin"/>
            </w:r>
            <w:r w:rsidR="00997202">
              <w:rPr>
                <w:noProof/>
                <w:webHidden/>
              </w:rPr>
              <w:instrText xml:space="preserve"> PAGEREF _Toc65681207 \h </w:instrText>
            </w:r>
            <w:r w:rsidR="00997202">
              <w:rPr>
                <w:noProof/>
                <w:webHidden/>
              </w:rPr>
            </w:r>
            <w:r w:rsidR="00997202">
              <w:rPr>
                <w:noProof/>
                <w:webHidden/>
              </w:rPr>
              <w:fldChar w:fldCharType="separate"/>
            </w:r>
            <w:r w:rsidR="00997202">
              <w:rPr>
                <w:noProof/>
                <w:webHidden/>
              </w:rPr>
              <w:t>4</w:t>
            </w:r>
            <w:r w:rsidR="00997202">
              <w:rPr>
                <w:noProof/>
                <w:webHidden/>
              </w:rPr>
              <w:fldChar w:fldCharType="end"/>
            </w:r>
          </w:hyperlink>
        </w:p>
        <w:p w14:paraId="1EBA7AFF" w14:textId="5735EFEC" w:rsidR="00997202" w:rsidRDefault="003C2CDD">
          <w:pPr>
            <w:pStyle w:val="31"/>
            <w:tabs>
              <w:tab w:val="right" w:leader="dot" w:pos="10450"/>
            </w:tabs>
            <w:rPr>
              <w:rFonts w:eastAsiaTheme="minorEastAsia" w:hAnsiTheme="minorHAnsi" w:cstheme="minorBidi"/>
              <w:noProof/>
              <w:kern w:val="2"/>
              <w:sz w:val="21"/>
              <w:szCs w:val="24"/>
            </w:rPr>
          </w:pPr>
          <w:hyperlink w:anchor="_Toc65681208" w:history="1">
            <w:r w:rsidR="00997202" w:rsidRPr="00E9661C">
              <w:rPr>
                <w:rStyle w:val="ae"/>
                <w:rFonts w:ascii="Times New Roman"/>
                <w:b/>
                <w:bCs/>
                <w:noProof/>
              </w:rPr>
              <w:t>Genetic determinants of COVID-19 complications in the Brazilian population (BRACOVID)</w:t>
            </w:r>
            <w:r w:rsidR="00997202">
              <w:rPr>
                <w:noProof/>
                <w:webHidden/>
              </w:rPr>
              <w:tab/>
            </w:r>
            <w:r w:rsidR="00997202">
              <w:rPr>
                <w:noProof/>
                <w:webHidden/>
              </w:rPr>
              <w:fldChar w:fldCharType="begin"/>
            </w:r>
            <w:r w:rsidR="00997202">
              <w:rPr>
                <w:noProof/>
                <w:webHidden/>
              </w:rPr>
              <w:instrText xml:space="preserve"> PAGEREF _Toc65681208 \h </w:instrText>
            </w:r>
            <w:r w:rsidR="00997202">
              <w:rPr>
                <w:noProof/>
                <w:webHidden/>
              </w:rPr>
            </w:r>
            <w:r w:rsidR="00997202">
              <w:rPr>
                <w:noProof/>
                <w:webHidden/>
              </w:rPr>
              <w:fldChar w:fldCharType="separate"/>
            </w:r>
            <w:r w:rsidR="00997202">
              <w:rPr>
                <w:noProof/>
                <w:webHidden/>
              </w:rPr>
              <w:t>6</w:t>
            </w:r>
            <w:r w:rsidR="00997202">
              <w:rPr>
                <w:noProof/>
                <w:webHidden/>
              </w:rPr>
              <w:fldChar w:fldCharType="end"/>
            </w:r>
          </w:hyperlink>
        </w:p>
        <w:p w14:paraId="730D568F" w14:textId="3B8539DC" w:rsidR="00997202" w:rsidRDefault="003C2CDD">
          <w:pPr>
            <w:pStyle w:val="31"/>
            <w:tabs>
              <w:tab w:val="right" w:leader="dot" w:pos="10450"/>
            </w:tabs>
            <w:rPr>
              <w:rFonts w:eastAsiaTheme="minorEastAsia" w:hAnsiTheme="minorHAnsi" w:cstheme="minorBidi"/>
              <w:noProof/>
              <w:kern w:val="2"/>
              <w:sz w:val="21"/>
              <w:szCs w:val="24"/>
            </w:rPr>
          </w:pPr>
          <w:hyperlink w:anchor="_Toc65681209" w:history="1">
            <w:r w:rsidR="00997202" w:rsidRPr="00E9661C">
              <w:rPr>
                <w:rStyle w:val="ae"/>
                <w:rFonts w:ascii="Times New Roman"/>
                <w:b/>
                <w:bCs/>
                <w:noProof/>
              </w:rPr>
              <w:t>COVID-19 Cohort Study of the University Medical Center of the Technical University Munich (COMRI)</w:t>
            </w:r>
            <w:r w:rsidR="00997202">
              <w:rPr>
                <w:noProof/>
                <w:webHidden/>
              </w:rPr>
              <w:tab/>
            </w:r>
            <w:r w:rsidR="00997202">
              <w:rPr>
                <w:noProof/>
                <w:webHidden/>
              </w:rPr>
              <w:fldChar w:fldCharType="begin"/>
            </w:r>
            <w:r w:rsidR="00997202">
              <w:rPr>
                <w:noProof/>
                <w:webHidden/>
              </w:rPr>
              <w:instrText xml:space="preserve"> PAGEREF _Toc65681209 \h </w:instrText>
            </w:r>
            <w:r w:rsidR="00997202">
              <w:rPr>
                <w:noProof/>
                <w:webHidden/>
              </w:rPr>
            </w:r>
            <w:r w:rsidR="00997202">
              <w:rPr>
                <w:noProof/>
                <w:webHidden/>
              </w:rPr>
              <w:fldChar w:fldCharType="separate"/>
            </w:r>
            <w:r w:rsidR="00997202">
              <w:rPr>
                <w:noProof/>
                <w:webHidden/>
              </w:rPr>
              <w:t>6</w:t>
            </w:r>
            <w:r w:rsidR="00997202">
              <w:rPr>
                <w:noProof/>
                <w:webHidden/>
              </w:rPr>
              <w:fldChar w:fldCharType="end"/>
            </w:r>
          </w:hyperlink>
        </w:p>
        <w:p w14:paraId="61BEA88E" w14:textId="22334F53" w:rsidR="00997202" w:rsidRDefault="003C2CDD">
          <w:pPr>
            <w:pStyle w:val="31"/>
            <w:tabs>
              <w:tab w:val="right" w:leader="dot" w:pos="10450"/>
            </w:tabs>
            <w:rPr>
              <w:rFonts w:eastAsiaTheme="minorEastAsia" w:hAnsiTheme="minorHAnsi" w:cstheme="minorBidi"/>
              <w:noProof/>
              <w:kern w:val="2"/>
              <w:sz w:val="21"/>
              <w:szCs w:val="24"/>
            </w:rPr>
          </w:pPr>
          <w:hyperlink w:anchor="_Toc65681210" w:history="1">
            <w:r w:rsidR="00997202" w:rsidRPr="00E9661C">
              <w:rPr>
                <w:rStyle w:val="ae"/>
                <w:rFonts w:ascii="Times New Roman"/>
                <w:b/>
                <w:bCs/>
                <w:noProof/>
              </w:rPr>
              <w:t>San Sebastian Hospital and Basque Biobank (COVID19-Host(a)ge_1)</w:t>
            </w:r>
            <w:r w:rsidR="00997202">
              <w:rPr>
                <w:noProof/>
                <w:webHidden/>
              </w:rPr>
              <w:tab/>
            </w:r>
            <w:r w:rsidR="00997202">
              <w:rPr>
                <w:noProof/>
                <w:webHidden/>
              </w:rPr>
              <w:fldChar w:fldCharType="begin"/>
            </w:r>
            <w:r w:rsidR="00997202">
              <w:rPr>
                <w:noProof/>
                <w:webHidden/>
              </w:rPr>
              <w:instrText xml:space="preserve"> PAGEREF _Toc65681210 \h </w:instrText>
            </w:r>
            <w:r w:rsidR="00997202">
              <w:rPr>
                <w:noProof/>
                <w:webHidden/>
              </w:rPr>
            </w:r>
            <w:r w:rsidR="00997202">
              <w:rPr>
                <w:noProof/>
                <w:webHidden/>
              </w:rPr>
              <w:fldChar w:fldCharType="separate"/>
            </w:r>
            <w:r w:rsidR="00997202">
              <w:rPr>
                <w:noProof/>
                <w:webHidden/>
              </w:rPr>
              <w:t>7</w:t>
            </w:r>
            <w:r w:rsidR="00997202">
              <w:rPr>
                <w:noProof/>
                <w:webHidden/>
              </w:rPr>
              <w:fldChar w:fldCharType="end"/>
            </w:r>
          </w:hyperlink>
        </w:p>
        <w:p w14:paraId="6A552C1F" w14:textId="54692F79" w:rsidR="00997202" w:rsidRDefault="003C2CDD">
          <w:pPr>
            <w:pStyle w:val="31"/>
            <w:tabs>
              <w:tab w:val="right" w:leader="dot" w:pos="10450"/>
            </w:tabs>
            <w:rPr>
              <w:rFonts w:eastAsiaTheme="minorEastAsia" w:hAnsiTheme="minorHAnsi" w:cstheme="minorBidi"/>
              <w:noProof/>
              <w:kern w:val="2"/>
              <w:sz w:val="21"/>
              <w:szCs w:val="24"/>
            </w:rPr>
          </w:pPr>
          <w:hyperlink w:anchor="_Toc65681211" w:history="1">
            <w:r w:rsidR="00997202" w:rsidRPr="00E9661C">
              <w:rPr>
                <w:rStyle w:val="ae"/>
                <w:rFonts w:ascii="Times New Roman"/>
                <w:b/>
                <w:bCs/>
                <w:noProof/>
              </w:rPr>
              <w:t>Hospital Universitario Valle Hebron and CIberehd del Instituto Carlos III. Barcelona (COVID19-Host(a)ge_2)</w:t>
            </w:r>
            <w:r w:rsidR="00997202">
              <w:rPr>
                <w:noProof/>
                <w:webHidden/>
              </w:rPr>
              <w:tab/>
            </w:r>
            <w:r w:rsidR="00997202">
              <w:rPr>
                <w:noProof/>
                <w:webHidden/>
              </w:rPr>
              <w:fldChar w:fldCharType="begin"/>
            </w:r>
            <w:r w:rsidR="00997202">
              <w:rPr>
                <w:noProof/>
                <w:webHidden/>
              </w:rPr>
              <w:instrText xml:space="preserve"> PAGEREF _Toc65681211 \h </w:instrText>
            </w:r>
            <w:r w:rsidR="00997202">
              <w:rPr>
                <w:noProof/>
                <w:webHidden/>
              </w:rPr>
            </w:r>
            <w:r w:rsidR="00997202">
              <w:rPr>
                <w:noProof/>
                <w:webHidden/>
              </w:rPr>
              <w:fldChar w:fldCharType="separate"/>
            </w:r>
            <w:r w:rsidR="00997202">
              <w:rPr>
                <w:noProof/>
                <w:webHidden/>
              </w:rPr>
              <w:t>7</w:t>
            </w:r>
            <w:r w:rsidR="00997202">
              <w:rPr>
                <w:noProof/>
                <w:webHidden/>
              </w:rPr>
              <w:fldChar w:fldCharType="end"/>
            </w:r>
          </w:hyperlink>
        </w:p>
        <w:p w14:paraId="608A879D" w14:textId="30D87381" w:rsidR="00997202" w:rsidRDefault="003C2CDD">
          <w:pPr>
            <w:pStyle w:val="31"/>
            <w:tabs>
              <w:tab w:val="right" w:leader="dot" w:pos="10450"/>
            </w:tabs>
            <w:rPr>
              <w:rFonts w:eastAsiaTheme="minorEastAsia" w:hAnsiTheme="minorHAnsi" w:cstheme="minorBidi"/>
              <w:noProof/>
              <w:kern w:val="2"/>
              <w:sz w:val="21"/>
              <w:szCs w:val="24"/>
            </w:rPr>
          </w:pPr>
          <w:hyperlink w:anchor="_Toc65681212" w:history="1">
            <w:r w:rsidR="00997202" w:rsidRPr="00E9661C">
              <w:rPr>
                <w:rStyle w:val="ae"/>
                <w:rFonts w:ascii="Times New Roman"/>
                <w:b/>
                <w:bCs/>
                <w:noProof/>
              </w:rPr>
              <w:t>COVID GWAs, Premed COVID-19 (COVID19-Host(a)ge_3)</w:t>
            </w:r>
            <w:r w:rsidR="00997202">
              <w:rPr>
                <w:noProof/>
                <w:webHidden/>
              </w:rPr>
              <w:tab/>
            </w:r>
            <w:r w:rsidR="00997202">
              <w:rPr>
                <w:noProof/>
                <w:webHidden/>
              </w:rPr>
              <w:fldChar w:fldCharType="begin"/>
            </w:r>
            <w:r w:rsidR="00997202">
              <w:rPr>
                <w:noProof/>
                <w:webHidden/>
              </w:rPr>
              <w:instrText xml:space="preserve"> PAGEREF _Toc65681212 \h </w:instrText>
            </w:r>
            <w:r w:rsidR="00997202">
              <w:rPr>
                <w:noProof/>
                <w:webHidden/>
              </w:rPr>
            </w:r>
            <w:r w:rsidR="00997202">
              <w:rPr>
                <w:noProof/>
                <w:webHidden/>
              </w:rPr>
              <w:fldChar w:fldCharType="separate"/>
            </w:r>
            <w:r w:rsidR="00997202">
              <w:rPr>
                <w:noProof/>
                <w:webHidden/>
              </w:rPr>
              <w:t>8</w:t>
            </w:r>
            <w:r w:rsidR="00997202">
              <w:rPr>
                <w:noProof/>
                <w:webHidden/>
              </w:rPr>
              <w:fldChar w:fldCharType="end"/>
            </w:r>
          </w:hyperlink>
        </w:p>
        <w:p w14:paraId="3D817085" w14:textId="31F3974F" w:rsidR="00997202" w:rsidRDefault="003C2CDD">
          <w:pPr>
            <w:pStyle w:val="31"/>
            <w:tabs>
              <w:tab w:val="right" w:leader="dot" w:pos="10450"/>
            </w:tabs>
            <w:rPr>
              <w:rFonts w:eastAsiaTheme="minorEastAsia" w:hAnsiTheme="minorHAnsi" w:cstheme="minorBidi"/>
              <w:noProof/>
              <w:kern w:val="2"/>
              <w:sz w:val="21"/>
              <w:szCs w:val="24"/>
            </w:rPr>
          </w:pPr>
          <w:hyperlink w:anchor="_Toc65681213" w:history="1">
            <w:r w:rsidR="00997202" w:rsidRPr="00E9661C">
              <w:rPr>
                <w:rStyle w:val="ae"/>
                <w:rFonts w:ascii="Times New Roman"/>
                <w:b/>
                <w:bCs/>
                <w:noProof/>
              </w:rPr>
              <w:t>Genetics against coronavirus (GENIUS), Humanitas University (COVID19-Host(a)ge_4)</w:t>
            </w:r>
            <w:r w:rsidR="00997202">
              <w:rPr>
                <w:noProof/>
                <w:webHidden/>
              </w:rPr>
              <w:tab/>
            </w:r>
            <w:r w:rsidR="00997202">
              <w:rPr>
                <w:noProof/>
                <w:webHidden/>
              </w:rPr>
              <w:fldChar w:fldCharType="begin"/>
            </w:r>
            <w:r w:rsidR="00997202">
              <w:rPr>
                <w:noProof/>
                <w:webHidden/>
              </w:rPr>
              <w:instrText xml:space="preserve"> PAGEREF _Toc65681213 \h </w:instrText>
            </w:r>
            <w:r w:rsidR="00997202">
              <w:rPr>
                <w:noProof/>
                <w:webHidden/>
              </w:rPr>
            </w:r>
            <w:r w:rsidR="00997202">
              <w:rPr>
                <w:noProof/>
                <w:webHidden/>
              </w:rPr>
              <w:fldChar w:fldCharType="separate"/>
            </w:r>
            <w:r w:rsidR="00997202">
              <w:rPr>
                <w:noProof/>
                <w:webHidden/>
              </w:rPr>
              <w:t>8</w:t>
            </w:r>
            <w:r w:rsidR="00997202">
              <w:rPr>
                <w:noProof/>
                <w:webHidden/>
              </w:rPr>
              <w:fldChar w:fldCharType="end"/>
            </w:r>
          </w:hyperlink>
        </w:p>
        <w:p w14:paraId="29C67A08" w14:textId="485E09E4" w:rsidR="00997202" w:rsidRDefault="003C2CDD">
          <w:pPr>
            <w:pStyle w:val="31"/>
            <w:tabs>
              <w:tab w:val="right" w:leader="dot" w:pos="10450"/>
            </w:tabs>
            <w:rPr>
              <w:rFonts w:eastAsiaTheme="minorEastAsia" w:hAnsiTheme="minorHAnsi" w:cstheme="minorBidi"/>
              <w:noProof/>
              <w:kern w:val="2"/>
              <w:sz w:val="21"/>
              <w:szCs w:val="24"/>
            </w:rPr>
          </w:pPr>
          <w:hyperlink w:anchor="_Toc65681214" w:history="1">
            <w:r w:rsidR="00997202" w:rsidRPr="00E9661C">
              <w:rPr>
                <w:rStyle w:val="ae"/>
                <w:rFonts w:ascii="Times New Roman"/>
                <w:b/>
                <w:bCs/>
                <w:noProof/>
                <w:lang w:eastAsia="ja-JP"/>
              </w:rPr>
              <w:t>Fondazione IRCCS Ca' Granda Ospedale Maggiore Policlinico, Università degli Studi di Milano (FoGS)</w:t>
            </w:r>
            <w:r w:rsidR="00997202">
              <w:rPr>
                <w:noProof/>
                <w:webHidden/>
              </w:rPr>
              <w:tab/>
            </w:r>
            <w:r w:rsidR="00997202">
              <w:rPr>
                <w:noProof/>
                <w:webHidden/>
              </w:rPr>
              <w:fldChar w:fldCharType="begin"/>
            </w:r>
            <w:r w:rsidR="00997202">
              <w:rPr>
                <w:noProof/>
                <w:webHidden/>
              </w:rPr>
              <w:instrText xml:space="preserve"> PAGEREF _Toc65681214 \h </w:instrText>
            </w:r>
            <w:r w:rsidR="00997202">
              <w:rPr>
                <w:noProof/>
                <w:webHidden/>
              </w:rPr>
            </w:r>
            <w:r w:rsidR="00997202">
              <w:rPr>
                <w:noProof/>
                <w:webHidden/>
              </w:rPr>
              <w:fldChar w:fldCharType="separate"/>
            </w:r>
            <w:r w:rsidR="00997202">
              <w:rPr>
                <w:noProof/>
                <w:webHidden/>
              </w:rPr>
              <w:t>9</w:t>
            </w:r>
            <w:r w:rsidR="00997202">
              <w:rPr>
                <w:noProof/>
                <w:webHidden/>
              </w:rPr>
              <w:fldChar w:fldCharType="end"/>
            </w:r>
          </w:hyperlink>
        </w:p>
        <w:p w14:paraId="3E4444F8" w14:textId="04AD5A00" w:rsidR="00997202" w:rsidRDefault="003C2CDD">
          <w:pPr>
            <w:pStyle w:val="31"/>
            <w:tabs>
              <w:tab w:val="right" w:leader="dot" w:pos="10450"/>
            </w:tabs>
            <w:rPr>
              <w:rFonts w:eastAsiaTheme="minorEastAsia" w:hAnsiTheme="minorHAnsi" w:cstheme="minorBidi"/>
              <w:noProof/>
              <w:kern w:val="2"/>
              <w:sz w:val="21"/>
              <w:szCs w:val="24"/>
            </w:rPr>
          </w:pPr>
          <w:hyperlink w:anchor="_Toc65681215" w:history="1">
            <w:r w:rsidR="00997202" w:rsidRPr="00E9661C">
              <w:rPr>
                <w:rStyle w:val="ae"/>
                <w:rFonts w:ascii="Times New Roman"/>
                <w:b/>
                <w:bCs/>
                <w:noProof/>
                <w:lang w:eastAsia="ja-JP"/>
              </w:rPr>
              <w:t>GEN-COVID</w:t>
            </w:r>
            <w:r w:rsidR="00997202">
              <w:rPr>
                <w:noProof/>
                <w:webHidden/>
              </w:rPr>
              <w:tab/>
            </w:r>
            <w:r w:rsidR="00997202">
              <w:rPr>
                <w:noProof/>
                <w:webHidden/>
              </w:rPr>
              <w:fldChar w:fldCharType="begin"/>
            </w:r>
            <w:r w:rsidR="00997202">
              <w:rPr>
                <w:noProof/>
                <w:webHidden/>
              </w:rPr>
              <w:instrText xml:space="preserve"> PAGEREF _Toc65681215 \h </w:instrText>
            </w:r>
            <w:r w:rsidR="00997202">
              <w:rPr>
                <w:noProof/>
                <w:webHidden/>
              </w:rPr>
            </w:r>
            <w:r w:rsidR="00997202">
              <w:rPr>
                <w:noProof/>
                <w:webHidden/>
              </w:rPr>
              <w:fldChar w:fldCharType="separate"/>
            </w:r>
            <w:r w:rsidR="00997202">
              <w:rPr>
                <w:noProof/>
                <w:webHidden/>
              </w:rPr>
              <w:t>9</w:t>
            </w:r>
            <w:r w:rsidR="00997202">
              <w:rPr>
                <w:noProof/>
                <w:webHidden/>
              </w:rPr>
              <w:fldChar w:fldCharType="end"/>
            </w:r>
          </w:hyperlink>
        </w:p>
        <w:p w14:paraId="5C16C38C" w14:textId="3FFBAE79" w:rsidR="00997202" w:rsidRDefault="003C2CDD">
          <w:pPr>
            <w:pStyle w:val="31"/>
            <w:tabs>
              <w:tab w:val="right" w:leader="dot" w:pos="10450"/>
            </w:tabs>
            <w:rPr>
              <w:rFonts w:eastAsiaTheme="minorEastAsia" w:hAnsiTheme="minorHAnsi" w:cstheme="minorBidi"/>
              <w:noProof/>
              <w:kern w:val="2"/>
              <w:sz w:val="21"/>
              <w:szCs w:val="24"/>
            </w:rPr>
          </w:pPr>
          <w:hyperlink w:anchor="_Toc65681216" w:history="1">
            <w:r w:rsidR="00997202" w:rsidRPr="00E9661C">
              <w:rPr>
                <w:rStyle w:val="ae"/>
                <w:rFonts w:ascii="Times New Roman"/>
                <w:b/>
                <w:bCs/>
                <w:noProof/>
                <w:lang w:eastAsia="ja-JP"/>
              </w:rPr>
              <w:t>Variability in immune response genes and severity of SARS-CoV-2 infection (≈)</w:t>
            </w:r>
            <w:r w:rsidR="00997202">
              <w:rPr>
                <w:noProof/>
                <w:webHidden/>
              </w:rPr>
              <w:tab/>
            </w:r>
            <w:r w:rsidR="00997202">
              <w:rPr>
                <w:noProof/>
                <w:webHidden/>
              </w:rPr>
              <w:fldChar w:fldCharType="begin"/>
            </w:r>
            <w:r w:rsidR="00997202">
              <w:rPr>
                <w:noProof/>
                <w:webHidden/>
              </w:rPr>
              <w:instrText xml:space="preserve"> PAGEREF _Toc65681216 \h </w:instrText>
            </w:r>
            <w:r w:rsidR="00997202">
              <w:rPr>
                <w:noProof/>
                <w:webHidden/>
              </w:rPr>
            </w:r>
            <w:r w:rsidR="00997202">
              <w:rPr>
                <w:noProof/>
                <w:webHidden/>
              </w:rPr>
              <w:fldChar w:fldCharType="separate"/>
            </w:r>
            <w:r w:rsidR="00997202">
              <w:rPr>
                <w:noProof/>
                <w:webHidden/>
              </w:rPr>
              <w:t>11</w:t>
            </w:r>
            <w:r w:rsidR="00997202">
              <w:rPr>
                <w:noProof/>
                <w:webHidden/>
              </w:rPr>
              <w:fldChar w:fldCharType="end"/>
            </w:r>
          </w:hyperlink>
        </w:p>
        <w:p w14:paraId="7058A973" w14:textId="3EF50FC6" w:rsidR="00997202" w:rsidRDefault="003C2CDD">
          <w:pPr>
            <w:pStyle w:val="31"/>
            <w:tabs>
              <w:tab w:val="right" w:leader="dot" w:pos="10450"/>
            </w:tabs>
            <w:rPr>
              <w:rFonts w:eastAsiaTheme="minorEastAsia" w:hAnsiTheme="minorHAnsi" w:cstheme="minorBidi"/>
              <w:noProof/>
              <w:kern w:val="2"/>
              <w:sz w:val="21"/>
              <w:szCs w:val="24"/>
            </w:rPr>
          </w:pPr>
          <w:hyperlink w:anchor="_Toc65681217" w:history="1">
            <w:r w:rsidR="00997202" w:rsidRPr="00E9661C">
              <w:rPr>
                <w:rStyle w:val="ae"/>
                <w:rFonts w:ascii="Times New Roman"/>
                <w:b/>
                <w:bCs/>
                <w:noProof/>
              </w:rPr>
              <w:t>Norwegian SARS-CoV-2 Study group (NorCoV2)</w:t>
            </w:r>
            <w:r w:rsidR="00997202">
              <w:rPr>
                <w:noProof/>
                <w:webHidden/>
              </w:rPr>
              <w:tab/>
            </w:r>
            <w:r w:rsidR="00997202">
              <w:rPr>
                <w:noProof/>
                <w:webHidden/>
              </w:rPr>
              <w:fldChar w:fldCharType="begin"/>
            </w:r>
            <w:r w:rsidR="00997202">
              <w:rPr>
                <w:noProof/>
                <w:webHidden/>
              </w:rPr>
              <w:instrText xml:space="preserve"> PAGEREF _Toc65681217 \h </w:instrText>
            </w:r>
            <w:r w:rsidR="00997202">
              <w:rPr>
                <w:noProof/>
                <w:webHidden/>
              </w:rPr>
            </w:r>
            <w:r w:rsidR="00997202">
              <w:rPr>
                <w:noProof/>
                <w:webHidden/>
              </w:rPr>
              <w:fldChar w:fldCharType="separate"/>
            </w:r>
            <w:r w:rsidR="00997202">
              <w:rPr>
                <w:noProof/>
                <w:webHidden/>
              </w:rPr>
              <w:t>11</w:t>
            </w:r>
            <w:r w:rsidR="00997202">
              <w:rPr>
                <w:noProof/>
                <w:webHidden/>
              </w:rPr>
              <w:fldChar w:fldCharType="end"/>
            </w:r>
          </w:hyperlink>
        </w:p>
        <w:p w14:paraId="14698795" w14:textId="2D79D7A5" w:rsidR="00997202" w:rsidRDefault="003C2CDD">
          <w:pPr>
            <w:pStyle w:val="31"/>
            <w:tabs>
              <w:tab w:val="right" w:leader="dot" w:pos="10450"/>
            </w:tabs>
            <w:rPr>
              <w:rFonts w:eastAsiaTheme="minorEastAsia" w:hAnsiTheme="minorHAnsi" w:cstheme="minorBidi"/>
              <w:noProof/>
              <w:kern w:val="2"/>
              <w:sz w:val="21"/>
              <w:szCs w:val="24"/>
            </w:rPr>
          </w:pPr>
          <w:hyperlink w:anchor="_Toc65681218" w:history="1">
            <w:r w:rsidR="00997202" w:rsidRPr="00E9661C">
              <w:rPr>
                <w:rStyle w:val="ae"/>
                <w:rFonts w:ascii="Times New Roman"/>
                <w:b/>
                <w:bCs/>
                <w:noProof/>
              </w:rPr>
              <w:t>Determining the Molecular Pathways and Genetic Predisposition of the Acute Inflammatory Process Caused by SARS-CoV-2 (SPGRX)</w:t>
            </w:r>
            <w:r w:rsidR="00997202">
              <w:rPr>
                <w:noProof/>
                <w:webHidden/>
              </w:rPr>
              <w:tab/>
            </w:r>
            <w:r w:rsidR="00997202">
              <w:rPr>
                <w:noProof/>
                <w:webHidden/>
              </w:rPr>
              <w:fldChar w:fldCharType="begin"/>
            </w:r>
            <w:r w:rsidR="00997202">
              <w:rPr>
                <w:noProof/>
                <w:webHidden/>
              </w:rPr>
              <w:instrText xml:space="preserve"> PAGEREF _Toc65681218 \h </w:instrText>
            </w:r>
            <w:r w:rsidR="00997202">
              <w:rPr>
                <w:noProof/>
                <w:webHidden/>
              </w:rPr>
            </w:r>
            <w:r w:rsidR="00997202">
              <w:rPr>
                <w:noProof/>
                <w:webHidden/>
              </w:rPr>
              <w:fldChar w:fldCharType="separate"/>
            </w:r>
            <w:r w:rsidR="00997202">
              <w:rPr>
                <w:noProof/>
                <w:webHidden/>
              </w:rPr>
              <w:t>12</w:t>
            </w:r>
            <w:r w:rsidR="00997202">
              <w:rPr>
                <w:noProof/>
                <w:webHidden/>
              </w:rPr>
              <w:fldChar w:fldCharType="end"/>
            </w:r>
          </w:hyperlink>
        </w:p>
        <w:p w14:paraId="2F831AB3" w14:textId="52486F43" w:rsidR="00997202" w:rsidRDefault="003C2CDD">
          <w:pPr>
            <w:pStyle w:val="31"/>
            <w:tabs>
              <w:tab w:val="right" w:leader="dot" w:pos="10450"/>
            </w:tabs>
            <w:rPr>
              <w:rFonts w:eastAsiaTheme="minorEastAsia" w:hAnsiTheme="minorHAnsi" w:cstheme="minorBidi"/>
              <w:noProof/>
              <w:kern w:val="2"/>
              <w:sz w:val="21"/>
              <w:szCs w:val="24"/>
            </w:rPr>
          </w:pPr>
          <w:hyperlink w:anchor="_Toc65681219" w:history="1">
            <w:r w:rsidR="00997202" w:rsidRPr="00E9661C">
              <w:rPr>
                <w:rStyle w:val="ae"/>
                <w:rFonts w:ascii="Times New Roman"/>
                <w:b/>
                <w:bCs/>
                <w:noProof/>
              </w:rPr>
              <w:t>The genetic predisposition to severe COVID-19 (SweCovid)</w:t>
            </w:r>
            <w:r w:rsidR="00997202">
              <w:rPr>
                <w:noProof/>
                <w:webHidden/>
              </w:rPr>
              <w:tab/>
            </w:r>
            <w:r w:rsidR="00997202">
              <w:rPr>
                <w:noProof/>
                <w:webHidden/>
              </w:rPr>
              <w:fldChar w:fldCharType="begin"/>
            </w:r>
            <w:r w:rsidR="00997202">
              <w:rPr>
                <w:noProof/>
                <w:webHidden/>
              </w:rPr>
              <w:instrText xml:space="preserve"> PAGEREF _Toc65681219 \h </w:instrText>
            </w:r>
            <w:r w:rsidR="00997202">
              <w:rPr>
                <w:noProof/>
                <w:webHidden/>
              </w:rPr>
            </w:r>
            <w:r w:rsidR="00997202">
              <w:rPr>
                <w:noProof/>
                <w:webHidden/>
              </w:rPr>
              <w:fldChar w:fldCharType="separate"/>
            </w:r>
            <w:r w:rsidR="00997202">
              <w:rPr>
                <w:noProof/>
                <w:webHidden/>
              </w:rPr>
              <w:t>13</w:t>
            </w:r>
            <w:r w:rsidR="00997202">
              <w:rPr>
                <w:noProof/>
                <w:webHidden/>
              </w:rPr>
              <w:fldChar w:fldCharType="end"/>
            </w:r>
          </w:hyperlink>
        </w:p>
        <w:p w14:paraId="53A40803" w14:textId="4636D08C" w:rsidR="00997202" w:rsidRDefault="003C2CDD">
          <w:pPr>
            <w:pStyle w:val="31"/>
            <w:tabs>
              <w:tab w:val="right" w:leader="dot" w:pos="10450"/>
            </w:tabs>
            <w:rPr>
              <w:rFonts w:eastAsiaTheme="minorEastAsia" w:hAnsiTheme="minorHAnsi" w:cstheme="minorBidi"/>
              <w:noProof/>
              <w:kern w:val="2"/>
              <w:sz w:val="21"/>
              <w:szCs w:val="24"/>
            </w:rPr>
          </w:pPr>
          <w:hyperlink w:anchor="_Toc65681220" w:history="1">
            <w:r w:rsidR="00997202" w:rsidRPr="00E9661C">
              <w:rPr>
                <w:rStyle w:val="ae"/>
                <w:rFonts w:ascii="Times New Roman"/>
                <w:b/>
                <w:bCs/>
                <w:noProof/>
              </w:rPr>
              <w:t>UK Biobank (UKB)</w:t>
            </w:r>
            <w:r w:rsidR="00997202">
              <w:rPr>
                <w:noProof/>
                <w:webHidden/>
              </w:rPr>
              <w:tab/>
            </w:r>
            <w:r w:rsidR="00997202">
              <w:rPr>
                <w:noProof/>
                <w:webHidden/>
              </w:rPr>
              <w:fldChar w:fldCharType="begin"/>
            </w:r>
            <w:r w:rsidR="00997202">
              <w:rPr>
                <w:noProof/>
                <w:webHidden/>
              </w:rPr>
              <w:instrText xml:space="preserve"> PAGEREF _Toc65681220 \h </w:instrText>
            </w:r>
            <w:r w:rsidR="00997202">
              <w:rPr>
                <w:noProof/>
                <w:webHidden/>
              </w:rPr>
            </w:r>
            <w:r w:rsidR="00997202">
              <w:rPr>
                <w:noProof/>
                <w:webHidden/>
              </w:rPr>
              <w:fldChar w:fldCharType="separate"/>
            </w:r>
            <w:r w:rsidR="00997202">
              <w:rPr>
                <w:noProof/>
                <w:webHidden/>
              </w:rPr>
              <w:t>13</w:t>
            </w:r>
            <w:r w:rsidR="00997202">
              <w:rPr>
                <w:noProof/>
                <w:webHidden/>
              </w:rPr>
              <w:fldChar w:fldCharType="end"/>
            </w:r>
          </w:hyperlink>
        </w:p>
        <w:p w14:paraId="56D443C3" w14:textId="209EFEC1" w:rsidR="00997202" w:rsidRDefault="003C2CDD">
          <w:pPr>
            <w:pStyle w:val="21"/>
            <w:tabs>
              <w:tab w:val="right" w:leader="dot" w:pos="10450"/>
            </w:tabs>
            <w:rPr>
              <w:rFonts w:eastAsiaTheme="minorEastAsia" w:hAnsiTheme="minorHAnsi" w:cstheme="minorBidi"/>
              <w:i w:val="0"/>
              <w:iCs w:val="0"/>
              <w:noProof/>
              <w:kern w:val="2"/>
              <w:sz w:val="21"/>
              <w:szCs w:val="24"/>
            </w:rPr>
          </w:pPr>
          <w:hyperlink w:anchor="_Toc65681221" w:history="1">
            <w:r w:rsidR="00997202" w:rsidRPr="00E9661C">
              <w:rPr>
                <w:rStyle w:val="ae"/>
                <w:rFonts w:ascii="Times New Roman"/>
                <w:b/>
                <w:bCs/>
                <w:noProof/>
              </w:rPr>
              <w:t>Genotype QC and imputation at FIMM</w:t>
            </w:r>
            <w:r w:rsidR="00997202">
              <w:rPr>
                <w:noProof/>
                <w:webHidden/>
              </w:rPr>
              <w:tab/>
            </w:r>
            <w:r w:rsidR="00997202">
              <w:rPr>
                <w:noProof/>
                <w:webHidden/>
              </w:rPr>
              <w:fldChar w:fldCharType="begin"/>
            </w:r>
            <w:r w:rsidR="00997202">
              <w:rPr>
                <w:noProof/>
                <w:webHidden/>
              </w:rPr>
              <w:instrText xml:space="preserve"> PAGEREF _Toc65681221 \h </w:instrText>
            </w:r>
            <w:r w:rsidR="00997202">
              <w:rPr>
                <w:noProof/>
                <w:webHidden/>
              </w:rPr>
            </w:r>
            <w:r w:rsidR="00997202">
              <w:rPr>
                <w:noProof/>
                <w:webHidden/>
              </w:rPr>
              <w:fldChar w:fldCharType="separate"/>
            </w:r>
            <w:r w:rsidR="00997202">
              <w:rPr>
                <w:noProof/>
                <w:webHidden/>
              </w:rPr>
              <w:t>15</w:t>
            </w:r>
            <w:r w:rsidR="00997202">
              <w:rPr>
                <w:noProof/>
                <w:webHidden/>
              </w:rPr>
              <w:fldChar w:fldCharType="end"/>
            </w:r>
          </w:hyperlink>
        </w:p>
        <w:p w14:paraId="28388687" w14:textId="4E2947E1" w:rsidR="00997202" w:rsidRDefault="003C2CDD">
          <w:pPr>
            <w:pStyle w:val="21"/>
            <w:tabs>
              <w:tab w:val="right" w:leader="dot" w:pos="10450"/>
            </w:tabs>
            <w:rPr>
              <w:rFonts w:eastAsiaTheme="minorEastAsia" w:hAnsiTheme="minorHAnsi" w:cstheme="minorBidi"/>
              <w:i w:val="0"/>
              <w:iCs w:val="0"/>
              <w:noProof/>
              <w:kern w:val="2"/>
              <w:sz w:val="21"/>
              <w:szCs w:val="24"/>
            </w:rPr>
          </w:pPr>
          <w:hyperlink w:anchor="_Toc65681222" w:history="1">
            <w:r w:rsidR="00997202" w:rsidRPr="00E9661C">
              <w:rPr>
                <w:rStyle w:val="ae"/>
                <w:rFonts w:ascii="Times New Roman"/>
                <w:b/>
                <w:bCs/>
                <w:noProof/>
              </w:rPr>
              <w:t>Genotype QC and imputation at Kiel (COVID19-Host(a)ge)</w:t>
            </w:r>
            <w:r w:rsidR="00997202">
              <w:rPr>
                <w:noProof/>
                <w:webHidden/>
              </w:rPr>
              <w:tab/>
            </w:r>
            <w:r w:rsidR="00997202">
              <w:rPr>
                <w:noProof/>
                <w:webHidden/>
              </w:rPr>
              <w:fldChar w:fldCharType="begin"/>
            </w:r>
            <w:r w:rsidR="00997202">
              <w:rPr>
                <w:noProof/>
                <w:webHidden/>
              </w:rPr>
              <w:instrText xml:space="preserve"> PAGEREF _Toc65681222 \h </w:instrText>
            </w:r>
            <w:r w:rsidR="00997202">
              <w:rPr>
                <w:noProof/>
                <w:webHidden/>
              </w:rPr>
            </w:r>
            <w:r w:rsidR="00997202">
              <w:rPr>
                <w:noProof/>
                <w:webHidden/>
              </w:rPr>
              <w:fldChar w:fldCharType="separate"/>
            </w:r>
            <w:r w:rsidR="00997202">
              <w:rPr>
                <w:noProof/>
                <w:webHidden/>
              </w:rPr>
              <w:t>16</w:t>
            </w:r>
            <w:r w:rsidR="00997202">
              <w:rPr>
                <w:noProof/>
                <w:webHidden/>
              </w:rPr>
              <w:fldChar w:fldCharType="end"/>
            </w:r>
          </w:hyperlink>
        </w:p>
        <w:p w14:paraId="1B8DB818" w14:textId="6CCCEAA6" w:rsidR="00997202" w:rsidRDefault="003C2CDD">
          <w:pPr>
            <w:pStyle w:val="21"/>
            <w:tabs>
              <w:tab w:val="right" w:leader="dot" w:pos="10450"/>
            </w:tabs>
            <w:rPr>
              <w:rFonts w:eastAsiaTheme="minorEastAsia" w:hAnsiTheme="minorHAnsi" w:cstheme="minorBidi"/>
              <w:i w:val="0"/>
              <w:iCs w:val="0"/>
              <w:noProof/>
              <w:kern w:val="2"/>
              <w:sz w:val="21"/>
              <w:szCs w:val="24"/>
            </w:rPr>
          </w:pPr>
          <w:hyperlink w:anchor="_Toc65681223" w:history="1">
            <w:r w:rsidR="00997202" w:rsidRPr="00E9661C">
              <w:rPr>
                <w:rStyle w:val="ae"/>
                <w:rFonts w:ascii="Times New Roman"/>
                <w:b/>
                <w:bCs/>
                <w:noProof/>
              </w:rPr>
              <w:t>Individual study information of external cohorts</w:t>
            </w:r>
            <w:r w:rsidR="00997202">
              <w:rPr>
                <w:noProof/>
                <w:webHidden/>
              </w:rPr>
              <w:tab/>
            </w:r>
            <w:r w:rsidR="00997202">
              <w:rPr>
                <w:noProof/>
                <w:webHidden/>
              </w:rPr>
              <w:fldChar w:fldCharType="begin"/>
            </w:r>
            <w:r w:rsidR="00997202">
              <w:rPr>
                <w:noProof/>
                <w:webHidden/>
              </w:rPr>
              <w:instrText xml:space="preserve"> PAGEREF _Toc65681223 \h </w:instrText>
            </w:r>
            <w:r w:rsidR="00997202">
              <w:rPr>
                <w:noProof/>
                <w:webHidden/>
              </w:rPr>
            </w:r>
            <w:r w:rsidR="00997202">
              <w:rPr>
                <w:noProof/>
                <w:webHidden/>
              </w:rPr>
              <w:fldChar w:fldCharType="separate"/>
            </w:r>
            <w:r w:rsidR="00997202">
              <w:rPr>
                <w:noProof/>
                <w:webHidden/>
              </w:rPr>
              <w:t>17</w:t>
            </w:r>
            <w:r w:rsidR="00997202">
              <w:rPr>
                <w:noProof/>
                <w:webHidden/>
              </w:rPr>
              <w:fldChar w:fldCharType="end"/>
            </w:r>
          </w:hyperlink>
        </w:p>
        <w:p w14:paraId="26DC3C66" w14:textId="21C8C4D8" w:rsidR="00997202" w:rsidRDefault="003C2CDD">
          <w:pPr>
            <w:pStyle w:val="31"/>
            <w:tabs>
              <w:tab w:val="right" w:leader="dot" w:pos="10450"/>
            </w:tabs>
            <w:rPr>
              <w:rFonts w:eastAsiaTheme="minorEastAsia" w:hAnsiTheme="minorHAnsi" w:cstheme="minorBidi"/>
              <w:noProof/>
              <w:kern w:val="2"/>
              <w:sz w:val="21"/>
              <w:szCs w:val="24"/>
            </w:rPr>
          </w:pPr>
          <w:hyperlink w:anchor="_Toc65681224" w:history="1">
            <w:r w:rsidR="00997202" w:rsidRPr="00E9661C">
              <w:rPr>
                <w:rStyle w:val="ae"/>
                <w:rFonts w:ascii="Times New Roman"/>
                <w:b/>
                <w:noProof/>
              </w:rPr>
              <w:t>FinnGen</w:t>
            </w:r>
            <w:r w:rsidR="00997202">
              <w:rPr>
                <w:noProof/>
                <w:webHidden/>
              </w:rPr>
              <w:tab/>
            </w:r>
            <w:r w:rsidR="00997202">
              <w:rPr>
                <w:noProof/>
                <w:webHidden/>
              </w:rPr>
              <w:fldChar w:fldCharType="begin"/>
            </w:r>
            <w:r w:rsidR="00997202">
              <w:rPr>
                <w:noProof/>
                <w:webHidden/>
              </w:rPr>
              <w:instrText xml:space="preserve"> PAGEREF _Toc65681224 \h </w:instrText>
            </w:r>
            <w:r w:rsidR="00997202">
              <w:rPr>
                <w:noProof/>
                <w:webHidden/>
              </w:rPr>
            </w:r>
            <w:r w:rsidR="00997202">
              <w:rPr>
                <w:noProof/>
                <w:webHidden/>
              </w:rPr>
              <w:fldChar w:fldCharType="separate"/>
            </w:r>
            <w:r w:rsidR="00997202">
              <w:rPr>
                <w:noProof/>
                <w:webHidden/>
              </w:rPr>
              <w:t>17</w:t>
            </w:r>
            <w:r w:rsidR="00997202">
              <w:rPr>
                <w:noProof/>
                <w:webHidden/>
              </w:rPr>
              <w:fldChar w:fldCharType="end"/>
            </w:r>
          </w:hyperlink>
        </w:p>
        <w:p w14:paraId="6A05DA10" w14:textId="0C00932B" w:rsidR="00997202" w:rsidRDefault="003C2CDD">
          <w:pPr>
            <w:pStyle w:val="31"/>
            <w:tabs>
              <w:tab w:val="right" w:leader="dot" w:pos="10450"/>
            </w:tabs>
            <w:rPr>
              <w:rFonts w:eastAsiaTheme="minorEastAsia" w:hAnsiTheme="minorHAnsi" w:cstheme="minorBidi"/>
              <w:noProof/>
              <w:kern w:val="2"/>
              <w:sz w:val="21"/>
              <w:szCs w:val="24"/>
            </w:rPr>
          </w:pPr>
          <w:hyperlink w:anchor="_Toc65681225" w:history="1">
            <w:r w:rsidR="00997202" w:rsidRPr="00E9661C">
              <w:rPr>
                <w:rStyle w:val="ae"/>
                <w:rFonts w:ascii="Times New Roman"/>
                <w:b/>
                <w:noProof/>
              </w:rPr>
              <w:t>Columbia University COVID-19 Biobank (CUB)</w:t>
            </w:r>
            <w:r w:rsidR="00997202">
              <w:rPr>
                <w:noProof/>
                <w:webHidden/>
              </w:rPr>
              <w:tab/>
            </w:r>
            <w:r w:rsidR="00997202">
              <w:rPr>
                <w:noProof/>
                <w:webHidden/>
              </w:rPr>
              <w:fldChar w:fldCharType="begin"/>
            </w:r>
            <w:r w:rsidR="00997202">
              <w:rPr>
                <w:noProof/>
                <w:webHidden/>
              </w:rPr>
              <w:instrText xml:space="preserve"> PAGEREF _Toc65681225 \h </w:instrText>
            </w:r>
            <w:r w:rsidR="00997202">
              <w:rPr>
                <w:noProof/>
                <w:webHidden/>
              </w:rPr>
            </w:r>
            <w:r w:rsidR="00997202">
              <w:rPr>
                <w:noProof/>
                <w:webHidden/>
              </w:rPr>
              <w:fldChar w:fldCharType="separate"/>
            </w:r>
            <w:r w:rsidR="00997202">
              <w:rPr>
                <w:noProof/>
                <w:webHidden/>
              </w:rPr>
              <w:t>19</w:t>
            </w:r>
            <w:r w:rsidR="00997202">
              <w:rPr>
                <w:noProof/>
                <w:webHidden/>
              </w:rPr>
              <w:fldChar w:fldCharType="end"/>
            </w:r>
          </w:hyperlink>
        </w:p>
        <w:p w14:paraId="7D8B7CD0" w14:textId="6CADFAAF" w:rsidR="00997202" w:rsidRDefault="003C2CDD">
          <w:pPr>
            <w:pStyle w:val="11"/>
            <w:tabs>
              <w:tab w:val="right" w:leader="dot" w:pos="10450"/>
            </w:tabs>
            <w:rPr>
              <w:rFonts w:eastAsiaTheme="minorEastAsia" w:hAnsiTheme="minorHAnsi" w:cstheme="minorBidi"/>
              <w:b w:val="0"/>
              <w:bCs w:val="0"/>
              <w:noProof/>
              <w:kern w:val="2"/>
              <w:sz w:val="21"/>
              <w:szCs w:val="24"/>
            </w:rPr>
          </w:pPr>
          <w:hyperlink w:anchor="_Toc65681226" w:history="1">
            <w:r w:rsidR="00997202" w:rsidRPr="00E9661C">
              <w:rPr>
                <w:rStyle w:val="ae"/>
                <w:rFonts w:ascii="Times New Roman"/>
                <w:noProof/>
              </w:rPr>
              <w:t>Supplementary methods and results</w:t>
            </w:r>
            <w:r w:rsidR="00997202">
              <w:rPr>
                <w:noProof/>
                <w:webHidden/>
              </w:rPr>
              <w:tab/>
            </w:r>
            <w:r w:rsidR="00997202">
              <w:rPr>
                <w:noProof/>
                <w:webHidden/>
              </w:rPr>
              <w:fldChar w:fldCharType="begin"/>
            </w:r>
            <w:r w:rsidR="00997202">
              <w:rPr>
                <w:noProof/>
                <w:webHidden/>
              </w:rPr>
              <w:instrText xml:space="preserve"> PAGEREF _Toc65681226 \h </w:instrText>
            </w:r>
            <w:r w:rsidR="00997202">
              <w:rPr>
                <w:noProof/>
                <w:webHidden/>
              </w:rPr>
            </w:r>
            <w:r w:rsidR="00997202">
              <w:rPr>
                <w:noProof/>
                <w:webHidden/>
              </w:rPr>
              <w:fldChar w:fldCharType="separate"/>
            </w:r>
            <w:r w:rsidR="00997202">
              <w:rPr>
                <w:noProof/>
                <w:webHidden/>
              </w:rPr>
              <w:t>19</w:t>
            </w:r>
            <w:r w:rsidR="00997202">
              <w:rPr>
                <w:noProof/>
                <w:webHidden/>
              </w:rPr>
              <w:fldChar w:fldCharType="end"/>
            </w:r>
          </w:hyperlink>
        </w:p>
        <w:p w14:paraId="6B403211" w14:textId="144287A7" w:rsidR="00997202" w:rsidRDefault="003C2CDD">
          <w:pPr>
            <w:pStyle w:val="21"/>
            <w:tabs>
              <w:tab w:val="right" w:leader="dot" w:pos="10450"/>
            </w:tabs>
            <w:rPr>
              <w:rFonts w:eastAsiaTheme="minorEastAsia" w:hAnsiTheme="minorHAnsi" w:cstheme="minorBidi"/>
              <w:i w:val="0"/>
              <w:iCs w:val="0"/>
              <w:noProof/>
              <w:kern w:val="2"/>
              <w:sz w:val="21"/>
              <w:szCs w:val="24"/>
            </w:rPr>
          </w:pPr>
          <w:hyperlink w:anchor="_Toc65681227" w:history="1">
            <w:r w:rsidR="00997202" w:rsidRPr="00E9661C">
              <w:rPr>
                <w:rStyle w:val="ae"/>
                <w:rFonts w:ascii="Times New Roman"/>
                <w:b/>
                <w:bCs/>
                <w:noProof/>
              </w:rPr>
              <w:t>Population assignment and genetic principal components calculations</w:t>
            </w:r>
            <w:r w:rsidR="00997202">
              <w:rPr>
                <w:noProof/>
                <w:webHidden/>
              </w:rPr>
              <w:tab/>
            </w:r>
            <w:r w:rsidR="00997202">
              <w:rPr>
                <w:noProof/>
                <w:webHidden/>
              </w:rPr>
              <w:fldChar w:fldCharType="begin"/>
            </w:r>
            <w:r w:rsidR="00997202">
              <w:rPr>
                <w:noProof/>
                <w:webHidden/>
              </w:rPr>
              <w:instrText xml:space="preserve"> PAGEREF _Toc65681227 \h </w:instrText>
            </w:r>
            <w:r w:rsidR="00997202">
              <w:rPr>
                <w:noProof/>
                <w:webHidden/>
              </w:rPr>
            </w:r>
            <w:r w:rsidR="00997202">
              <w:rPr>
                <w:noProof/>
                <w:webHidden/>
              </w:rPr>
              <w:fldChar w:fldCharType="separate"/>
            </w:r>
            <w:r w:rsidR="00997202">
              <w:rPr>
                <w:noProof/>
                <w:webHidden/>
              </w:rPr>
              <w:t>20</w:t>
            </w:r>
            <w:r w:rsidR="00997202">
              <w:rPr>
                <w:noProof/>
                <w:webHidden/>
              </w:rPr>
              <w:fldChar w:fldCharType="end"/>
            </w:r>
          </w:hyperlink>
        </w:p>
        <w:p w14:paraId="18CDB5C8" w14:textId="689A59FF" w:rsidR="00997202" w:rsidRDefault="003C2CDD">
          <w:pPr>
            <w:pStyle w:val="41"/>
            <w:tabs>
              <w:tab w:val="right" w:leader="dot" w:pos="10450"/>
            </w:tabs>
            <w:rPr>
              <w:rFonts w:eastAsiaTheme="minorEastAsia" w:hAnsiTheme="minorHAnsi" w:cstheme="minorBidi"/>
              <w:noProof/>
              <w:kern w:val="2"/>
              <w:sz w:val="21"/>
              <w:szCs w:val="24"/>
            </w:rPr>
          </w:pPr>
          <w:hyperlink w:anchor="_Toc65681228" w:history="1">
            <w:r w:rsidR="00997202" w:rsidRPr="00E9661C">
              <w:rPr>
                <w:rStyle w:val="ae"/>
                <w:noProof/>
              </w:rPr>
              <w:t>Supplementary Figure 1: Bivariate scatterplots of the genetic principal components</w:t>
            </w:r>
            <w:r w:rsidR="00997202">
              <w:rPr>
                <w:noProof/>
                <w:webHidden/>
              </w:rPr>
              <w:tab/>
            </w:r>
            <w:r w:rsidR="00997202">
              <w:rPr>
                <w:noProof/>
                <w:webHidden/>
              </w:rPr>
              <w:fldChar w:fldCharType="begin"/>
            </w:r>
            <w:r w:rsidR="00997202">
              <w:rPr>
                <w:noProof/>
                <w:webHidden/>
              </w:rPr>
              <w:instrText xml:space="preserve"> PAGEREF _Toc65681228 \h </w:instrText>
            </w:r>
            <w:r w:rsidR="00997202">
              <w:rPr>
                <w:noProof/>
                <w:webHidden/>
              </w:rPr>
            </w:r>
            <w:r w:rsidR="00997202">
              <w:rPr>
                <w:noProof/>
                <w:webHidden/>
              </w:rPr>
              <w:fldChar w:fldCharType="separate"/>
            </w:r>
            <w:r w:rsidR="00997202">
              <w:rPr>
                <w:noProof/>
                <w:webHidden/>
              </w:rPr>
              <w:t>20</w:t>
            </w:r>
            <w:r w:rsidR="00997202">
              <w:rPr>
                <w:noProof/>
                <w:webHidden/>
              </w:rPr>
              <w:fldChar w:fldCharType="end"/>
            </w:r>
          </w:hyperlink>
        </w:p>
        <w:p w14:paraId="26C37A06" w14:textId="5237E025" w:rsidR="00997202" w:rsidRDefault="003C2CDD">
          <w:pPr>
            <w:pStyle w:val="21"/>
            <w:tabs>
              <w:tab w:val="right" w:leader="dot" w:pos="10450"/>
            </w:tabs>
            <w:rPr>
              <w:rFonts w:eastAsiaTheme="minorEastAsia" w:hAnsiTheme="minorHAnsi" w:cstheme="minorBidi"/>
              <w:i w:val="0"/>
              <w:iCs w:val="0"/>
              <w:noProof/>
              <w:kern w:val="2"/>
              <w:sz w:val="21"/>
              <w:szCs w:val="24"/>
            </w:rPr>
          </w:pPr>
          <w:hyperlink w:anchor="_Toc65681229" w:history="1">
            <w:r w:rsidR="00997202" w:rsidRPr="00E9661C">
              <w:rPr>
                <w:rStyle w:val="ae"/>
                <w:rFonts w:ascii="Times New Roman"/>
                <w:b/>
                <w:bCs/>
                <w:noProof/>
              </w:rPr>
              <w:t>Genetic model selection</w:t>
            </w:r>
            <w:r w:rsidR="00997202">
              <w:rPr>
                <w:noProof/>
                <w:webHidden/>
              </w:rPr>
              <w:tab/>
            </w:r>
            <w:r w:rsidR="00997202">
              <w:rPr>
                <w:noProof/>
                <w:webHidden/>
              </w:rPr>
              <w:fldChar w:fldCharType="begin"/>
            </w:r>
            <w:r w:rsidR="00997202">
              <w:rPr>
                <w:noProof/>
                <w:webHidden/>
              </w:rPr>
              <w:instrText xml:space="preserve"> PAGEREF _Toc65681229 \h </w:instrText>
            </w:r>
            <w:r w:rsidR="00997202">
              <w:rPr>
                <w:noProof/>
                <w:webHidden/>
              </w:rPr>
            </w:r>
            <w:r w:rsidR="00997202">
              <w:rPr>
                <w:noProof/>
                <w:webHidden/>
              </w:rPr>
              <w:fldChar w:fldCharType="separate"/>
            </w:r>
            <w:r w:rsidR="00997202">
              <w:rPr>
                <w:noProof/>
                <w:webHidden/>
              </w:rPr>
              <w:t>20</w:t>
            </w:r>
            <w:r w:rsidR="00997202">
              <w:rPr>
                <w:noProof/>
                <w:webHidden/>
              </w:rPr>
              <w:fldChar w:fldCharType="end"/>
            </w:r>
          </w:hyperlink>
        </w:p>
        <w:p w14:paraId="342CECC8" w14:textId="570C8B92" w:rsidR="00997202" w:rsidRDefault="003C2CDD">
          <w:pPr>
            <w:pStyle w:val="21"/>
            <w:tabs>
              <w:tab w:val="right" w:leader="dot" w:pos="10450"/>
            </w:tabs>
            <w:rPr>
              <w:rFonts w:eastAsiaTheme="minorEastAsia" w:hAnsiTheme="minorHAnsi" w:cstheme="minorBidi"/>
              <w:i w:val="0"/>
              <w:iCs w:val="0"/>
              <w:noProof/>
              <w:kern w:val="2"/>
              <w:sz w:val="21"/>
              <w:szCs w:val="24"/>
            </w:rPr>
          </w:pPr>
          <w:hyperlink w:anchor="_Toc65681230" w:history="1">
            <w:r w:rsidR="00997202" w:rsidRPr="00E9661C">
              <w:rPr>
                <w:rStyle w:val="ae"/>
                <w:rFonts w:ascii="Times New Roman"/>
                <w:b/>
                <w:bCs/>
                <w:noProof/>
              </w:rPr>
              <w:t>Defining the study groups to account for the study specific variability</w:t>
            </w:r>
            <w:r w:rsidR="00997202">
              <w:rPr>
                <w:noProof/>
                <w:webHidden/>
              </w:rPr>
              <w:tab/>
            </w:r>
            <w:r w:rsidR="00997202">
              <w:rPr>
                <w:noProof/>
                <w:webHidden/>
              </w:rPr>
              <w:fldChar w:fldCharType="begin"/>
            </w:r>
            <w:r w:rsidR="00997202">
              <w:rPr>
                <w:noProof/>
                <w:webHidden/>
              </w:rPr>
              <w:instrText xml:space="preserve"> PAGEREF _Toc65681230 \h </w:instrText>
            </w:r>
            <w:r w:rsidR="00997202">
              <w:rPr>
                <w:noProof/>
                <w:webHidden/>
              </w:rPr>
            </w:r>
            <w:r w:rsidR="00997202">
              <w:rPr>
                <w:noProof/>
                <w:webHidden/>
              </w:rPr>
              <w:fldChar w:fldCharType="separate"/>
            </w:r>
            <w:r w:rsidR="00997202">
              <w:rPr>
                <w:noProof/>
                <w:webHidden/>
              </w:rPr>
              <w:t>21</w:t>
            </w:r>
            <w:r w:rsidR="00997202">
              <w:rPr>
                <w:noProof/>
                <w:webHidden/>
              </w:rPr>
              <w:fldChar w:fldCharType="end"/>
            </w:r>
          </w:hyperlink>
        </w:p>
        <w:p w14:paraId="3A847BC4" w14:textId="7341B928" w:rsidR="00997202" w:rsidRDefault="003C2CDD">
          <w:pPr>
            <w:pStyle w:val="21"/>
            <w:tabs>
              <w:tab w:val="right" w:leader="dot" w:pos="10450"/>
            </w:tabs>
            <w:rPr>
              <w:rFonts w:eastAsiaTheme="minorEastAsia" w:hAnsiTheme="minorHAnsi" w:cstheme="minorBidi"/>
              <w:i w:val="0"/>
              <w:iCs w:val="0"/>
              <w:noProof/>
              <w:kern w:val="2"/>
              <w:sz w:val="21"/>
              <w:szCs w:val="24"/>
            </w:rPr>
          </w:pPr>
          <w:hyperlink w:anchor="_Toc65681231" w:history="1">
            <w:r w:rsidR="00997202" w:rsidRPr="00E9661C">
              <w:rPr>
                <w:rStyle w:val="ae"/>
                <w:rFonts w:ascii="Times New Roman"/>
                <w:b/>
                <w:bCs/>
                <w:noProof/>
                <w:lang w:eastAsia="ja-JP"/>
              </w:rPr>
              <w:t>Association with laboratory values</w:t>
            </w:r>
            <w:r w:rsidR="00997202">
              <w:rPr>
                <w:noProof/>
                <w:webHidden/>
              </w:rPr>
              <w:tab/>
            </w:r>
            <w:r w:rsidR="00997202">
              <w:rPr>
                <w:noProof/>
                <w:webHidden/>
              </w:rPr>
              <w:fldChar w:fldCharType="begin"/>
            </w:r>
            <w:r w:rsidR="00997202">
              <w:rPr>
                <w:noProof/>
                <w:webHidden/>
              </w:rPr>
              <w:instrText xml:space="preserve"> PAGEREF _Toc65681231 \h </w:instrText>
            </w:r>
            <w:r w:rsidR="00997202">
              <w:rPr>
                <w:noProof/>
                <w:webHidden/>
              </w:rPr>
            </w:r>
            <w:r w:rsidR="00997202">
              <w:rPr>
                <w:noProof/>
                <w:webHidden/>
              </w:rPr>
              <w:fldChar w:fldCharType="separate"/>
            </w:r>
            <w:r w:rsidR="00997202">
              <w:rPr>
                <w:noProof/>
                <w:webHidden/>
              </w:rPr>
              <w:t>21</w:t>
            </w:r>
            <w:r w:rsidR="00997202">
              <w:rPr>
                <w:noProof/>
                <w:webHidden/>
              </w:rPr>
              <w:fldChar w:fldCharType="end"/>
            </w:r>
          </w:hyperlink>
        </w:p>
        <w:p w14:paraId="078CD025" w14:textId="417E9FCB" w:rsidR="00997202" w:rsidRDefault="003C2CDD">
          <w:pPr>
            <w:pStyle w:val="41"/>
            <w:tabs>
              <w:tab w:val="right" w:leader="dot" w:pos="10450"/>
            </w:tabs>
            <w:rPr>
              <w:rFonts w:eastAsiaTheme="minorEastAsia" w:hAnsiTheme="minorHAnsi" w:cstheme="minorBidi"/>
              <w:noProof/>
              <w:kern w:val="2"/>
              <w:sz w:val="21"/>
              <w:szCs w:val="24"/>
            </w:rPr>
          </w:pPr>
          <w:hyperlink w:anchor="_Toc65681232" w:history="1">
            <w:r w:rsidR="00997202" w:rsidRPr="00E9661C">
              <w:rPr>
                <w:rStyle w:val="ae"/>
                <w:noProof/>
              </w:rPr>
              <w:t>Supplementary Figure 2: Laboratory values of pre- and post-QC.</w:t>
            </w:r>
            <w:r w:rsidR="00997202">
              <w:rPr>
                <w:noProof/>
                <w:webHidden/>
              </w:rPr>
              <w:tab/>
            </w:r>
            <w:r w:rsidR="00997202">
              <w:rPr>
                <w:noProof/>
                <w:webHidden/>
              </w:rPr>
              <w:fldChar w:fldCharType="begin"/>
            </w:r>
            <w:r w:rsidR="00997202">
              <w:rPr>
                <w:noProof/>
                <w:webHidden/>
              </w:rPr>
              <w:instrText xml:space="preserve"> PAGEREF _Toc65681232 \h </w:instrText>
            </w:r>
            <w:r w:rsidR="00997202">
              <w:rPr>
                <w:noProof/>
                <w:webHidden/>
              </w:rPr>
            </w:r>
            <w:r w:rsidR="00997202">
              <w:rPr>
                <w:noProof/>
                <w:webHidden/>
              </w:rPr>
              <w:fldChar w:fldCharType="separate"/>
            </w:r>
            <w:r w:rsidR="00997202">
              <w:rPr>
                <w:noProof/>
                <w:webHidden/>
              </w:rPr>
              <w:t>21</w:t>
            </w:r>
            <w:r w:rsidR="00997202">
              <w:rPr>
                <w:noProof/>
                <w:webHidden/>
              </w:rPr>
              <w:fldChar w:fldCharType="end"/>
            </w:r>
          </w:hyperlink>
        </w:p>
        <w:p w14:paraId="4019C8EC" w14:textId="7D5538C7" w:rsidR="00997202" w:rsidRDefault="003C2CDD">
          <w:pPr>
            <w:pStyle w:val="41"/>
            <w:tabs>
              <w:tab w:val="right" w:leader="dot" w:pos="10450"/>
            </w:tabs>
            <w:rPr>
              <w:rFonts w:eastAsiaTheme="minorEastAsia" w:hAnsiTheme="minorHAnsi" w:cstheme="minorBidi"/>
              <w:noProof/>
              <w:kern w:val="2"/>
              <w:sz w:val="21"/>
              <w:szCs w:val="24"/>
            </w:rPr>
          </w:pPr>
          <w:hyperlink w:anchor="_Toc65681233" w:history="1">
            <w:r w:rsidR="00997202" w:rsidRPr="00E9661C">
              <w:rPr>
                <w:rStyle w:val="ae"/>
                <w:noProof/>
              </w:rPr>
              <w:t xml:space="preserve">Supplementary Figure 3: Bivariate plot to compare the coefficients of regressions between laboratory values and death or severe respiratory failure </w:t>
            </w:r>
            <w:r w:rsidR="00997202" w:rsidRPr="00E9661C">
              <w:rPr>
                <w:rStyle w:val="ae"/>
                <w:i/>
                <w:iCs/>
                <w:noProof/>
              </w:rPr>
              <w:t>vs</w:t>
            </w:r>
            <w:r w:rsidR="00997202" w:rsidRPr="00E9661C">
              <w:rPr>
                <w:rStyle w:val="ae"/>
                <w:noProof/>
              </w:rPr>
              <w:t xml:space="preserve"> between rs10490770 risk allele carrier status and the laboratory values.</w:t>
            </w:r>
            <w:r w:rsidR="00997202">
              <w:rPr>
                <w:noProof/>
                <w:webHidden/>
              </w:rPr>
              <w:tab/>
            </w:r>
            <w:r w:rsidR="00997202">
              <w:rPr>
                <w:noProof/>
                <w:webHidden/>
              </w:rPr>
              <w:fldChar w:fldCharType="begin"/>
            </w:r>
            <w:r w:rsidR="00997202">
              <w:rPr>
                <w:noProof/>
                <w:webHidden/>
              </w:rPr>
              <w:instrText xml:space="preserve"> PAGEREF _Toc65681233 \h </w:instrText>
            </w:r>
            <w:r w:rsidR="00997202">
              <w:rPr>
                <w:noProof/>
                <w:webHidden/>
              </w:rPr>
            </w:r>
            <w:r w:rsidR="00997202">
              <w:rPr>
                <w:noProof/>
                <w:webHidden/>
              </w:rPr>
              <w:fldChar w:fldCharType="separate"/>
            </w:r>
            <w:r w:rsidR="00997202">
              <w:rPr>
                <w:noProof/>
                <w:webHidden/>
              </w:rPr>
              <w:t>25</w:t>
            </w:r>
            <w:r w:rsidR="00997202">
              <w:rPr>
                <w:noProof/>
                <w:webHidden/>
              </w:rPr>
              <w:fldChar w:fldCharType="end"/>
            </w:r>
          </w:hyperlink>
        </w:p>
        <w:p w14:paraId="383DE964" w14:textId="2719F76D" w:rsidR="00997202" w:rsidRDefault="003C2CDD">
          <w:pPr>
            <w:pStyle w:val="21"/>
            <w:tabs>
              <w:tab w:val="right" w:leader="dot" w:pos="10450"/>
            </w:tabs>
            <w:rPr>
              <w:rFonts w:eastAsiaTheme="minorEastAsia" w:hAnsiTheme="minorHAnsi" w:cstheme="minorBidi"/>
              <w:i w:val="0"/>
              <w:iCs w:val="0"/>
              <w:noProof/>
              <w:kern w:val="2"/>
              <w:sz w:val="21"/>
              <w:szCs w:val="24"/>
            </w:rPr>
          </w:pPr>
          <w:hyperlink w:anchor="_Toc65681234" w:history="1">
            <w:r w:rsidR="00997202" w:rsidRPr="00E9661C">
              <w:rPr>
                <w:rStyle w:val="ae"/>
                <w:rFonts w:ascii="Times New Roman"/>
                <w:b/>
                <w:bCs/>
                <w:noProof/>
                <w:lang w:eastAsia="ja-JP"/>
              </w:rPr>
              <w:t>Meta analyses</w:t>
            </w:r>
            <w:r w:rsidR="00997202">
              <w:rPr>
                <w:noProof/>
                <w:webHidden/>
              </w:rPr>
              <w:tab/>
            </w:r>
            <w:r w:rsidR="00997202">
              <w:rPr>
                <w:noProof/>
                <w:webHidden/>
              </w:rPr>
              <w:fldChar w:fldCharType="begin"/>
            </w:r>
            <w:r w:rsidR="00997202">
              <w:rPr>
                <w:noProof/>
                <w:webHidden/>
              </w:rPr>
              <w:instrText xml:space="preserve"> PAGEREF _Toc65681234 \h </w:instrText>
            </w:r>
            <w:r w:rsidR="00997202">
              <w:rPr>
                <w:noProof/>
                <w:webHidden/>
              </w:rPr>
            </w:r>
            <w:r w:rsidR="00997202">
              <w:rPr>
                <w:noProof/>
                <w:webHidden/>
              </w:rPr>
              <w:fldChar w:fldCharType="separate"/>
            </w:r>
            <w:r w:rsidR="00997202">
              <w:rPr>
                <w:noProof/>
                <w:webHidden/>
              </w:rPr>
              <w:t>26</w:t>
            </w:r>
            <w:r w:rsidR="00997202">
              <w:rPr>
                <w:noProof/>
                <w:webHidden/>
              </w:rPr>
              <w:fldChar w:fldCharType="end"/>
            </w:r>
          </w:hyperlink>
        </w:p>
        <w:p w14:paraId="3A2F6B22" w14:textId="7B0EFBC3" w:rsidR="00997202" w:rsidRDefault="003C2CDD">
          <w:pPr>
            <w:pStyle w:val="31"/>
            <w:tabs>
              <w:tab w:val="right" w:leader="dot" w:pos="10450"/>
            </w:tabs>
            <w:rPr>
              <w:rFonts w:eastAsiaTheme="minorEastAsia" w:hAnsiTheme="minorHAnsi" w:cstheme="minorBidi"/>
              <w:noProof/>
              <w:kern w:val="2"/>
              <w:sz w:val="21"/>
              <w:szCs w:val="24"/>
            </w:rPr>
          </w:pPr>
          <w:hyperlink w:anchor="_Toc65681235" w:history="1">
            <w:r w:rsidR="00997202" w:rsidRPr="00E9661C">
              <w:rPr>
                <w:rStyle w:val="ae"/>
                <w:rFonts w:ascii="Times New Roman"/>
                <w:b/>
                <w:bCs/>
                <w:noProof/>
              </w:rPr>
              <w:t>Meta analyses of associations with mortality</w:t>
            </w:r>
            <w:r w:rsidR="00997202">
              <w:rPr>
                <w:noProof/>
                <w:webHidden/>
              </w:rPr>
              <w:tab/>
            </w:r>
            <w:r w:rsidR="00997202">
              <w:rPr>
                <w:noProof/>
                <w:webHidden/>
              </w:rPr>
              <w:fldChar w:fldCharType="begin"/>
            </w:r>
            <w:r w:rsidR="00997202">
              <w:rPr>
                <w:noProof/>
                <w:webHidden/>
              </w:rPr>
              <w:instrText xml:space="preserve"> PAGEREF _Toc65681235 \h </w:instrText>
            </w:r>
            <w:r w:rsidR="00997202">
              <w:rPr>
                <w:noProof/>
                <w:webHidden/>
              </w:rPr>
            </w:r>
            <w:r w:rsidR="00997202">
              <w:rPr>
                <w:noProof/>
                <w:webHidden/>
              </w:rPr>
              <w:fldChar w:fldCharType="separate"/>
            </w:r>
            <w:r w:rsidR="00997202">
              <w:rPr>
                <w:noProof/>
                <w:webHidden/>
              </w:rPr>
              <w:t>26</w:t>
            </w:r>
            <w:r w:rsidR="00997202">
              <w:rPr>
                <w:noProof/>
                <w:webHidden/>
              </w:rPr>
              <w:fldChar w:fldCharType="end"/>
            </w:r>
          </w:hyperlink>
        </w:p>
        <w:p w14:paraId="482DCDF8" w14:textId="15F17F00" w:rsidR="00997202" w:rsidRDefault="003C2CDD">
          <w:pPr>
            <w:pStyle w:val="41"/>
            <w:tabs>
              <w:tab w:val="right" w:leader="dot" w:pos="10450"/>
            </w:tabs>
            <w:rPr>
              <w:rFonts w:eastAsiaTheme="minorEastAsia" w:hAnsiTheme="minorHAnsi" w:cstheme="minorBidi"/>
              <w:noProof/>
              <w:kern w:val="2"/>
              <w:sz w:val="21"/>
              <w:szCs w:val="24"/>
            </w:rPr>
          </w:pPr>
          <w:hyperlink w:anchor="_Toc65681236" w:history="1">
            <w:r w:rsidR="00997202" w:rsidRPr="00E9661C">
              <w:rPr>
                <w:rStyle w:val="ae"/>
                <w:noProof/>
              </w:rPr>
              <w:t>Supplementary Figure 4: Meta-analyses of associations with mortality</w:t>
            </w:r>
            <w:r w:rsidR="00997202">
              <w:rPr>
                <w:noProof/>
                <w:webHidden/>
              </w:rPr>
              <w:tab/>
            </w:r>
            <w:r w:rsidR="00997202">
              <w:rPr>
                <w:noProof/>
                <w:webHidden/>
              </w:rPr>
              <w:fldChar w:fldCharType="begin"/>
            </w:r>
            <w:r w:rsidR="00997202">
              <w:rPr>
                <w:noProof/>
                <w:webHidden/>
              </w:rPr>
              <w:instrText xml:space="preserve"> PAGEREF _Toc65681236 \h </w:instrText>
            </w:r>
            <w:r w:rsidR="00997202">
              <w:rPr>
                <w:noProof/>
                <w:webHidden/>
              </w:rPr>
            </w:r>
            <w:r w:rsidR="00997202">
              <w:rPr>
                <w:noProof/>
                <w:webHidden/>
              </w:rPr>
              <w:fldChar w:fldCharType="separate"/>
            </w:r>
            <w:r w:rsidR="00997202">
              <w:rPr>
                <w:noProof/>
                <w:webHidden/>
              </w:rPr>
              <w:t>26</w:t>
            </w:r>
            <w:r w:rsidR="00997202">
              <w:rPr>
                <w:noProof/>
                <w:webHidden/>
              </w:rPr>
              <w:fldChar w:fldCharType="end"/>
            </w:r>
          </w:hyperlink>
        </w:p>
        <w:p w14:paraId="20437C09" w14:textId="02C8A4FA" w:rsidR="00997202" w:rsidRDefault="003C2CDD">
          <w:pPr>
            <w:pStyle w:val="31"/>
            <w:tabs>
              <w:tab w:val="right" w:leader="dot" w:pos="10450"/>
            </w:tabs>
            <w:rPr>
              <w:rFonts w:eastAsiaTheme="minorEastAsia" w:hAnsiTheme="minorHAnsi" w:cstheme="minorBidi"/>
              <w:noProof/>
              <w:kern w:val="2"/>
              <w:sz w:val="21"/>
              <w:szCs w:val="24"/>
            </w:rPr>
          </w:pPr>
          <w:hyperlink w:anchor="_Toc65681237" w:history="1">
            <w:r w:rsidR="00997202" w:rsidRPr="00E9661C">
              <w:rPr>
                <w:rStyle w:val="ae"/>
                <w:rFonts w:ascii="Times New Roman"/>
                <w:b/>
                <w:bCs/>
                <w:noProof/>
              </w:rPr>
              <w:t>Meta analyses of associations with COVID-19 severity</w:t>
            </w:r>
            <w:r w:rsidR="00997202">
              <w:rPr>
                <w:noProof/>
                <w:webHidden/>
              </w:rPr>
              <w:tab/>
            </w:r>
            <w:r w:rsidR="00997202">
              <w:rPr>
                <w:noProof/>
                <w:webHidden/>
              </w:rPr>
              <w:fldChar w:fldCharType="begin"/>
            </w:r>
            <w:r w:rsidR="00997202">
              <w:rPr>
                <w:noProof/>
                <w:webHidden/>
              </w:rPr>
              <w:instrText xml:space="preserve"> PAGEREF _Toc65681237 \h </w:instrText>
            </w:r>
            <w:r w:rsidR="00997202">
              <w:rPr>
                <w:noProof/>
                <w:webHidden/>
              </w:rPr>
            </w:r>
            <w:r w:rsidR="00997202">
              <w:rPr>
                <w:noProof/>
                <w:webHidden/>
              </w:rPr>
              <w:fldChar w:fldCharType="separate"/>
            </w:r>
            <w:r w:rsidR="00997202">
              <w:rPr>
                <w:noProof/>
                <w:webHidden/>
              </w:rPr>
              <w:t>26</w:t>
            </w:r>
            <w:r w:rsidR="00997202">
              <w:rPr>
                <w:noProof/>
                <w:webHidden/>
              </w:rPr>
              <w:fldChar w:fldCharType="end"/>
            </w:r>
          </w:hyperlink>
        </w:p>
        <w:p w14:paraId="57FA300C" w14:textId="1D6BAD18" w:rsidR="00997202" w:rsidRDefault="003C2CDD">
          <w:pPr>
            <w:pStyle w:val="41"/>
            <w:tabs>
              <w:tab w:val="right" w:leader="dot" w:pos="10450"/>
            </w:tabs>
            <w:rPr>
              <w:rFonts w:eastAsiaTheme="minorEastAsia" w:hAnsiTheme="minorHAnsi" w:cstheme="minorBidi"/>
              <w:noProof/>
              <w:kern w:val="2"/>
              <w:sz w:val="21"/>
              <w:szCs w:val="24"/>
            </w:rPr>
          </w:pPr>
          <w:hyperlink w:anchor="_Toc65681238" w:history="1">
            <w:r w:rsidR="00997202" w:rsidRPr="00E9661C">
              <w:rPr>
                <w:rStyle w:val="ae"/>
                <w:noProof/>
              </w:rPr>
              <w:t>Supplementary Figure 5: Meta-analyses of associations with COVID-19 severity</w:t>
            </w:r>
            <w:r w:rsidR="00997202">
              <w:rPr>
                <w:noProof/>
                <w:webHidden/>
              </w:rPr>
              <w:tab/>
            </w:r>
            <w:r w:rsidR="00997202">
              <w:rPr>
                <w:noProof/>
                <w:webHidden/>
              </w:rPr>
              <w:fldChar w:fldCharType="begin"/>
            </w:r>
            <w:r w:rsidR="00997202">
              <w:rPr>
                <w:noProof/>
                <w:webHidden/>
              </w:rPr>
              <w:instrText xml:space="preserve"> PAGEREF _Toc65681238 \h </w:instrText>
            </w:r>
            <w:r w:rsidR="00997202">
              <w:rPr>
                <w:noProof/>
                <w:webHidden/>
              </w:rPr>
            </w:r>
            <w:r w:rsidR="00997202">
              <w:rPr>
                <w:noProof/>
                <w:webHidden/>
              </w:rPr>
              <w:fldChar w:fldCharType="separate"/>
            </w:r>
            <w:r w:rsidR="00997202">
              <w:rPr>
                <w:noProof/>
                <w:webHidden/>
              </w:rPr>
              <w:t>27</w:t>
            </w:r>
            <w:r w:rsidR="00997202">
              <w:rPr>
                <w:noProof/>
                <w:webHidden/>
              </w:rPr>
              <w:fldChar w:fldCharType="end"/>
            </w:r>
          </w:hyperlink>
        </w:p>
        <w:p w14:paraId="341220D7" w14:textId="1E6F8B57" w:rsidR="00997202" w:rsidRDefault="003C2CDD">
          <w:pPr>
            <w:pStyle w:val="31"/>
            <w:tabs>
              <w:tab w:val="right" w:leader="dot" w:pos="10450"/>
            </w:tabs>
            <w:rPr>
              <w:rFonts w:eastAsiaTheme="minorEastAsia" w:hAnsiTheme="minorHAnsi" w:cstheme="minorBidi"/>
              <w:noProof/>
              <w:kern w:val="2"/>
              <w:sz w:val="21"/>
              <w:szCs w:val="24"/>
            </w:rPr>
          </w:pPr>
          <w:hyperlink w:anchor="_Toc65681239" w:history="1">
            <w:r w:rsidR="00997202" w:rsidRPr="00E9661C">
              <w:rPr>
                <w:rStyle w:val="ae"/>
                <w:rFonts w:ascii="Times New Roman"/>
                <w:b/>
                <w:bCs/>
                <w:noProof/>
              </w:rPr>
              <w:t>Meta analyses of the associations with COVID-19 complications</w:t>
            </w:r>
            <w:r w:rsidR="00997202">
              <w:rPr>
                <w:noProof/>
                <w:webHidden/>
              </w:rPr>
              <w:tab/>
            </w:r>
            <w:r w:rsidR="00997202">
              <w:rPr>
                <w:noProof/>
                <w:webHidden/>
              </w:rPr>
              <w:fldChar w:fldCharType="begin"/>
            </w:r>
            <w:r w:rsidR="00997202">
              <w:rPr>
                <w:noProof/>
                <w:webHidden/>
              </w:rPr>
              <w:instrText xml:space="preserve"> PAGEREF _Toc65681239 \h </w:instrText>
            </w:r>
            <w:r w:rsidR="00997202">
              <w:rPr>
                <w:noProof/>
                <w:webHidden/>
              </w:rPr>
            </w:r>
            <w:r w:rsidR="00997202">
              <w:rPr>
                <w:noProof/>
                <w:webHidden/>
              </w:rPr>
              <w:fldChar w:fldCharType="separate"/>
            </w:r>
            <w:r w:rsidR="00997202">
              <w:rPr>
                <w:noProof/>
                <w:webHidden/>
              </w:rPr>
              <w:t>28</w:t>
            </w:r>
            <w:r w:rsidR="00997202">
              <w:rPr>
                <w:noProof/>
                <w:webHidden/>
              </w:rPr>
              <w:fldChar w:fldCharType="end"/>
            </w:r>
          </w:hyperlink>
        </w:p>
        <w:p w14:paraId="3682A1D6" w14:textId="6A562854" w:rsidR="00997202" w:rsidRDefault="003C2CDD">
          <w:pPr>
            <w:pStyle w:val="41"/>
            <w:tabs>
              <w:tab w:val="right" w:leader="dot" w:pos="10450"/>
            </w:tabs>
            <w:rPr>
              <w:rFonts w:eastAsiaTheme="minorEastAsia" w:hAnsiTheme="minorHAnsi" w:cstheme="minorBidi"/>
              <w:noProof/>
              <w:kern w:val="2"/>
              <w:sz w:val="21"/>
              <w:szCs w:val="24"/>
            </w:rPr>
          </w:pPr>
          <w:hyperlink w:anchor="_Toc65681240" w:history="1">
            <w:r w:rsidR="00997202" w:rsidRPr="00E9661C">
              <w:rPr>
                <w:rStyle w:val="ae"/>
                <w:noProof/>
              </w:rPr>
              <w:t>Supplementary Figure 6: Meta-analyses of the associations with COVID-19 complications</w:t>
            </w:r>
            <w:r w:rsidR="00997202">
              <w:rPr>
                <w:noProof/>
                <w:webHidden/>
              </w:rPr>
              <w:tab/>
            </w:r>
            <w:r w:rsidR="00997202">
              <w:rPr>
                <w:noProof/>
                <w:webHidden/>
              </w:rPr>
              <w:fldChar w:fldCharType="begin"/>
            </w:r>
            <w:r w:rsidR="00997202">
              <w:rPr>
                <w:noProof/>
                <w:webHidden/>
              </w:rPr>
              <w:instrText xml:space="preserve"> PAGEREF _Toc65681240 \h </w:instrText>
            </w:r>
            <w:r w:rsidR="00997202">
              <w:rPr>
                <w:noProof/>
                <w:webHidden/>
              </w:rPr>
            </w:r>
            <w:r w:rsidR="00997202">
              <w:rPr>
                <w:noProof/>
                <w:webHidden/>
              </w:rPr>
              <w:fldChar w:fldCharType="separate"/>
            </w:r>
            <w:r w:rsidR="00997202">
              <w:rPr>
                <w:noProof/>
                <w:webHidden/>
              </w:rPr>
              <w:t>28</w:t>
            </w:r>
            <w:r w:rsidR="00997202">
              <w:rPr>
                <w:noProof/>
                <w:webHidden/>
              </w:rPr>
              <w:fldChar w:fldCharType="end"/>
            </w:r>
          </w:hyperlink>
        </w:p>
        <w:p w14:paraId="4C875E64" w14:textId="6C0B81DD" w:rsidR="00997202" w:rsidRDefault="003C2CDD">
          <w:pPr>
            <w:pStyle w:val="31"/>
            <w:tabs>
              <w:tab w:val="right" w:leader="dot" w:pos="10450"/>
            </w:tabs>
            <w:rPr>
              <w:rFonts w:eastAsiaTheme="minorEastAsia" w:hAnsiTheme="minorHAnsi" w:cstheme="minorBidi"/>
              <w:noProof/>
              <w:kern w:val="2"/>
              <w:sz w:val="21"/>
              <w:szCs w:val="24"/>
            </w:rPr>
          </w:pPr>
          <w:hyperlink w:anchor="_Toc65681241" w:history="1">
            <w:r w:rsidR="00997202" w:rsidRPr="00E9661C">
              <w:rPr>
                <w:rStyle w:val="ae"/>
                <w:rFonts w:ascii="Times New Roman"/>
                <w:b/>
                <w:bCs/>
                <w:noProof/>
              </w:rPr>
              <w:t>Meta analyses of linear regressions between risk allele carrier status and age at diagnosis of severe COVID-19.</w:t>
            </w:r>
            <w:r w:rsidR="00997202">
              <w:rPr>
                <w:noProof/>
                <w:webHidden/>
              </w:rPr>
              <w:tab/>
            </w:r>
            <w:r w:rsidR="00997202">
              <w:rPr>
                <w:noProof/>
                <w:webHidden/>
              </w:rPr>
              <w:fldChar w:fldCharType="begin"/>
            </w:r>
            <w:r w:rsidR="00997202">
              <w:rPr>
                <w:noProof/>
                <w:webHidden/>
              </w:rPr>
              <w:instrText xml:space="preserve"> PAGEREF _Toc65681241 \h </w:instrText>
            </w:r>
            <w:r w:rsidR="00997202">
              <w:rPr>
                <w:noProof/>
                <w:webHidden/>
              </w:rPr>
            </w:r>
            <w:r w:rsidR="00997202">
              <w:rPr>
                <w:noProof/>
                <w:webHidden/>
              </w:rPr>
              <w:fldChar w:fldCharType="separate"/>
            </w:r>
            <w:r w:rsidR="00997202">
              <w:rPr>
                <w:noProof/>
                <w:webHidden/>
              </w:rPr>
              <w:t>30</w:t>
            </w:r>
            <w:r w:rsidR="00997202">
              <w:rPr>
                <w:noProof/>
                <w:webHidden/>
              </w:rPr>
              <w:fldChar w:fldCharType="end"/>
            </w:r>
          </w:hyperlink>
        </w:p>
        <w:p w14:paraId="003CFF65" w14:textId="01FF6618" w:rsidR="00997202" w:rsidRDefault="003C2CDD">
          <w:pPr>
            <w:pStyle w:val="41"/>
            <w:tabs>
              <w:tab w:val="right" w:leader="dot" w:pos="10450"/>
            </w:tabs>
            <w:rPr>
              <w:rFonts w:eastAsiaTheme="minorEastAsia" w:hAnsiTheme="minorHAnsi" w:cstheme="minorBidi"/>
              <w:noProof/>
              <w:kern w:val="2"/>
              <w:sz w:val="21"/>
              <w:szCs w:val="24"/>
            </w:rPr>
          </w:pPr>
          <w:hyperlink w:anchor="_Toc65681242" w:history="1">
            <w:r w:rsidR="00997202" w:rsidRPr="00E9661C">
              <w:rPr>
                <w:rStyle w:val="ae"/>
                <w:noProof/>
              </w:rPr>
              <w:t>Supplementary Figure 7: Meta analyses of linear regressions between risk allele carrier status and age at diagnosis of severe COVID-19.</w:t>
            </w:r>
            <w:r w:rsidR="00997202">
              <w:rPr>
                <w:noProof/>
                <w:webHidden/>
              </w:rPr>
              <w:tab/>
            </w:r>
            <w:r w:rsidR="00997202">
              <w:rPr>
                <w:noProof/>
                <w:webHidden/>
              </w:rPr>
              <w:fldChar w:fldCharType="begin"/>
            </w:r>
            <w:r w:rsidR="00997202">
              <w:rPr>
                <w:noProof/>
                <w:webHidden/>
              </w:rPr>
              <w:instrText xml:space="preserve"> PAGEREF _Toc65681242 \h </w:instrText>
            </w:r>
            <w:r w:rsidR="00997202">
              <w:rPr>
                <w:noProof/>
                <w:webHidden/>
              </w:rPr>
            </w:r>
            <w:r w:rsidR="00997202">
              <w:rPr>
                <w:noProof/>
                <w:webHidden/>
              </w:rPr>
              <w:fldChar w:fldCharType="separate"/>
            </w:r>
            <w:r w:rsidR="00997202">
              <w:rPr>
                <w:noProof/>
                <w:webHidden/>
              </w:rPr>
              <w:t>30</w:t>
            </w:r>
            <w:r w:rsidR="00997202">
              <w:rPr>
                <w:noProof/>
                <w:webHidden/>
              </w:rPr>
              <w:fldChar w:fldCharType="end"/>
            </w:r>
          </w:hyperlink>
        </w:p>
        <w:p w14:paraId="3F1E69BB" w14:textId="431D55BB" w:rsidR="00997202" w:rsidRDefault="003C2CDD">
          <w:pPr>
            <w:pStyle w:val="11"/>
            <w:tabs>
              <w:tab w:val="right" w:leader="dot" w:pos="10450"/>
            </w:tabs>
            <w:rPr>
              <w:rFonts w:eastAsiaTheme="minorEastAsia" w:hAnsiTheme="minorHAnsi" w:cstheme="minorBidi"/>
              <w:b w:val="0"/>
              <w:bCs w:val="0"/>
              <w:noProof/>
              <w:kern w:val="2"/>
              <w:sz w:val="21"/>
              <w:szCs w:val="24"/>
            </w:rPr>
          </w:pPr>
          <w:hyperlink w:anchor="_Toc65681243" w:history="1">
            <w:r w:rsidR="00997202" w:rsidRPr="00E9661C">
              <w:rPr>
                <w:rStyle w:val="ae"/>
                <w:rFonts w:ascii="Times New Roman"/>
                <w:noProof/>
              </w:rPr>
              <w:t>References</w:t>
            </w:r>
            <w:r w:rsidR="00997202">
              <w:rPr>
                <w:noProof/>
                <w:webHidden/>
              </w:rPr>
              <w:tab/>
            </w:r>
            <w:r w:rsidR="00997202">
              <w:rPr>
                <w:noProof/>
                <w:webHidden/>
              </w:rPr>
              <w:fldChar w:fldCharType="begin"/>
            </w:r>
            <w:r w:rsidR="00997202">
              <w:rPr>
                <w:noProof/>
                <w:webHidden/>
              </w:rPr>
              <w:instrText xml:space="preserve"> PAGEREF _Toc65681243 \h </w:instrText>
            </w:r>
            <w:r w:rsidR="00997202">
              <w:rPr>
                <w:noProof/>
                <w:webHidden/>
              </w:rPr>
            </w:r>
            <w:r w:rsidR="00997202">
              <w:rPr>
                <w:noProof/>
                <w:webHidden/>
              </w:rPr>
              <w:fldChar w:fldCharType="separate"/>
            </w:r>
            <w:r w:rsidR="00997202">
              <w:rPr>
                <w:noProof/>
                <w:webHidden/>
              </w:rPr>
              <w:t>32</w:t>
            </w:r>
            <w:r w:rsidR="00997202">
              <w:rPr>
                <w:noProof/>
                <w:webHidden/>
              </w:rPr>
              <w:fldChar w:fldCharType="end"/>
            </w:r>
          </w:hyperlink>
        </w:p>
        <w:p w14:paraId="0E9DE03E" w14:textId="0CCB12F0" w:rsidR="00997202" w:rsidRPr="00997202" w:rsidRDefault="00DC5358" w:rsidP="00997202">
          <w:pPr>
            <w:rPr>
              <w:noProof/>
              <w:sz w:val="20"/>
              <w:szCs w:val="20"/>
            </w:rPr>
          </w:pPr>
          <w:r>
            <w:rPr>
              <w:rFonts w:asciiTheme="minorHAnsi" w:eastAsiaTheme="minorHAnsi"/>
              <w:b/>
              <w:bCs/>
              <w:sz w:val="20"/>
              <w:szCs w:val="20"/>
            </w:rPr>
            <w:fldChar w:fldCharType="end"/>
          </w:r>
        </w:p>
      </w:sdtContent>
    </w:sdt>
    <w:bookmarkStart w:id="0" w:name="_Toc63559253" w:displacedByCustomXml="prev"/>
    <w:bookmarkStart w:id="1" w:name="_Toc63558539" w:displacedByCustomXml="prev"/>
    <w:p w14:paraId="63C36BF2" w14:textId="77777777" w:rsidR="00997202" w:rsidRDefault="00997202" w:rsidP="00E80C55">
      <w:pPr>
        <w:pStyle w:val="1"/>
        <w:rPr>
          <w:rFonts w:ascii="Times New Roman" w:hAnsi="Times New Roman" w:cs="Times New Roman"/>
          <w:bCs/>
          <w:color w:val="4472C4" w:themeColor="accent1"/>
          <w:sz w:val="20"/>
          <w:szCs w:val="20"/>
        </w:rPr>
      </w:pPr>
      <w:r>
        <w:rPr>
          <w:rFonts w:ascii="Times New Roman" w:hAnsi="Times New Roman" w:cs="Times New Roman"/>
          <w:bCs/>
          <w:color w:val="4472C4" w:themeColor="accent1"/>
          <w:sz w:val="20"/>
          <w:szCs w:val="20"/>
        </w:rPr>
        <w:br w:type="page"/>
      </w:r>
    </w:p>
    <w:p w14:paraId="74A687B7" w14:textId="0E656AEB" w:rsidR="00EB06E3" w:rsidRDefault="00EB06E3" w:rsidP="00E80C55">
      <w:pPr>
        <w:pStyle w:val="1"/>
        <w:rPr>
          <w:rFonts w:ascii="Times New Roman" w:hAnsi="Times New Roman" w:cs="Times New Roman"/>
          <w:bCs/>
          <w:color w:val="4472C4" w:themeColor="accent1"/>
          <w:sz w:val="20"/>
          <w:szCs w:val="20"/>
        </w:rPr>
      </w:pPr>
      <w:bookmarkStart w:id="2" w:name="_Toc65681202"/>
      <w:r w:rsidRPr="00184AEE">
        <w:rPr>
          <w:rFonts w:ascii="Times New Roman" w:hAnsi="Times New Roman" w:cs="Times New Roman"/>
          <w:bCs/>
          <w:color w:val="4472C4" w:themeColor="accent1"/>
          <w:sz w:val="20"/>
          <w:szCs w:val="20"/>
        </w:rPr>
        <w:lastRenderedPageBreak/>
        <w:t>Supplementary cohort descriptions</w:t>
      </w:r>
      <w:bookmarkEnd w:id="2"/>
    </w:p>
    <w:p w14:paraId="61B07588" w14:textId="77777777" w:rsidR="00F712BF" w:rsidRPr="00F712BF" w:rsidRDefault="00F712BF" w:rsidP="00F712BF"/>
    <w:p w14:paraId="41D9C03E" w14:textId="1929D394" w:rsidR="00A358FA" w:rsidRPr="00184AEE" w:rsidRDefault="00340744" w:rsidP="00EB06E3">
      <w:pPr>
        <w:pStyle w:val="2"/>
        <w:rPr>
          <w:rFonts w:ascii="Times New Roman" w:hAnsi="Times New Roman" w:cs="Times New Roman"/>
          <w:b/>
          <w:bCs/>
          <w:color w:val="4472C4" w:themeColor="accent1"/>
          <w:sz w:val="20"/>
          <w:szCs w:val="20"/>
        </w:rPr>
      </w:pPr>
      <w:bookmarkStart w:id="3" w:name="_Toc65681203"/>
      <w:r w:rsidRPr="00184AEE">
        <w:rPr>
          <w:rFonts w:ascii="Times New Roman" w:hAnsi="Times New Roman" w:cs="Times New Roman"/>
          <w:b/>
          <w:bCs/>
          <w:color w:val="4472C4" w:themeColor="accent1"/>
          <w:sz w:val="20"/>
          <w:szCs w:val="20"/>
        </w:rPr>
        <w:t>Individual study information</w:t>
      </w:r>
      <w:bookmarkEnd w:id="0"/>
      <w:r w:rsidR="007C65F0" w:rsidRPr="00184AEE">
        <w:rPr>
          <w:rFonts w:ascii="Times New Roman" w:hAnsi="Times New Roman" w:cs="Times New Roman"/>
          <w:b/>
          <w:bCs/>
          <w:color w:val="4472C4" w:themeColor="accent1"/>
          <w:sz w:val="20"/>
          <w:szCs w:val="20"/>
        </w:rPr>
        <w:t xml:space="preserve"> in COVID-19 HGI</w:t>
      </w:r>
      <w:bookmarkEnd w:id="3"/>
    </w:p>
    <w:p w14:paraId="3CCB9693" w14:textId="40BD13AE" w:rsidR="008D0B42" w:rsidRPr="00681E02" w:rsidRDefault="008D0B42" w:rsidP="00E80C55">
      <w:pPr>
        <w:autoSpaceDE w:val="0"/>
        <w:autoSpaceDN w:val="0"/>
        <w:adjustRightInd w:val="0"/>
        <w:rPr>
          <w:color w:val="000000" w:themeColor="text1"/>
          <w:sz w:val="20"/>
          <w:szCs w:val="20"/>
        </w:rPr>
      </w:pPr>
      <w:r w:rsidRPr="00681E02">
        <w:rPr>
          <w:color w:val="000000" w:themeColor="text1"/>
          <w:sz w:val="20"/>
          <w:szCs w:val="20"/>
        </w:rPr>
        <w:t>This section contains the individual study information</w:t>
      </w:r>
      <w:r w:rsidR="007161AD" w:rsidRPr="00681E02">
        <w:rPr>
          <w:color w:val="000000" w:themeColor="text1"/>
          <w:sz w:val="20"/>
          <w:szCs w:val="20"/>
        </w:rPr>
        <w:t xml:space="preserve"> of </w:t>
      </w:r>
      <w:r w:rsidR="00D66484" w:rsidRPr="00681E02">
        <w:rPr>
          <w:color w:val="000000" w:themeColor="text1"/>
          <w:sz w:val="20"/>
          <w:szCs w:val="20"/>
          <w:lang w:val="en-GB"/>
        </w:rPr>
        <w:t>all studies with available</w:t>
      </w:r>
      <w:r w:rsidR="007161AD" w:rsidRPr="00681E02">
        <w:rPr>
          <w:color w:val="000000" w:themeColor="text1"/>
          <w:sz w:val="20"/>
          <w:szCs w:val="20"/>
        </w:rPr>
        <w:t xml:space="preserve"> individual-level data (referred to as COVID-19 HGI cohorts)</w:t>
      </w:r>
      <w:r w:rsidRPr="00681E02">
        <w:rPr>
          <w:color w:val="000000" w:themeColor="text1"/>
          <w:sz w:val="20"/>
          <w:szCs w:val="20"/>
        </w:rPr>
        <w:t xml:space="preserve">. </w:t>
      </w:r>
      <w:r w:rsidR="006B5A35">
        <w:rPr>
          <w:color w:val="000000" w:themeColor="text1"/>
          <w:sz w:val="20"/>
          <w:szCs w:val="20"/>
        </w:rPr>
        <w:t xml:space="preserve">The </w:t>
      </w:r>
      <w:r w:rsidR="006B5A35">
        <w:rPr>
          <w:color w:val="000000" w:themeColor="text1"/>
          <w:sz w:val="20"/>
          <w:szCs w:val="20"/>
          <w:lang w:val="en-GB"/>
        </w:rPr>
        <w:t>c</w:t>
      </w:r>
      <w:r w:rsidR="00D66484" w:rsidRPr="00681E02">
        <w:rPr>
          <w:color w:val="000000" w:themeColor="text1"/>
          <w:sz w:val="20"/>
          <w:szCs w:val="20"/>
          <w:lang w:val="en-GB"/>
        </w:rPr>
        <w:t>ohorts are listed alphabetically according to the abbreviated name of each study.</w:t>
      </w:r>
      <w:r w:rsidR="00A8074A" w:rsidRPr="00681E02">
        <w:rPr>
          <w:color w:val="000000" w:themeColor="text1"/>
          <w:sz w:val="20"/>
          <w:szCs w:val="20"/>
        </w:rPr>
        <w:t xml:space="preserve"> </w:t>
      </w:r>
      <w:r w:rsidR="00A8074A" w:rsidRPr="00184AEE">
        <w:rPr>
          <w:b/>
          <w:bCs/>
          <w:color w:val="4472C4" w:themeColor="accent1"/>
          <w:sz w:val="20"/>
          <w:szCs w:val="20"/>
        </w:rPr>
        <w:t xml:space="preserve">Supplementary Table </w:t>
      </w:r>
      <w:r w:rsidR="00D65763" w:rsidRPr="00184AEE">
        <w:rPr>
          <w:b/>
          <w:bCs/>
          <w:color w:val="4472C4" w:themeColor="accent1"/>
          <w:sz w:val="20"/>
          <w:szCs w:val="20"/>
        </w:rPr>
        <w:t>4</w:t>
      </w:r>
      <w:r w:rsidR="00A8074A" w:rsidRPr="00184AEE">
        <w:rPr>
          <w:color w:val="4472C4" w:themeColor="accent1"/>
          <w:sz w:val="20"/>
          <w:szCs w:val="20"/>
        </w:rPr>
        <w:t xml:space="preserve"> </w:t>
      </w:r>
      <w:r w:rsidR="00D66484" w:rsidRPr="00681E02">
        <w:rPr>
          <w:color w:val="000000" w:themeColor="text1"/>
          <w:sz w:val="20"/>
          <w:szCs w:val="20"/>
          <w:lang w:val="en-GB"/>
        </w:rPr>
        <w:t>summarizes study-specific demographic and clinical data</w:t>
      </w:r>
      <w:r w:rsidR="006B5A35">
        <w:rPr>
          <w:color w:val="000000" w:themeColor="text1"/>
          <w:sz w:val="20"/>
          <w:szCs w:val="20"/>
          <w:lang w:val="en-GB"/>
        </w:rPr>
        <w:t>,</w:t>
      </w:r>
      <w:r w:rsidR="00D66484" w:rsidRPr="00681E02">
        <w:rPr>
          <w:color w:val="000000" w:themeColor="text1"/>
          <w:sz w:val="20"/>
          <w:szCs w:val="20"/>
          <w:lang w:val="en-GB"/>
        </w:rPr>
        <w:t xml:space="preserve"> </w:t>
      </w:r>
      <w:r w:rsidR="006B5A35">
        <w:rPr>
          <w:color w:val="000000" w:themeColor="text1"/>
          <w:sz w:val="20"/>
          <w:szCs w:val="20"/>
          <w:lang w:val="en-GB"/>
        </w:rPr>
        <w:t>as well as</w:t>
      </w:r>
      <w:r w:rsidR="00D66484" w:rsidRPr="00681E02">
        <w:rPr>
          <w:color w:val="000000" w:themeColor="text1"/>
          <w:sz w:val="20"/>
          <w:szCs w:val="20"/>
          <w:lang w:val="en-GB"/>
        </w:rPr>
        <w:t xml:space="preserve"> the missingness rates for each variable.</w:t>
      </w:r>
    </w:p>
    <w:p w14:paraId="7E9C063A" w14:textId="4999D9C4" w:rsidR="008D0B42" w:rsidRDefault="008D0B42" w:rsidP="00E80C55">
      <w:pPr>
        <w:rPr>
          <w:sz w:val="20"/>
          <w:szCs w:val="20"/>
        </w:rPr>
      </w:pPr>
    </w:p>
    <w:p w14:paraId="2E441B9B" w14:textId="77777777" w:rsidR="00F712BF" w:rsidRPr="00681E02" w:rsidRDefault="00F712BF" w:rsidP="00E80C55">
      <w:pPr>
        <w:rPr>
          <w:sz w:val="20"/>
          <w:szCs w:val="20"/>
        </w:rPr>
      </w:pPr>
    </w:p>
    <w:p w14:paraId="6EE51B89" w14:textId="6403A76E" w:rsidR="00340744" w:rsidRPr="00EB06E3" w:rsidRDefault="00A358FA" w:rsidP="00EB06E3">
      <w:pPr>
        <w:pStyle w:val="3"/>
        <w:ind w:leftChars="0" w:left="0"/>
        <w:rPr>
          <w:rFonts w:ascii="Times New Roman" w:hAnsi="Times New Roman" w:cs="Times New Roman"/>
          <w:b/>
          <w:bCs/>
          <w:color w:val="4472C4" w:themeColor="accent1"/>
          <w:sz w:val="20"/>
          <w:szCs w:val="20"/>
        </w:rPr>
      </w:pPr>
      <w:bookmarkStart w:id="4" w:name="_Toc63559254"/>
      <w:bookmarkStart w:id="5" w:name="_Toc65681204"/>
      <w:bookmarkEnd w:id="1"/>
      <w:r w:rsidRPr="00EB06E3">
        <w:rPr>
          <w:rFonts w:ascii="Times New Roman" w:hAnsi="Times New Roman" w:cs="Times New Roman"/>
          <w:b/>
          <w:bCs/>
          <w:color w:val="4472C4" w:themeColor="accent1"/>
          <w:sz w:val="20"/>
          <w:szCs w:val="20"/>
        </w:rPr>
        <w:t>Genetic modifiers for COVID-19 related illness (Be</w:t>
      </w:r>
      <w:r w:rsidR="009F0335">
        <w:rPr>
          <w:rFonts w:ascii="Times New Roman" w:hAnsi="Times New Roman" w:cs="Times New Roman"/>
          <w:b/>
          <w:bCs/>
          <w:color w:val="4472C4" w:themeColor="accent1"/>
          <w:sz w:val="20"/>
          <w:szCs w:val="20"/>
        </w:rPr>
        <w:t>L</w:t>
      </w:r>
      <w:r w:rsidRPr="00EB06E3">
        <w:rPr>
          <w:rFonts w:ascii="Times New Roman" w:hAnsi="Times New Roman" w:cs="Times New Roman"/>
          <w:b/>
          <w:bCs/>
          <w:color w:val="4472C4" w:themeColor="accent1"/>
          <w:sz w:val="20"/>
          <w:szCs w:val="20"/>
        </w:rPr>
        <w:t>Covid_1)</w:t>
      </w:r>
      <w:bookmarkEnd w:id="4"/>
      <w:bookmarkEnd w:id="5"/>
      <w:r w:rsidR="00955D62" w:rsidRPr="00EB06E3">
        <w:rPr>
          <w:rFonts w:ascii="Times New Roman" w:hAnsi="Times New Roman" w:cs="Times New Roman"/>
          <w:b/>
          <w:bCs/>
          <w:color w:val="4472C4" w:themeColor="accent1"/>
          <w:sz w:val="20"/>
          <w:szCs w:val="20"/>
        </w:rPr>
        <w:t xml:space="preserve"> </w:t>
      </w:r>
    </w:p>
    <w:p w14:paraId="47CF2E65" w14:textId="537A1D1F" w:rsidR="00A358FA" w:rsidRPr="00681E02" w:rsidRDefault="00F26054" w:rsidP="00E80C55">
      <w:pPr>
        <w:rPr>
          <w:color w:val="000000" w:themeColor="text1"/>
          <w:sz w:val="20"/>
          <w:szCs w:val="20"/>
        </w:rPr>
      </w:pPr>
      <w:r w:rsidRPr="00681E02">
        <w:rPr>
          <w:color w:val="000000" w:themeColor="text1"/>
          <w:sz w:val="20"/>
          <w:szCs w:val="20"/>
        </w:rPr>
        <w:t xml:space="preserve">Isabelle </w:t>
      </w:r>
      <w:proofErr w:type="spellStart"/>
      <w:r w:rsidRPr="00681E02">
        <w:rPr>
          <w:color w:val="000000" w:themeColor="text1"/>
          <w:sz w:val="20"/>
          <w:szCs w:val="20"/>
        </w:rPr>
        <w:t>Migeotte</w:t>
      </w:r>
      <w:proofErr w:type="spellEnd"/>
      <w:r w:rsidRPr="00681E02">
        <w:rPr>
          <w:color w:val="000000" w:themeColor="text1"/>
          <w:sz w:val="20"/>
          <w:szCs w:val="20"/>
        </w:rPr>
        <w:t xml:space="preserve">, Youssef </w:t>
      </w:r>
      <w:proofErr w:type="spellStart"/>
      <w:r w:rsidRPr="00681E02">
        <w:rPr>
          <w:color w:val="000000" w:themeColor="text1"/>
          <w:sz w:val="20"/>
          <w:szCs w:val="20"/>
        </w:rPr>
        <w:t>Bouysran</w:t>
      </w:r>
      <w:proofErr w:type="spellEnd"/>
      <w:r w:rsidRPr="00681E02">
        <w:rPr>
          <w:color w:val="000000" w:themeColor="text1"/>
          <w:sz w:val="20"/>
          <w:szCs w:val="20"/>
        </w:rPr>
        <w:t xml:space="preserve">, Adeline </w:t>
      </w:r>
      <w:proofErr w:type="spellStart"/>
      <w:r w:rsidRPr="00681E02">
        <w:rPr>
          <w:color w:val="000000" w:themeColor="text1"/>
          <w:sz w:val="20"/>
          <w:szCs w:val="20"/>
        </w:rPr>
        <w:t>Busson</w:t>
      </w:r>
      <w:proofErr w:type="spellEnd"/>
      <w:r w:rsidRPr="00681E02">
        <w:rPr>
          <w:color w:val="000000" w:themeColor="text1"/>
          <w:sz w:val="20"/>
          <w:szCs w:val="20"/>
        </w:rPr>
        <w:t xml:space="preserve">, Xavier </w:t>
      </w:r>
      <w:proofErr w:type="spellStart"/>
      <w:r w:rsidRPr="00681E02">
        <w:rPr>
          <w:color w:val="000000" w:themeColor="text1"/>
          <w:sz w:val="20"/>
          <w:szCs w:val="20"/>
        </w:rPr>
        <w:t>Peyrassol</w:t>
      </w:r>
      <w:proofErr w:type="spellEnd"/>
      <w:r w:rsidRPr="00681E02">
        <w:rPr>
          <w:color w:val="000000" w:themeColor="text1"/>
          <w:sz w:val="20"/>
          <w:szCs w:val="20"/>
        </w:rPr>
        <w:t xml:space="preserve">, Françoise Wilkin, Bruno Pichon, Guillaume Smits, Isabelle </w:t>
      </w:r>
      <w:proofErr w:type="spellStart"/>
      <w:r w:rsidRPr="00681E02">
        <w:rPr>
          <w:color w:val="000000" w:themeColor="text1"/>
          <w:sz w:val="20"/>
          <w:szCs w:val="20"/>
        </w:rPr>
        <w:t>Vandernoot</w:t>
      </w:r>
      <w:proofErr w:type="spellEnd"/>
      <w:r w:rsidRPr="00681E02">
        <w:rPr>
          <w:color w:val="000000" w:themeColor="text1"/>
          <w:sz w:val="20"/>
          <w:szCs w:val="20"/>
        </w:rPr>
        <w:t xml:space="preserve">, Jean-Christophe </w:t>
      </w:r>
      <w:proofErr w:type="spellStart"/>
      <w:r w:rsidRPr="00681E02">
        <w:rPr>
          <w:color w:val="000000" w:themeColor="text1"/>
          <w:sz w:val="20"/>
          <w:szCs w:val="20"/>
        </w:rPr>
        <w:t>Goffard</w:t>
      </w:r>
      <w:proofErr w:type="spellEnd"/>
      <w:r w:rsidRPr="00681E02">
        <w:rPr>
          <w:color w:val="000000" w:themeColor="text1"/>
          <w:sz w:val="20"/>
          <w:szCs w:val="20"/>
        </w:rPr>
        <w:t xml:space="preserve">, Nicky </w:t>
      </w:r>
      <w:proofErr w:type="spellStart"/>
      <w:r w:rsidRPr="00681E02">
        <w:rPr>
          <w:color w:val="000000" w:themeColor="text1"/>
          <w:sz w:val="20"/>
          <w:szCs w:val="20"/>
        </w:rPr>
        <w:t>Tiembe</w:t>
      </w:r>
      <w:proofErr w:type="spellEnd"/>
    </w:p>
    <w:p w14:paraId="0EBC0FE6" w14:textId="77777777" w:rsidR="007822A9" w:rsidRPr="00681E02" w:rsidRDefault="007822A9" w:rsidP="00E80C55">
      <w:pPr>
        <w:rPr>
          <w:color w:val="000000" w:themeColor="text1"/>
          <w:sz w:val="20"/>
          <w:szCs w:val="20"/>
        </w:rPr>
      </w:pPr>
    </w:p>
    <w:p w14:paraId="3B19E244" w14:textId="33DB7183" w:rsidR="00340744" w:rsidRPr="00681E02" w:rsidRDefault="00340744" w:rsidP="00681E02">
      <w:pPr>
        <w:autoSpaceDE w:val="0"/>
        <w:autoSpaceDN w:val="0"/>
        <w:adjustRightInd w:val="0"/>
        <w:rPr>
          <w:color w:val="000000" w:themeColor="text1"/>
          <w:sz w:val="20"/>
          <w:szCs w:val="20"/>
        </w:rPr>
      </w:pPr>
      <w:r w:rsidRPr="00681E02">
        <w:rPr>
          <w:color w:val="000000" w:themeColor="text1"/>
          <w:sz w:val="20"/>
          <w:szCs w:val="20"/>
        </w:rPr>
        <w:t xml:space="preserve">The study was designed within the frame of the COVID-19 host genetics initiative (HGI) and aimed at participating to the search for genetic determinants of COVID-19 severity and outcome through GWAS analysis of hospitalized patients. All patients present in </w:t>
      </w:r>
      <w:proofErr w:type="spellStart"/>
      <w:r w:rsidRPr="00681E02">
        <w:rPr>
          <w:color w:val="000000" w:themeColor="text1"/>
          <w:sz w:val="20"/>
          <w:szCs w:val="20"/>
        </w:rPr>
        <w:t>Hôpital</w:t>
      </w:r>
      <w:proofErr w:type="spellEnd"/>
      <w:r w:rsidRPr="00681E02">
        <w:rPr>
          <w:color w:val="000000" w:themeColor="text1"/>
          <w:sz w:val="20"/>
          <w:szCs w:val="20"/>
        </w:rPr>
        <w:t xml:space="preserve"> </w:t>
      </w:r>
      <w:proofErr w:type="spellStart"/>
      <w:r w:rsidRPr="00681E02">
        <w:rPr>
          <w:color w:val="000000" w:themeColor="text1"/>
          <w:sz w:val="20"/>
          <w:szCs w:val="20"/>
        </w:rPr>
        <w:t>Erasme</w:t>
      </w:r>
      <w:proofErr w:type="spellEnd"/>
      <w:r w:rsidRPr="00681E02">
        <w:rPr>
          <w:color w:val="000000" w:themeColor="text1"/>
          <w:sz w:val="20"/>
          <w:szCs w:val="20"/>
        </w:rPr>
        <w:t xml:space="preserve"> (Brussels) between April and June 2020 and displaying a positive SARS-Cov2 PCR test were recruited. DNA samples and corresponding anonymized demographic and clinical data were sent to Finland Institute for Molecular Medicine where genotyping was performed. The study was </w:t>
      </w:r>
      <w:r w:rsidR="00D66484" w:rsidRPr="00681E02">
        <w:rPr>
          <w:color w:val="000000" w:themeColor="text1"/>
          <w:sz w:val="20"/>
          <w:szCs w:val="20"/>
          <w:lang w:val="en-GB"/>
        </w:rPr>
        <w:t xml:space="preserve">reviewed and </w:t>
      </w:r>
      <w:r w:rsidRPr="00681E02">
        <w:rPr>
          <w:color w:val="000000" w:themeColor="text1"/>
          <w:sz w:val="20"/>
          <w:szCs w:val="20"/>
        </w:rPr>
        <w:t xml:space="preserve">approved by the </w:t>
      </w:r>
      <w:proofErr w:type="spellStart"/>
      <w:r w:rsidRPr="00681E02">
        <w:rPr>
          <w:color w:val="000000" w:themeColor="text1"/>
          <w:sz w:val="20"/>
          <w:szCs w:val="20"/>
        </w:rPr>
        <w:t>Erasme</w:t>
      </w:r>
      <w:proofErr w:type="spellEnd"/>
      <w:r w:rsidRPr="00681E02">
        <w:rPr>
          <w:color w:val="000000" w:themeColor="text1"/>
          <w:sz w:val="20"/>
          <w:szCs w:val="20"/>
        </w:rPr>
        <w:t xml:space="preserve"> Ethics committee (protocol P2020_209).</w:t>
      </w:r>
    </w:p>
    <w:p w14:paraId="6B0A1DF2" w14:textId="77777777" w:rsidR="00340744" w:rsidRPr="00681E02" w:rsidRDefault="00340744" w:rsidP="00E80C55">
      <w:pPr>
        <w:autoSpaceDE w:val="0"/>
        <w:autoSpaceDN w:val="0"/>
        <w:adjustRightInd w:val="0"/>
        <w:rPr>
          <w:color w:val="000000" w:themeColor="text1"/>
          <w:sz w:val="20"/>
          <w:szCs w:val="20"/>
        </w:rPr>
      </w:pPr>
    </w:p>
    <w:p w14:paraId="7E2BC58C" w14:textId="77777777" w:rsidR="00340744" w:rsidRPr="00681E02" w:rsidRDefault="00340744" w:rsidP="00E80C55">
      <w:pPr>
        <w:autoSpaceDE w:val="0"/>
        <w:autoSpaceDN w:val="0"/>
        <w:adjustRightInd w:val="0"/>
        <w:rPr>
          <w:b/>
          <w:bCs/>
          <w:color w:val="000000" w:themeColor="text1"/>
          <w:sz w:val="20"/>
          <w:szCs w:val="20"/>
        </w:rPr>
      </w:pPr>
      <w:r w:rsidRPr="00681E02">
        <w:rPr>
          <w:b/>
          <w:bCs/>
          <w:color w:val="000000" w:themeColor="text1"/>
          <w:sz w:val="20"/>
          <w:szCs w:val="20"/>
        </w:rPr>
        <w:t>Clinical data</w:t>
      </w:r>
    </w:p>
    <w:p w14:paraId="704676C8" w14:textId="1549C0D7" w:rsidR="00340744" w:rsidRPr="00681E02" w:rsidRDefault="00340744" w:rsidP="00E80C55">
      <w:pPr>
        <w:rPr>
          <w:sz w:val="20"/>
          <w:szCs w:val="20"/>
        </w:rPr>
      </w:pPr>
      <w:r w:rsidRPr="00681E02">
        <w:rPr>
          <w:color w:val="000000"/>
          <w:sz w:val="20"/>
          <w:szCs w:val="20"/>
        </w:rPr>
        <w:t>Individual level patient data encompassing demographic data, diagnoses, test results, and treatment</w:t>
      </w:r>
      <w:r w:rsidR="00D357CF" w:rsidRPr="00681E02">
        <w:rPr>
          <w:color w:val="000000"/>
          <w:sz w:val="20"/>
          <w:szCs w:val="20"/>
        </w:rPr>
        <w:t>s</w:t>
      </w:r>
      <w:r w:rsidRPr="00681E02">
        <w:rPr>
          <w:color w:val="000000"/>
          <w:sz w:val="20"/>
          <w:szCs w:val="20"/>
        </w:rPr>
        <w:t xml:space="preserve"> were extracted from the WHO questionnaires and completed to match the common template defined by the HGI. Data were obtained by medical chart review performed by trained clinicians. For biochemical and </w:t>
      </w:r>
      <w:r w:rsidR="006F639B" w:rsidRPr="00681E02">
        <w:rPr>
          <w:color w:val="000000"/>
          <w:sz w:val="20"/>
          <w:szCs w:val="20"/>
          <w:lang w:val="en-GB"/>
        </w:rPr>
        <w:t>haematological tests,</w:t>
      </w:r>
      <w:r w:rsidRPr="00681E02">
        <w:rPr>
          <w:color w:val="000000"/>
          <w:sz w:val="20"/>
          <w:szCs w:val="20"/>
        </w:rPr>
        <w:t xml:space="preserve"> results were obtained by accessing the electronic medical record system database.</w:t>
      </w:r>
    </w:p>
    <w:p w14:paraId="5A47B849" w14:textId="77777777" w:rsidR="00340744" w:rsidRPr="00681E02" w:rsidRDefault="00340744" w:rsidP="00E80C55">
      <w:pPr>
        <w:autoSpaceDE w:val="0"/>
        <w:autoSpaceDN w:val="0"/>
        <w:adjustRightInd w:val="0"/>
        <w:rPr>
          <w:color w:val="000000" w:themeColor="text1"/>
          <w:sz w:val="20"/>
          <w:szCs w:val="20"/>
        </w:rPr>
      </w:pPr>
    </w:p>
    <w:p w14:paraId="0C75BC70" w14:textId="77777777" w:rsidR="00340744" w:rsidRPr="00681E02" w:rsidRDefault="00340744" w:rsidP="00E80C55">
      <w:pPr>
        <w:autoSpaceDE w:val="0"/>
        <w:autoSpaceDN w:val="0"/>
        <w:adjustRightInd w:val="0"/>
        <w:rPr>
          <w:b/>
          <w:bCs/>
          <w:color w:val="000000" w:themeColor="text1"/>
          <w:sz w:val="20"/>
          <w:szCs w:val="20"/>
        </w:rPr>
      </w:pPr>
      <w:r w:rsidRPr="00681E02">
        <w:rPr>
          <w:b/>
          <w:bCs/>
          <w:color w:val="000000" w:themeColor="text1"/>
          <w:sz w:val="20"/>
          <w:szCs w:val="20"/>
        </w:rPr>
        <w:t>Genotype data</w:t>
      </w:r>
    </w:p>
    <w:p w14:paraId="1BCAC817" w14:textId="699824DA" w:rsidR="00340744" w:rsidRPr="00681E02" w:rsidRDefault="00340744" w:rsidP="00681E02">
      <w:pPr>
        <w:autoSpaceDE w:val="0"/>
        <w:autoSpaceDN w:val="0"/>
        <w:adjustRightInd w:val="0"/>
        <w:rPr>
          <w:color w:val="000000" w:themeColor="text1"/>
          <w:sz w:val="20"/>
          <w:szCs w:val="20"/>
        </w:rPr>
      </w:pPr>
      <w:r w:rsidRPr="00681E02">
        <w:rPr>
          <w:color w:val="000000" w:themeColor="text1"/>
          <w:sz w:val="20"/>
          <w:szCs w:val="20"/>
        </w:rPr>
        <w:t xml:space="preserve">DNA was extracted from blood collected on EDTA tubes through treatment by Proteinase K followed by extraction using Maxwell RSC Blood DNA kit (Promega). </w:t>
      </w:r>
      <w:r w:rsidR="00655650" w:rsidRPr="00681E02">
        <w:rPr>
          <w:color w:val="000000" w:themeColor="text1"/>
          <w:sz w:val="20"/>
          <w:szCs w:val="20"/>
          <w:lang w:eastAsia="ja-JP"/>
        </w:rPr>
        <w:t>Genotyping and imputation w</w:t>
      </w:r>
      <w:r w:rsidR="006F639B" w:rsidRPr="00681E02">
        <w:rPr>
          <w:color w:val="000000" w:themeColor="text1"/>
          <w:sz w:val="20"/>
          <w:szCs w:val="20"/>
          <w:lang w:eastAsia="ja-JP"/>
        </w:rPr>
        <w:t>ere</w:t>
      </w:r>
      <w:r w:rsidR="00655650" w:rsidRPr="00681E02">
        <w:rPr>
          <w:color w:val="000000" w:themeColor="text1"/>
          <w:sz w:val="20"/>
          <w:szCs w:val="20"/>
          <w:lang w:eastAsia="ja-JP"/>
        </w:rPr>
        <w:t xml:space="preserve"> performed by the Genotyping laboratory of Institute for Molecular Medicine Finland FIMM Technology Centre, University of Helsinki. </w:t>
      </w:r>
      <w:r w:rsidR="00655650" w:rsidRPr="00681E02">
        <w:rPr>
          <w:color w:val="000000" w:themeColor="text1"/>
          <w:sz w:val="20"/>
          <w:szCs w:val="20"/>
        </w:rPr>
        <w:t>(</w:t>
      </w:r>
      <w:r w:rsidR="000E61CF" w:rsidRPr="00681E02">
        <w:rPr>
          <w:color w:val="000000" w:themeColor="text1"/>
          <w:sz w:val="20"/>
          <w:szCs w:val="20"/>
        </w:rPr>
        <w:t xml:space="preserve">Details </w:t>
      </w:r>
      <w:r w:rsidR="000E61CF">
        <w:rPr>
          <w:color w:val="000000" w:themeColor="text1"/>
          <w:sz w:val="20"/>
          <w:szCs w:val="20"/>
        </w:rPr>
        <w:t>are</w:t>
      </w:r>
      <w:r w:rsidR="00655650" w:rsidRPr="00681E02">
        <w:rPr>
          <w:color w:val="000000" w:themeColor="text1"/>
          <w:sz w:val="20"/>
          <w:szCs w:val="20"/>
        </w:rPr>
        <w:t xml:space="preserve"> described in </w:t>
      </w:r>
      <w:hyperlink w:anchor="_Genotype_QC_and" w:history="1">
        <w:r w:rsidR="00655650" w:rsidRPr="00681E02">
          <w:rPr>
            <w:rStyle w:val="ae"/>
            <w:sz w:val="20"/>
            <w:szCs w:val="20"/>
          </w:rPr>
          <w:t xml:space="preserve">genotyping QC and imputation at FIMM </w:t>
        </w:r>
      </w:hyperlink>
      <w:r w:rsidR="00655650" w:rsidRPr="00681E02">
        <w:rPr>
          <w:color w:val="000000" w:themeColor="text1"/>
          <w:sz w:val="20"/>
          <w:szCs w:val="20"/>
        </w:rPr>
        <w:t>section).</w:t>
      </w:r>
    </w:p>
    <w:p w14:paraId="68567276" w14:textId="77777777" w:rsidR="00FF42B7" w:rsidRPr="00681E02" w:rsidRDefault="00FF42B7" w:rsidP="00E80C55">
      <w:pPr>
        <w:autoSpaceDE w:val="0"/>
        <w:autoSpaceDN w:val="0"/>
        <w:adjustRightInd w:val="0"/>
        <w:rPr>
          <w:color w:val="000000" w:themeColor="text1"/>
          <w:sz w:val="20"/>
          <w:szCs w:val="20"/>
        </w:rPr>
      </w:pPr>
    </w:p>
    <w:p w14:paraId="457FCFA1" w14:textId="77777777" w:rsidR="00A358FA" w:rsidRPr="00681E02" w:rsidRDefault="00A358FA" w:rsidP="00E80C55">
      <w:pPr>
        <w:rPr>
          <w:sz w:val="20"/>
          <w:szCs w:val="20"/>
        </w:rPr>
      </w:pPr>
    </w:p>
    <w:p w14:paraId="25E662B2" w14:textId="0EF4078D" w:rsidR="00E72638" w:rsidRPr="00EB06E3" w:rsidRDefault="00E72638" w:rsidP="00EB06E3">
      <w:pPr>
        <w:pStyle w:val="3"/>
        <w:ind w:leftChars="0" w:left="0"/>
        <w:rPr>
          <w:rFonts w:ascii="Times New Roman" w:hAnsi="Times New Roman" w:cs="Times New Roman"/>
          <w:b/>
          <w:bCs/>
          <w:color w:val="4472C4" w:themeColor="accent1"/>
          <w:sz w:val="20"/>
          <w:szCs w:val="20"/>
        </w:rPr>
      </w:pPr>
      <w:bookmarkStart w:id="6" w:name="_Toc65681205"/>
      <w:r w:rsidRPr="00EB06E3">
        <w:rPr>
          <w:rFonts w:ascii="Times New Roman" w:hAnsi="Times New Roman" w:cs="Times New Roman"/>
          <w:b/>
          <w:bCs/>
          <w:color w:val="4472C4" w:themeColor="accent1"/>
          <w:sz w:val="20"/>
          <w:szCs w:val="20"/>
        </w:rPr>
        <w:t>Host genetics and immune response in SARS-Cov-2 infection</w:t>
      </w:r>
      <w:r w:rsidR="009615FC" w:rsidRPr="00EB06E3">
        <w:rPr>
          <w:rFonts w:ascii="Times New Roman" w:hAnsi="Times New Roman" w:cs="Times New Roman"/>
          <w:b/>
          <w:bCs/>
          <w:color w:val="4472C4" w:themeColor="accent1"/>
          <w:sz w:val="20"/>
          <w:szCs w:val="20"/>
        </w:rPr>
        <w:t xml:space="preserve"> (BelCovid_2)</w:t>
      </w:r>
      <w:bookmarkEnd w:id="6"/>
    </w:p>
    <w:p w14:paraId="13FA2FF8" w14:textId="7C2767B2" w:rsidR="0018271A" w:rsidRPr="00681E02" w:rsidRDefault="0018271A" w:rsidP="00E80C55">
      <w:pPr>
        <w:autoSpaceDE w:val="0"/>
        <w:autoSpaceDN w:val="0"/>
        <w:adjustRightInd w:val="0"/>
        <w:rPr>
          <w:color w:val="000000" w:themeColor="text1"/>
          <w:sz w:val="20"/>
          <w:szCs w:val="20"/>
        </w:rPr>
      </w:pPr>
      <w:proofErr w:type="spellStart"/>
      <w:r w:rsidRPr="00681E02">
        <w:rPr>
          <w:color w:val="000000" w:themeColor="text1"/>
          <w:sz w:val="20"/>
          <w:szCs w:val="20"/>
        </w:rPr>
        <w:t>Souad</w:t>
      </w:r>
      <w:proofErr w:type="spellEnd"/>
      <w:r w:rsidRPr="00681E02">
        <w:rPr>
          <w:color w:val="000000" w:themeColor="text1"/>
          <w:sz w:val="20"/>
          <w:szCs w:val="20"/>
        </w:rPr>
        <w:t xml:space="preserve"> </w:t>
      </w:r>
      <w:proofErr w:type="spellStart"/>
      <w:r w:rsidRPr="00681E02">
        <w:rPr>
          <w:color w:val="000000" w:themeColor="text1"/>
          <w:sz w:val="20"/>
          <w:szCs w:val="20"/>
        </w:rPr>
        <w:t>Rahmouni</w:t>
      </w:r>
      <w:proofErr w:type="spellEnd"/>
      <w:r w:rsidRPr="00681E02">
        <w:rPr>
          <w:color w:val="000000" w:themeColor="text1"/>
          <w:sz w:val="20"/>
          <w:szCs w:val="20"/>
        </w:rPr>
        <w:t xml:space="preserve">, Gilles </w:t>
      </w:r>
      <w:proofErr w:type="spellStart"/>
      <w:r w:rsidRPr="00681E02">
        <w:rPr>
          <w:color w:val="000000" w:themeColor="text1"/>
          <w:sz w:val="20"/>
          <w:szCs w:val="20"/>
        </w:rPr>
        <w:t>Darcis</w:t>
      </w:r>
      <w:proofErr w:type="spellEnd"/>
      <w:r w:rsidRPr="00681E02">
        <w:rPr>
          <w:color w:val="000000" w:themeColor="text1"/>
          <w:sz w:val="20"/>
          <w:szCs w:val="20"/>
        </w:rPr>
        <w:t xml:space="preserve">, </w:t>
      </w:r>
      <w:r w:rsidR="00F26054" w:rsidRPr="00681E02">
        <w:rPr>
          <w:color w:val="000000" w:themeColor="text1"/>
          <w:sz w:val="20"/>
          <w:szCs w:val="20"/>
        </w:rPr>
        <w:t xml:space="preserve">Michel Georges, Michel </w:t>
      </w:r>
      <w:proofErr w:type="spellStart"/>
      <w:r w:rsidR="00F26054" w:rsidRPr="00681E02">
        <w:rPr>
          <w:color w:val="000000" w:themeColor="text1"/>
          <w:sz w:val="20"/>
          <w:szCs w:val="20"/>
        </w:rPr>
        <w:t>Moutschen</w:t>
      </w:r>
      <w:proofErr w:type="spellEnd"/>
      <w:r w:rsidR="00F26054" w:rsidRPr="00681E02">
        <w:rPr>
          <w:color w:val="000000" w:themeColor="text1"/>
          <w:sz w:val="20"/>
          <w:szCs w:val="20"/>
        </w:rPr>
        <w:t xml:space="preserve">, Benoit </w:t>
      </w:r>
      <w:proofErr w:type="spellStart"/>
      <w:r w:rsidR="00F26054" w:rsidRPr="00681E02">
        <w:rPr>
          <w:color w:val="000000" w:themeColor="text1"/>
          <w:sz w:val="20"/>
          <w:szCs w:val="20"/>
        </w:rPr>
        <w:t>Misset</w:t>
      </w:r>
      <w:proofErr w:type="spellEnd"/>
      <w:r w:rsidR="00F26054" w:rsidRPr="00681E02">
        <w:rPr>
          <w:color w:val="000000" w:themeColor="text1"/>
          <w:sz w:val="20"/>
          <w:szCs w:val="20"/>
        </w:rPr>
        <w:t xml:space="preserve">, Julien </w:t>
      </w:r>
      <w:proofErr w:type="spellStart"/>
      <w:r w:rsidR="00F26054" w:rsidRPr="00681E02">
        <w:rPr>
          <w:color w:val="000000" w:themeColor="text1"/>
          <w:sz w:val="20"/>
          <w:szCs w:val="20"/>
        </w:rPr>
        <w:t>Guiot</w:t>
      </w:r>
      <w:proofErr w:type="spellEnd"/>
      <w:r w:rsidR="00F26054" w:rsidRPr="00681E02">
        <w:rPr>
          <w:color w:val="000000" w:themeColor="text1"/>
          <w:sz w:val="20"/>
          <w:szCs w:val="20"/>
        </w:rPr>
        <w:t xml:space="preserve">, Julien </w:t>
      </w:r>
      <w:proofErr w:type="spellStart"/>
      <w:r w:rsidR="00F26054" w:rsidRPr="00681E02">
        <w:rPr>
          <w:color w:val="000000" w:themeColor="text1"/>
          <w:sz w:val="20"/>
          <w:szCs w:val="20"/>
        </w:rPr>
        <w:t>Guntz</w:t>
      </w:r>
      <w:proofErr w:type="spellEnd"/>
      <w:r w:rsidR="00F26054" w:rsidRPr="00681E02">
        <w:rPr>
          <w:color w:val="000000" w:themeColor="text1"/>
          <w:sz w:val="20"/>
          <w:szCs w:val="20"/>
        </w:rPr>
        <w:t xml:space="preserve">, Gilles </w:t>
      </w:r>
      <w:proofErr w:type="spellStart"/>
      <w:r w:rsidR="00F26054" w:rsidRPr="00681E02">
        <w:rPr>
          <w:color w:val="000000" w:themeColor="text1"/>
          <w:sz w:val="20"/>
          <w:szCs w:val="20"/>
        </w:rPr>
        <w:t>Parzibut</w:t>
      </w:r>
      <w:proofErr w:type="spellEnd"/>
      <w:r w:rsidR="00F26054" w:rsidRPr="00681E02">
        <w:rPr>
          <w:color w:val="000000" w:themeColor="text1"/>
          <w:sz w:val="20"/>
          <w:szCs w:val="20"/>
        </w:rPr>
        <w:t xml:space="preserve">, Christelle </w:t>
      </w:r>
      <w:proofErr w:type="spellStart"/>
      <w:r w:rsidR="00F26054" w:rsidRPr="00681E02">
        <w:rPr>
          <w:color w:val="000000" w:themeColor="text1"/>
          <w:sz w:val="20"/>
          <w:szCs w:val="20"/>
        </w:rPr>
        <w:t>Meuris</w:t>
      </w:r>
      <w:proofErr w:type="spellEnd"/>
      <w:r w:rsidR="00F26054" w:rsidRPr="00681E02">
        <w:rPr>
          <w:color w:val="000000" w:themeColor="text1"/>
          <w:sz w:val="20"/>
          <w:szCs w:val="20"/>
        </w:rPr>
        <w:t xml:space="preserve">, Marie Thys, Jessica Jacques, Philippe Léonard, Frederic </w:t>
      </w:r>
      <w:proofErr w:type="spellStart"/>
      <w:r w:rsidR="00F26054" w:rsidRPr="00681E02">
        <w:rPr>
          <w:color w:val="000000" w:themeColor="text1"/>
          <w:sz w:val="20"/>
          <w:szCs w:val="20"/>
        </w:rPr>
        <w:t>Frippiat</w:t>
      </w:r>
      <w:proofErr w:type="spellEnd"/>
      <w:r w:rsidR="00F26054" w:rsidRPr="00681E02">
        <w:rPr>
          <w:color w:val="000000" w:themeColor="text1"/>
          <w:sz w:val="20"/>
          <w:szCs w:val="20"/>
        </w:rPr>
        <w:t xml:space="preserve">, Jean-Baptiste </w:t>
      </w:r>
      <w:proofErr w:type="spellStart"/>
      <w:r w:rsidR="00F26054" w:rsidRPr="00681E02">
        <w:rPr>
          <w:color w:val="000000" w:themeColor="text1"/>
          <w:sz w:val="20"/>
          <w:szCs w:val="20"/>
        </w:rPr>
        <w:t>Giot</w:t>
      </w:r>
      <w:proofErr w:type="spellEnd"/>
      <w:r w:rsidR="00F26054" w:rsidRPr="00681E02">
        <w:rPr>
          <w:color w:val="000000" w:themeColor="text1"/>
          <w:sz w:val="20"/>
          <w:szCs w:val="20"/>
        </w:rPr>
        <w:t xml:space="preserve">, Anne-Sophie </w:t>
      </w:r>
      <w:proofErr w:type="spellStart"/>
      <w:r w:rsidR="00F26054" w:rsidRPr="00681E02">
        <w:rPr>
          <w:color w:val="000000" w:themeColor="text1"/>
          <w:sz w:val="20"/>
          <w:szCs w:val="20"/>
        </w:rPr>
        <w:t>Sauvage</w:t>
      </w:r>
      <w:proofErr w:type="spellEnd"/>
      <w:r w:rsidR="00F26054" w:rsidRPr="00681E02">
        <w:rPr>
          <w:color w:val="000000" w:themeColor="text1"/>
          <w:sz w:val="20"/>
          <w:szCs w:val="20"/>
        </w:rPr>
        <w:t xml:space="preserve">, Christian Von </w:t>
      </w:r>
      <w:proofErr w:type="spellStart"/>
      <w:r w:rsidR="00F26054" w:rsidRPr="00681E02">
        <w:rPr>
          <w:color w:val="000000" w:themeColor="text1"/>
          <w:sz w:val="20"/>
          <w:szCs w:val="20"/>
        </w:rPr>
        <w:t>Frenckell</w:t>
      </w:r>
      <w:proofErr w:type="spellEnd"/>
      <w:r w:rsidR="00F26054" w:rsidRPr="00681E02">
        <w:rPr>
          <w:color w:val="000000" w:themeColor="text1"/>
          <w:sz w:val="20"/>
          <w:szCs w:val="20"/>
        </w:rPr>
        <w:t xml:space="preserve">, Bernard </w:t>
      </w:r>
      <w:proofErr w:type="spellStart"/>
      <w:r w:rsidR="00F26054" w:rsidRPr="00681E02">
        <w:rPr>
          <w:color w:val="000000" w:themeColor="text1"/>
          <w:sz w:val="20"/>
          <w:szCs w:val="20"/>
        </w:rPr>
        <w:t>Lambermont</w:t>
      </w:r>
      <w:proofErr w:type="spellEnd"/>
      <w:r w:rsidR="00F26054" w:rsidRPr="00681E02">
        <w:rPr>
          <w:color w:val="000000" w:themeColor="text1"/>
          <w:sz w:val="20"/>
          <w:szCs w:val="20"/>
        </w:rPr>
        <w:t xml:space="preserve">, Olivier Malaise, Christophe </w:t>
      </w:r>
      <w:proofErr w:type="spellStart"/>
      <w:r w:rsidR="00F26054" w:rsidRPr="00681E02">
        <w:rPr>
          <w:color w:val="000000" w:themeColor="text1"/>
          <w:sz w:val="20"/>
          <w:szCs w:val="20"/>
        </w:rPr>
        <w:t>Bovy</w:t>
      </w:r>
      <w:proofErr w:type="spellEnd"/>
      <w:r w:rsidR="00F26054" w:rsidRPr="00681E02">
        <w:rPr>
          <w:color w:val="000000" w:themeColor="text1"/>
          <w:sz w:val="20"/>
          <w:szCs w:val="20"/>
        </w:rPr>
        <w:t xml:space="preserve">, Antoine </w:t>
      </w:r>
      <w:proofErr w:type="spellStart"/>
      <w:r w:rsidR="00F26054" w:rsidRPr="00681E02">
        <w:rPr>
          <w:color w:val="000000" w:themeColor="text1"/>
          <w:sz w:val="20"/>
          <w:szCs w:val="20"/>
        </w:rPr>
        <w:t>Bouquegneau</w:t>
      </w:r>
      <w:proofErr w:type="spellEnd"/>
    </w:p>
    <w:p w14:paraId="36BCDEA7" w14:textId="757DB16D" w:rsidR="00E72638" w:rsidRPr="00681E02" w:rsidRDefault="00E72638" w:rsidP="00E80C55">
      <w:pPr>
        <w:autoSpaceDE w:val="0"/>
        <w:autoSpaceDN w:val="0"/>
        <w:adjustRightInd w:val="0"/>
        <w:rPr>
          <w:color w:val="000000" w:themeColor="text1"/>
          <w:sz w:val="20"/>
          <w:szCs w:val="20"/>
        </w:rPr>
      </w:pPr>
    </w:p>
    <w:p w14:paraId="720CA6D8" w14:textId="6025B699" w:rsidR="0018271A" w:rsidRPr="00681E02" w:rsidRDefault="0018271A" w:rsidP="007D5A70">
      <w:pPr>
        <w:autoSpaceDE w:val="0"/>
        <w:autoSpaceDN w:val="0"/>
        <w:adjustRightInd w:val="0"/>
        <w:rPr>
          <w:color w:val="000000" w:themeColor="text1"/>
          <w:sz w:val="20"/>
          <w:szCs w:val="20"/>
        </w:rPr>
      </w:pPr>
      <w:r w:rsidRPr="00681E02">
        <w:rPr>
          <w:color w:val="000000" w:themeColor="text1"/>
          <w:sz w:val="20"/>
          <w:szCs w:val="20"/>
        </w:rPr>
        <w:t>Patients admitted to Liège University Hospital (CHU of Liège) and to the clinic CHC-</w:t>
      </w:r>
      <w:proofErr w:type="spellStart"/>
      <w:r w:rsidRPr="00681E02">
        <w:rPr>
          <w:color w:val="000000" w:themeColor="text1"/>
          <w:sz w:val="20"/>
          <w:szCs w:val="20"/>
        </w:rPr>
        <w:t>MontLégia</w:t>
      </w:r>
      <w:proofErr w:type="spellEnd"/>
      <w:r w:rsidRPr="00681E02">
        <w:rPr>
          <w:color w:val="000000" w:themeColor="text1"/>
          <w:sz w:val="20"/>
          <w:szCs w:val="20"/>
        </w:rPr>
        <w:t xml:space="preserve"> (Liege, Belgium) and tested positive for SARS-CoV-2 were invited to participate in the study. Additionally, hospital asymptomatic staff members (including healthcare workers and administrative agents) enrolled into a prospective study implemented as an active monitoring protocol for COVID-19 aiming at detecting SARS-CoV-2 infection at the earliest stage were invited to participate in the study when tested positive for the SARS-CoV-2. Samples were collected between March 25 and December 31, 2020. Demographics, clinical data </w:t>
      </w:r>
      <w:r w:rsidRPr="00681E02">
        <w:rPr>
          <w:color w:val="000000" w:themeColor="text1"/>
          <w:sz w:val="20"/>
          <w:szCs w:val="20"/>
        </w:rPr>
        <w:lastRenderedPageBreak/>
        <w:t xml:space="preserve">and samples were collected after the study participant had acknowledged that they had understood the study protocol and signed the informed consent. The protocol was </w:t>
      </w:r>
      <w:r w:rsidR="000B4818" w:rsidRPr="00681E02">
        <w:rPr>
          <w:color w:val="000000" w:themeColor="text1"/>
          <w:sz w:val="20"/>
          <w:szCs w:val="20"/>
          <w:lang w:val="en-GB"/>
        </w:rPr>
        <w:t xml:space="preserve">reviewed and </w:t>
      </w:r>
      <w:r w:rsidRPr="00681E02">
        <w:rPr>
          <w:color w:val="000000" w:themeColor="text1"/>
          <w:sz w:val="20"/>
          <w:szCs w:val="20"/>
        </w:rPr>
        <w:t xml:space="preserve">approved by </w:t>
      </w:r>
      <w:r w:rsidR="000B4818" w:rsidRPr="00681E02">
        <w:rPr>
          <w:color w:val="000000" w:themeColor="text1"/>
          <w:sz w:val="20"/>
          <w:szCs w:val="20"/>
          <w:lang w:val="en-GB"/>
        </w:rPr>
        <w:t xml:space="preserve">the ethics </w:t>
      </w:r>
      <w:r w:rsidRPr="00681E02">
        <w:rPr>
          <w:color w:val="000000" w:themeColor="text1"/>
          <w:sz w:val="20"/>
          <w:szCs w:val="20"/>
        </w:rPr>
        <w:t xml:space="preserve">committee of Liege University Hospital (approval number 2020-242). All collected samples and data were made available to us through the Liege Biobank (BHUL: </w:t>
      </w:r>
      <w:hyperlink r:id="rId8" w:history="1">
        <w:r w:rsidR="009615FC" w:rsidRPr="00681E02">
          <w:rPr>
            <w:rStyle w:val="ae"/>
            <w:sz w:val="20"/>
            <w:szCs w:val="20"/>
          </w:rPr>
          <w:t>www.gigabiotheque.uliege.be</w:t>
        </w:r>
      </w:hyperlink>
      <w:r w:rsidRPr="00681E02">
        <w:rPr>
          <w:color w:val="000000" w:themeColor="text1"/>
          <w:sz w:val="20"/>
          <w:szCs w:val="20"/>
        </w:rPr>
        <w:t>)</w:t>
      </w:r>
      <w:r w:rsidR="009615FC" w:rsidRPr="00681E02">
        <w:rPr>
          <w:color w:val="000000" w:themeColor="text1"/>
          <w:sz w:val="20"/>
          <w:szCs w:val="20"/>
        </w:rPr>
        <w:t>.</w:t>
      </w:r>
    </w:p>
    <w:p w14:paraId="7B8383C9" w14:textId="7F639E04" w:rsidR="009615FC" w:rsidRPr="00681E02" w:rsidRDefault="009615FC" w:rsidP="00E80C55">
      <w:pPr>
        <w:autoSpaceDE w:val="0"/>
        <w:autoSpaceDN w:val="0"/>
        <w:adjustRightInd w:val="0"/>
        <w:rPr>
          <w:color w:val="000000" w:themeColor="text1"/>
          <w:sz w:val="20"/>
          <w:szCs w:val="20"/>
        </w:rPr>
      </w:pPr>
    </w:p>
    <w:p w14:paraId="2BB20427" w14:textId="7A631CA1" w:rsidR="009615FC" w:rsidRPr="00681E02" w:rsidRDefault="009615FC" w:rsidP="00E80C55">
      <w:pPr>
        <w:autoSpaceDE w:val="0"/>
        <w:autoSpaceDN w:val="0"/>
        <w:adjustRightInd w:val="0"/>
        <w:rPr>
          <w:b/>
          <w:bCs/>
          <w:color w:val="000000" w:themeColor="text1"/>
          <w:sz w:val="20"/>
          <w:szCs w:val="20"/>
        </w:rPr>
      </w:pPr>
      <w:r w:rsidRPr="00681E02">
        <w:rPr>
          <w:b/>
          <w:bCs/>
          <w:color w:val="000000" w:themeColor="text1"/>
          <w:sz w:val="20"/>
          <w:szCs w:val="20"/>
        </w:rPr>
        <w:t>Clinical data</w:t>
      </w:r>
    </w:p>
    <w:p w14:paraId="474E39CF" w14:textId="36B22AF0" w:rsidR="009615FC" w:rsidRPr="00681E02" w:rsidRDefault="009615FC" w:rsidP="00E80C55">
      <w:pPr>
        <w:autoSpaceDE w:val="0"/>
        <w:autoSpaceDN w:val="0"/>
        <w:adjustRightInd w:val="0"/>
        <w:rPr>
          <w:color w:val="000000" w:themeColor="text1"/>
          <w:sz w:val="20"/>
          <w:szCs w:val="20"/>
        </w:rPr>
      </w:pPr>
      <w:r w:rsidRPr="00681E02">
        <w:rPr>
          <w:color w:val="000000" w:themeColor="text1"/>
          <w:sz w:val="20"/>
          <w:szCs w:val="20"/>
        </w:rPr>
        <w:t xml:space="preserve">Demographics, clinical, diagnosis and testing data were collected by the clinicians in charge of the patients and were stored in the internal clinical databases of the participating clinical centers. Access was granted to us through the Liege Biobank (BHUL). </w:t>
      </w:r>
    </w:p>
    <w:p w14:paraId="38729681" w14:textId="77777777" w:rsidR="009615FC" w:rsidRPr="00681E02" w:rsidRDefault="009615FC" w:rsidP="00E80C55">
      <w:pPr>
        <w:autoSpaceDE w:val="0"/>
        <w:autoSpaceDN w:val="0"/>
        <w:adjustRightInd w:val="0"/>
        <w:rPr>
          <w:color w:val="000000" w:themeColor="text1"/>
          <w:sz w:val="20"/>
          <w:szCs w:val="20"/>
        </w:rPr>
      </w:pPr>
    </w:p>
    <w:p w14:paraId="3FB0EE52" w14:textId="77777777" w:rsidR="009615FC" w:rsidRPr="00681E02" w:rsidRDefault="009615FC" w:rsidP="00E80C55">
      <w:pPr>
        <w:autoSpaceDE w:val="0"/>
        <w:autoSpaceDN w:val="0"/>
        <w:adjustRightInd w:val="0"/>
        <w:rPr>
          <w:b/>
          <w:bCs/>
          <w:color w:val="000000" w:themeColor="text1"/>
          <w:sz w:val="20"/>
          <w:szCs w:val="20"/>
        </w:rPr>
      </w:pPr>
      <w:r w:rsidRPr="00681E02">
        <w:rPr>
          <w:b/>
          <w:bCs/>
          <w:color w:val="000000" w:themeColor="text1"/>
          <w:sz w:val="20"/>
          <w:szCs w:val="20"/>
        </w:rPr>
        <w:t>Genotype data</w:t>
      </w:r>
    </w:p>
    <w:p w14:paraId="4F2CCDF8" w14:textId="5790CF93" w:rsidR="00A13DD9" w:rsidRPr="00681E02" w:rsidRDefault="00A31AFD" w:rsidP="00926705">
      <w:pPr>
        <w:autoSpaceDE w:val="0"/>
        <w:autoSpaceDN w:val="0"/>
        <w:adjustRightInd w:val="0"/>
        <w:rPr>
          <w:color w:val="000000" w:themeColor="text1"/>
          <w:sz w:val="20"/>
          <w:szCs w:val="20"/>
        </w:rPr>
      </w:pPr>
      <w:r w:rsidRPr="00681E02">
        <w:rPr>
          <w:color w:val="000000" w:themeColor="text1"/>
          <w:sz w:val="20"/>
          <w:szCs w:val="20"/>
          <w:lang w:eastAsia="ja-JP"/>
        </w:rPr>
        <w:t xml:space="preserve">DNA was extracted from whole blood. </w:t>
      </w:r>
      <w:r w:rsidR="00655650" w:rsidRPr="00681E02">
        <w:rPr>
          <w:color w:val="000000" w:themeColor="text1"/>
          <w:sz w:val="20"/>
          <w:szCs w:val="20"/>
          <w:lang w:eastAsia="ja-JP"/>
        </w:rPr>
        <w:t>Genotyping and imputation w</w:t>
      </w:r>
      <w:r w:rsidR="006F639B" w:rsidRPr="00681E02">
        <w:rPr>
          <w:color w:val="000000" w:themeColor="text1"/>
          <w:sz w:val="20"/>
          <w:szCs w:val="20"/>
          <w:lang w:eastAsia="ja-JP"/>
        </w:rPr>
        <w:t>ere</w:t>
      </w:r>
      <w:r w:rsidR="00655650" w:rsidRPr="00681E02">
        <w:rPr>
          <w:color w:val="000000" w:themeColor="text1"/>
          <w:sz w:val="20"/>
          <w:szCs w:val="20"/>
          <w:lang w:eastAsia="ja-JP"/>
        </w:rPr>
        <w:t xml:space="preserve"> performed by the Genotyping laboratory of Institute for Molecular Medicine Finland FIMM Technology Centre, University of Helsinki. </w:t>
      </w:r>
      <w:r w:rsidR="00655650" w:rsidRPr="00681E02">
        <w:rPr>
          <w:color w:val="000000" w:themeColor="text1"/>
          <w:sz w:val="20"/>
          <w:szCs w:val="20"/>
        </w:rPr>
        <w:t>(</w:t>
      </w:r>
      <w:r w:rsidR="000E61CF" w:rsidRPr="00681E02">
        <w:rPr>
          <w:color w:val="000000" w:themeColor="text1"/>
          <w:sz w:val="20"/>
          <w:szCs w:val="20"/>
        </w:rPr>
        <w:t xml:space="preserve">Details </w:t>
      </w:r>
      <w:r w:rsidR="000E61CF">
        <w:rPr>
          <w:color w:val="000000" w:themeColor="text1"/>
          <w:sz w:val="20"/>
          <w:szCs w:val="20"/>
        </w:rPr>
        <w:t>are</w:t>
      </w:r>
      <w:r w:rsidR="00655650" w:rsidRPr="00681E02">
        <w:rPr>
          <w:color w:val="000000" w:themeColor="text1"/>
          <w:sz w:val="20"/>
          <w:szCs w:val="20"/>
        </w:rPr>
        <w:t xml:space="preserve"> described in </w:t>
      </w:r>
      <w:hyperlink w:anchor="_Genotype_QC_and" w:history="1">
        <w:r w:rsidR="00655650" w:rsidRPr="00681E02">
          <w:rPr>
            <w:rStyle w:val="ae"/>
            <w:sz w:val="20"/>
            <w:szCs w:val="20"/>
          </w:rPr>
          <w:t xml:space="preserve">genotyping QC and imputation at FIMM </w:t>
        </w:r>
      </w:hyperlink>
      <w:r w:rsidR="00655650" w:rsidRPr="00681E02">
        <w:rPr>
          <w:color w:val="000000" w:themeColor="text1"/>
          <w:sz w:val="20"/>
          <w:szCs w:val="20"/>
        </w:rPr>
        <w:t>section).</w:t>
      </w:r>
    </w:p>
    <w:p w14:paraId="7C64DA7B" w14:textId="33745741" w:rsidR="00A13DD9" w:rsidRDefault="00A13DD9" w:rsidP="00E80C55">
      <w:pPr>
        <w:autoSpaceDE w:val="0"/>
        <w:autoSpaceDN w:val="0"/>
        <w:adjustRightInd w:val="0"/>
        <w:rPr>
          <w:color w:val="000000" w:themeColor="text1"/>
          <w:sz w:val="20"/>
          <w:szCs w:val="20"/>
        </w:rPr>
      </w:pPr>
    </w:p>
    <w:p w14:paraId="11443348" w14:textId="77777777" w:rsidR="00F712BF" w:rsidRPr="00681E02" w:rsidRDefault="00F712BF" w:rsidP="00E80C55">
      <w:pPr>
        <w:autoSpaceDE w:val="0"/>
        <w:autoSpaceDN w:val="0"/>
        <w:adjustRightInd w:val="0"/>
        <w:rPr>
          <w:color w:val="000000" w:themeColor="text1"/>
          <w:sz w:val="20"/>
          <w:szCs w:val="20"/>
        </w:rPr>
      </w:pPr>
    </w:p>
    <w:p w14:paraId="70852216" w14:textId="149D96AB" w:rsidR="00AD469A" w:rsidRPr="00CD0779" w:rsidRDefault="00AD469A" w:rsidP="00CD0779">
      <w:pPr>
        <w:pStyle w:val="3"/>
        <w:ind w:leftChars="0" w:left="0"/>
        <w:rPr>
          <w:rFonts w:ascii="Times New Roman" w:hAnsi="Times New Roman" w:cs="Times New Roman"/>
          <w:b/>
          <w:bCs/>
          <w:color w:val="4472C4" w:themeColor="accent1"/>
          <w:sz w:val="20"/>
          <w:szCs w:val="20"/>
        </w:rPr>
      </w:pPr>
      <w:bookmarkStart w:id="7" w:name="_Toc65681206"/>
      <w:r w:rsidRPr="00CD0779">
        <w:rPr>
          <w:rFonts w:ascii="Times New Roman" w:hAnsi="Times New Roman" w:cs="Times New Roman"/>
          <w:b/>
          <w:bCs/>
          <w:color w:val="4472C4" w:themeColor="accent1"/>
          <w:sz w:val="20"/>
          <w:szCs w:val="20"/>
        </w:rPr>
        <w:t>Bonn Study of COVID19 genetics (</w:t>
      </w:r>
      <w:proofErr w:type="spellStart"/>
      <w:r w:rsidRPr="00CD0779">
        <w:rPr>
          <w:rFonts w:ascii="Times New Roman" w:hAnsi="Times New Roman" w:cs="Times New Roman"/>
          <w:b/>
          <w:bCs/>
          <w:color w:val="4472C4" w:themeColor="accent1"/>
          <w:sz w:val="20"/>
          <w:szCs w:val="20"/>
        </w:rPr>
        <w:t>BosC</w:t>
      </w:r>
      <w:r w:rsidR="00C74BDC" w:rsidRPr="00CD0779">
        <w:rPr>
          <w:rFonts w:ascii="Times New Roman" w:hAnsi="Times New Roman" w:cs="Times New Roman"/>
          <w:b/>
          <w:bCs/>
          <w:color w:val="4472C4" w:themeColor="accent1"/>
          <w:sz w:val="20"/>
          <w:szCs w:val="20"/>
        </w:rPr>
        <w:t>O</w:t>
      </w:r>
      <w:proofErr w:type="spellEnd"/>
      <w:r w:rsidRPr="00CD0779">
        <w:rPr>
          <w:rFonts w:ascii="Times New Roman" w:hAnsi="Times New Roman" w:cs="Times New Roman"/>
          <w:b/>
          <w:bCs/>
          <w:color w:val="4472C4" w:themeColor="accent1"/>
          <w:sz w:val="20"/>
          <w:szCs w:val="20"/>
        </w:rPr>
        <w:t>)</w:t>
      </w:r>
      <w:bookmarkEnd w:id="7"/>
    </w:p>
    <w:p w14:paraId="5C961626" w14:textId="5AE77529" w:rsidR="00AD469A" w:rsidRPr="00681E02" w:rsidRDefault="00AD469A" w:rsidP="00E80C55">
      <w:pPr>
        <w:autoSpaceDE w:val="0"/>
        <w:autoSpaceDN w:val="0"/>
        <w:adjustRightInd w:val="0"/>
        <w:rPr>
          <w:color w:val="000000" w:themeColor="text1"/>
          <w:sz w:val="20"/>
          <w:szCs w:val="20"/>
        </w:rPr>
      </w:pPr>
      <w:r w:rsidRPr="00681E02">
        <w:rPr>
          <w:color w:val="000000" w:themeColor="text1"/>
          <w:sz w:val="20"/>
          <w:szCs w:val="20"/>
        </w:rPr>
        <w:t xml:space="preserve">Kerstin U. Ludwig, Selina </w:t>
      </w:r>
      <w:proofErr w:type="spellStart"/>
      <w:r w:rsidRPr="00681E02">
        <w:rPr>
          <w:color w:val="000000" w:themeColor="text1"/>
          <w:sz w:val="20"/>
          <w:szCs w:val="20"/>
        </w:rPr>
        <w:t>Rolker</w:t>
      </w:r>
      <w:proofErr w:type="spellEnd"/>
      <w:r w:rsidRPr="00681E02">
        <w:rPr>
          <w:color w:val="000000" w:themeColor="text1"/>
          <w:sz w:val="20"/>
          <w:szCs w:val="20"/>
        </w:rPr>
        <w:t xml:space="preserve">, Markus M. </w:t>
      </w:r>
      <w:proofErr w:type="spellStart"/>
      <w:r w:rsidRPr="00681E02">
        <w:rPr>
          <w:color w:val="000000" w:themeColor="text1"/>
          <w:sz w:val="20"/>
          <w:szCs w:val="20"/>
        </w:rPr>
        <w:t>Nöthen</w:t>
      </w:r>
      <w:proofErr w:type="spellEnd"/>
      <w:r w:rsidRPr="00681E02">
        <w:rPr>
          <w:color w:val="000000" w:themeColor="text1"/>
          <w:sz w:val="20"/>
          <w:szCs w:val="20"/>
        </w:rPr>
        <w:t xml:space="preserve">, Julia </w:t>
      </w:r>
      <w:proofErr w:type="spellStart"/>
      <w:r w:rsidRPr="00681E02">
        <w:rPr>
          <w:color w:val="000000" w:themeColor="text1"/>
          <w:sz w:val="20"/>
          <w:szCs w:val="20"/>
        </w:rPr>
        <w:t>Fazaal</w:t>
      </w:r>
      <w:proofErr w:type="spellEnd"/>
      <w:r w:rsidRPr="00681E02">
        <w:rPr>
          <w:color w:val="000000" w:themeColor="text1"/>
          <w:sz w:val="20"/>
          <w:szCs w:val="20"/>
        </w:rPr>
        <w:t xml:space="preserve">, Verena Keitel, Björn Jensen, </w:t>
      </w:r>
      <w:proofErr w:type="spellStart"/>
      <w:r w:rsidRPr="00681E02">
        <w:rPr>
          <w:color w:val="000000" w:themeColor="text1"/>
          <w:sz w:val="20"/>
          <w:szCs w:val="20"/>
        </w:rPr>
        <w:t>Torsten</w:t>
      </w:r>
      <w:proofErr w:type="spellEnd"/>
      <w:r w:rsidRPr="00681E02">
        <w:rPr>
          <w:color w:val="000000" w:themeColor="text1"/>
          <w:sz w:val="20"/>
          <w:szCs w:val="20"/>
        </w:rPr>
        <w:t xml:space="preserve"> Feldt, Ingo </w:t>
      </w:r>
      <w:proofErr w:type="spellStart"/>
      <w:r w:rsidRPr="00681E02">
        <w:rPr>
          <w:color w:val="000000" w:themeColor="text1"/>
          <w:sz w:val="20"/>
          <w:szCs w:val="20"/>
        </w:rPr>
        <w:t>Kurth</w:t>
      </w:r>
      <w:proofErr w:type="spellEnd"/>
      <w:r w:rsidRPr="00681E02">
        <w:rPr>
          <w:color w:val="000000" w:themeColor="text1"/>
          <w:sz w:val="20"/>
          <w:szCs w:val="20"/>
        </w:rPr>
        <w:t>, Nikolaus Marx, Michael Dreher, Isabell Pink,</w:t>
      </w:r>
      <w:r w:rsidR="00184AEE">
        <w:rPr>
          <w:color w:val="000000" w:themeColor="text1"/>
          <w:sz w:val="20"/>
          <w:szCs w:val="20"/>
        </w:rPr>
        <w:t xml:space="preserve"> </w:t>
      </w:r>
      <w:r w:rsidRPr="00681E02">
        <w:rPr>
          <w:color w:val="000000" w:themeColor="text1"/>
          <w:sz w:val="20"/>
          <w:szCs w:val="20"/>
        </w:rPr>
        <w:t xml:space="preserve">Markus </w:t>
      </w:r>
      <w:proofErr w:type="spellStart"/>
      <w:r w:rsidRPr="00681E02">
        <w:rPr>
          <w:color w:val="000000" w:themeColor="text1"/>
          <w:sz w:val="20"/>
          <w:szCs w:val="20"/>
        </w:rPr>
        <w:t>Cornberg</w:t>
      </w:r>
      <w:proofErr w:type="spellEnd"/>
      <w:r w:rsidRPr="00681E02">
        <w:rPr>
          <w:color w:val="000000" w:themeColor="text1"/>
          <w:sz w:val="20"/>
          <w:szCs w:val="20"/>
        </w:rPr>
        <w:t xml:space="preserve">, Thomas </w:t>
      </w:r>
      <w:proofErr w:type="spellStart"/>
      <w:r w:rsidRPr="00681E02">
        <w:rPr>
          <w:color w:val="000000" w:themeColor="text1"/>
          <w:sz w:val="20"/>
          <w:szCs w:val="20"/>
        </w:rPr>
        <w:t>Illig</w:t>
      </w:r>
      <w:proofErr w:type="spellEnd"/>
      <w:r w:rsidRPr="00681E02">
        <w:rPr>
          <w:color w:val="000000" w:themeColor="text1"/>
          <w:sz w:val="20"/>
          <w:szCs w:val="20"/>
        </w:rPr>
        <w:t xml:space="preserve">, Clara Lehmann, Philipp </w:t>
      </w:r>
      <w:proofErr w:type="spellStart"/>
      <w:r w:rsidRPr="00681E02">
        <w:rPr>
          <w:color w:val="000000" w:themeColor="text1"/>
          <w:sz w:val="20"/>
          <w:szCs w:val="20"/>
        </w:rPr>
        <w:t>Schommers</w:t>
      </w:r>
      <w:proofErr w:type="spellEnd"/>
      <w:r w:rsidRPr="00681E02">
        <w:rPr>
          <w:color w:val="000000" w:themeColor="text1"/>
          <w:sz w:val="20"/>
          <w:szCs w:val="20"/>
        </w:rPr>
        <w:t xml:space="preserve">, Max Augustin, Jan </w:t>
      </w:r>
      <w:proofErr w:type="spellStart"/>
      <w:r w:rsidRPr="00681E02">
        <w:rPr>
          <w:color w:val="000000" w:themeColor="text1"/>
          <w:sz w:val="20"/>
          <w:szCs w:val="20"/>
        </w:rPr>
        <w:t>Rybniker</w:t>
      </w:r>
      <w:proofErr w:type="spellEnd"/>
      <w:r w:rsidRPr="00681E02">
        <w:rPr>
          <w:color w:val="000000" w:themeColor="text1"/>
          <w:sz w:val="20"/>
          <w:szCs w:val="20"/>
        </w:rPr>
        <w:t xml:space="preserve">, Lisa </w:t>
      </w:r>
      <w:proofErr w:type="spellStart"/>
      <w:r w:rsidRPr="00681E02">
        <w:rPr>
          <w:color w:val="000000" w:themeColor="text1"/>
          <w:sz w:val="20"/>
          <w:szCs w:val="20"/>
        </w:rPr>
        <w:t>Knopp</w:t>
      </w:r>
      <w:proofErr w:type="spellEnd"/>
      <w:r w:rsidRPr="00681E02">
        <w:rPr>
          <w:color w:val="000000" w:themeColor="text1"/>
          <w:sz w:val="20"/>
          <w:szCs w:val="20"/>
        </w:rPr>
        <w:t xml:space="preserve">, Thomas </w:t>
      </w:r>
      <w:proofErr w:type="spellStart"/>
      <w:r w:rsidRPr="00681E02">
        <w:rPr>
          <w:color w:val="000000" w:themeColor="text1"/>
          <w:sz w:val="20"/>
          <w:szCs w:val="20"/>
        </w:rPr>
        <w:t>Eggermann</w:t>
      </w:r>
      <w:proofErr w:type="spellEnd"/>
      <w:r w:rsidRPr="00681E02">
        <w:rPr>
          <w:color w:val="000000" w:themeColor="text1"/>
          <w:sz w:val="20"/>
          <w:szCs w:val="20"/>
        </w:rPr>
        <w:t xml:space="preserve">, Sonja </w:t>
      </w:r>
      <w:proofErr w:type="spellStart"/>
      <w:r w:rsidRPr="00681E02">
        <w:rPr>
          <w:color w:val="000000" w:themeColor="text1"/>
          <w:sz w:val="20"/>
          <w:szCs w:val="20"/>
        </w:rPr>
        <w:t>Volland</w:t>
      </w:r>
      <w:proofErr w:type="spellEnd"/>
      <w:r w:rsidRPr="00681E02">
        <w:rPr>
          <w:color w:val="000000" w:themeColor="text1"/>
          <w:sz w:val="20"/>
          <w:szCs w:val="20"/>
        </w:rPr>
        <w:t xml:space="preserve">, Alexander Popov, Janine </w:t>
      </w:r>
      <w:proofErr w:type="spellStart"/>
      <w:r w:rsidRPr="00681E02">
        <w:rPr>
          <w:color w:val="000000" w:themeColor="text1"/>
          <w:sz w:val="20"/>
          <w:szCs w:val="20"/>
        </w:rPr>
        <w:t>Altmüller</w:t>
      </w:r>
      <w:proofErr w:type="spellEnd"/>
      <w:r w:rsidRPr="00681E02">
        <w:rPr>
          <w:color w:val="000000" w:themeColor="text1"/>
          <w:sz w:val="20"/>
          <w:szCs w:val="20"/>
        </w:rPr>
        <w:t xml:space="preserve">, Julia </w:t>
      </w:r>
      <w:proofErr w:type="spellStart"/>
      <w:r w:rsidRPr="00681E02">
        <w:rPr>
          <w:color w:val="000000" w:themeColor="text1"/>
          <w:sz w:val="20"/>
          <w:szCs w:val="20"/>
        </w:rPr>
        <w:t>Schröder</w:t>
      </w:r>
      <w:proofErr w:type="spellEnd"/>
      <w:r w:rsidRPr="00681E02">
        <w:rPr>
          <w:color w:val="000000" w:themeColor="text1"/>
          <w:sz w:val="20"/>
          <w:szCs w:val="20"/>
        </w:rPr>
        <w:t>, Carlo Maj</w:t>
      </w:r>
    </w:p>
    <w:p w14:paraId="04DCA572" w14:textId="193182D0" w:rsidR="00AD469A" w:rsidRPr="00681E02" w:rsidRDefault="00AD469A" w:rsidP="00E80C55">
      <w:pPr>
        <w:autoSpaceDE w:val="0"/>
        <w:autoSpaceDN w:val="0"/>
        <w:adjustRightInd w:val="0"/>
        <w:rPr>
          <w:color w:val="000000" w:themeColor="text1"/>
          <w:sz w:val="20"/>
          <w:szCs w:val="20"/>
        </w:rPr>
      </w:pPr>
    </w:p>
    <w:p w14:paraId="1B743404" w14:textId="4EE883D3" w:rsidR="00AD469A" w:rsidRPr="00681E02" w:rsidRDefault="00AD469A" w:rsidP="00E80C55">
      <w:pPr>
        <w:autoSpaceDE w:val="0"/>
        <w:autoSpaceDN w:val="0"/>
        <w:adjustRightInd w:val="0"/>
        <w:rPr>
          <w:color w:val="000000" w:themeColor="text1"/>
          <w:sz w:val="20"/>
          <w:szCs w:val="20"/>
        </w:rPr>
      </w:pPr>
      <w:r w:rsidRPr="00681E02">
        <w:rPr>
          <w:color w:val="000000" w:themeColor="text1"/>
          <w:sz w:val="20"/>
          <w:szCs w:val="20"/>
        </w:rPr>
        <w:t xml:space="preserve">The </w:t>
      </w:r>
      <w:proofErr w:type="spellStart"/>
      <w:r w:rsidRPr="00681E02">
        <w:rPr>
          <w:color w:val="000000" w:themeColor="text1"/>
          <w:sz w:val="20"/>
          <w:szCs w:val="20"/>
        </w:rPr>
        <w:t>BoSC</w:t>
      </w:r>
      <w:r w:rsidR="0036494E" w:rsidRPr="00681E02">
        <w:rPr>
          <w:color w:val="000000" w:themeColor="text1"/>
          <w:sz w:val="20"/>
          <w:szCs w:val="20"/>
        </w:rPr>
        <w:t>O</w:t>
      </w:r>
      <w:proofErr w:type="spellEnd"/>
      <w:r w:rsidRPr="00681E02">
        <w:rPr>
          <w:color w:val="000000" w:themeColor="text1"/>
          <w:sz w:val="20"/>
          <w:szCs w:val="20"/>
        </w:rPr>
        <w:t xml:space="preserve"> study was established in May 2020. It recruits probands via two different arms, i.e., population-based and through collaborations with other university hospitals, with the major aim to contribute to the COVID19-HGI. Ethic approval has been obtained at each clinical site</w:t>
      </w:r>
      <w:r w:rsidR="00736DDF">
        <w:rPr>
          <w:color w:val="000000" w:themeColor="text1"/>
          <w:sz w:val="20"/>
          <w:szCs w:val="20"/>
        </w:rPr>
        <w:t xml:space="preserve"> including </w:t>
      </w:r>
      <w:r w:rsidR="00736DDF" w:rsidRPr="00736DDF">
        <w:rPr>
          <w:color w:val="000000" w:themeColor="text1"/>
          <w:sz w:val="20"/>
          <w:szCs w:val="20"/>
        </w:rPr>
        <w:t>Ethics Committee of the Medical Faculty of the University of Bonn</w:t>
      </w:r>
      <w:r w:rsidR="00736DDF">
        <w:rPr>
          <w:color w:val="000000" w:themeColor="text1"/>
          <w:sz w:val="20"/>
          <w:szCs w:val="20"/>
        </w:rPr>
        <w:t>,</w:t>
      </w:r>
      <w:r w:rsidRPr="00681E02">
        <w:rPr>
          <w:color w:val="000000" w:themeColor="text1"/>
          <w:sz w:val="20"/>
          <w:szCs w:val="20"/>
        </w:rPr>
        <w:t xml:space="preserve"> and informed consent was provided by each participant. For this specific study, a subset of patients was selected, including only those probands who had been hospitalized due to COVID19.</w:t>
      </w:r>
    </w:p>
    <w:p w14:paraId="73BF579E" w14:textId="77777777" w:rsidR="00AD469A" w:rsidRPr="00681E02" w:rsidRDefault="00AD469A" w:rsidP="00E80C55">
      <w:pPr>
        <w:autoSpaceDE w:val="0"/>
        <w:autoSpaceDN w:val="0"/>
        <w:adjustRightInd w:val="0"/>
        <w:rPr>
          <w:color w:val="000000" w:themeColor="text1"/>
          <w:sz w:val="20"/>
          <w:szCs w:val="20"/>
        </w:rPr>
      </w:pPr>
    </w:p>
    <w:p w14:paraId="1FC3C0A3" w14:textId="77777777" w:rsidR="00AD469A" w:rsidRPr="00681E02" w:rsidRDefault="00AD469A" w:rsidP="00E80C55">
      <w:pPr>
        <w:autoSpaceDE w:val="0"/>
        <w:autoSpaceDN w:val="0"/>
        <w:adjustRightInd w:val="0"/>
        <w:rPr>
          <w:b/>
          <w:bCs/>
          <w:color w:val="000000" w:themeColor="text1"/>
          <w:sz w:val="20"/>
          <w:szCs w:val="20"/>
        </w:rPr>
      </w:pPr>
      <w:r w:rsidRPr="00681E02">
        <w:rPr>
          <w:b/>
          <w:bCs/>
          <w:color w:val="000000" w:themeColor="text1"/>
          <w:sz w:val="20"/>
          <w:szCs w:val="20"/>
        </w:rPr>
        <w:t>Clinical data</w:t>
      </w:r>
    </w:p>
    <w:p w14:paraId="33C1E5DD" w14:textId="096A6B11" w:rsidR="00AD469A" w:rsidRPr="00681E02" w:rsidRDefault="00AD469A" w:rsidP="00E80C55">
      <w:pPr>
        <w:autoSpaceDE w:val="0"/>
        <w:autoSpaceDN w:val="0"/>
        <w:adjustRightInd w:val="0"/>
        <w:rPr>
          <w:color w:val="000000" w:themeColor="text1"/>
          <w:sz w:val="20"/>
          <w:szCs w:val="20"/>
        </w:rPr>
      </w:pPr>
      <w:r w:rsidRPr="00681E02">
        <w:rPr>
          <w:color w:val="000000" w:themeColor="text1"/>
          <w:sz w:val="20"/>
          <w:szCs w:val="20"/>
        </w:rPr>
        <w:t>For each patient, the respective clinical data were retrieved from the respective medical institutions, or from the patients themselves through questionnaires.</w:t>
      </w:r>
    </w:p>
    <w:p w14:paraId="266A8897" w14:textId="77777777" w:rsidR="00AD469A" w:rsidRPr="00681E02" w:rsidRDefault="00AD469A" w:rsidP="00E80C55">
      <w:pPr>
        <w:autoSpaceDE w:val="0"/>
        <w:autoSpaceDN w:val="0"/>
        <w:adjustRightInd w:val="0"/>
        <w:rPr>
          <w:color w:val="000000" w:themeColor="text1"/>
          <w:sz w:val="20"/>
          <w:szCs w:val="20"/>
        </w:rPr>
      </w:pPr>
    </w:p>
    <w:p w14:paraId="309C0F0D" w14:textId="77777777" w:rsidR="00AD469A" w:rsidRPr="00681E02" w:rsidRDefault="00AD469A" w:rsidP="00E80C55">
      <w:pPr>
        <w:autoSpaceDE w:val="0"/>
        <w:autoSpaceDN w:val="0"/>
        <w:adjustRightInd w:val="0"/>
        <w:rPr>
          <w:b/>
          <w:bCs/>
          <w:color w:val="000000" w:themeColor="text1"/>
          <w:sz w:val="20"/>
          <w:szCs w:val="20"/>
        </w:rPr>
      </w:pPr>
      <w:r w:rsidRPr="00681E02">
        <w:rPr>
          <w:b/>
          <w:bCs/>
          <w:color w:val="000000" w:themeColor="text1"/>
          <w:sz w:val="20"/>
          <w:szCs w:val="20"/>
        </w:rPr>
        <w:t>Genotype data</w:t>
      </w:r>
    </w:p>
    <w:p w14:paraId="18ABD30C" w14:textId="529A12F6" w:rsidR="00E04A48" w:rsidRPr="00681E02" w:rsidRDefault="00AD469A" w:rsidP="00E80C55">
      <w:pPr>
        <w:autoSpaceDE w:val="0"/>
        <w:autoSpaceDN w:val="0"/>
        <w:adjustRightInd w:val="0"/>
        <w:rPr>
          <w:color w:val="000000" w:themeColor="text1"/>
          <w:sz w:val="20"/>
          <w:szCs w:val="20"/>
        </w:rPr>
      </w:pPr>
      <w:r w:rsidRPr="00681E02">
        <w:rPr>
          <w:color w:val="000000" w:themeColor="text1"/>
          <w:sz w:val="20"/>
          <w:szCs w:val="20"/>
        </w:rPr>
        <w:t xml:space="preserve">DNA was extracted either from saliva or from blood, both using standard procedures. Genotyping was performed using </w:t>
      </w:r>
      <w:r w:rsidR="0036494E" w:rsidRPr="00681E02">
        <w:rPr>
          <w:color w:val="000000" w:themeColor="text1"/>
          <w:sz w:val="20"/>
          <w:szCs w:val="20"/>
        </w:rPr>
        <w:t xml:space="preserve">the </w:t>
      </w:r>
      <w:r w:rsidRPr="00681E02">
        <w:rPr>
          <w:color w:val="000000" w:themeColor="text1"/>
          <w:sz w:val="20"/>
          <w:szCs w:val="20"/>
        </w:rPr>
        <w:t xml:space="preserve">Illumina GSA v3.0 array, at the Genomics Department of </w:t>
      </w:r>
      <w:proofErr w:type="spellStart"/>
      <w:r w:rsidRPr="00681E02">
        <w:rPr>
          <w:color w:val="000000" w:themeColor="text1"/>
          <w:sz w:val="20"/>
          <w:szCs w:val="20"/>
        </w:rPr>
        <w:t>Life&amp;Brain</w:t>
      </w:r>
      <w:proofErr w:type="spellEnd"/>
      <w:r w:rsidRPr="00681E02">
        <w:rPr>
          <w:color w:val="000000" w:themeColor="text1"/>
          <w:sz w:val="20"/>
          <w:szCs w:val="20"/>
        </w:rPr>
        <w:t xml:space="preserve"> Center, Bonn, Germany. Subsequent quality control (including removal of relatives or samples with low call rate) was performed in accordance with the data analysis plan provided by the COVID19-HGI</w:t>
      </w:r>
      <w:r w:rsidR="008D0B42" w:rsidRPr="00681E02">
        <w:rPr>
          <w:color w:val="000000" w:themeColor="text1"/>
          <w:sz w:val="20"/>
          <w:szCs w:val="20"/>
        </w:rPr>
        <w:fldChar w:fldCharType="begin" w:fldLock="1"/>
      </w:r>
      <w:r w:rsidR="008F4FEB" w:rsidRPr="00681E02">
        <w:rPr>
          <w:color w:val="000000" w:themeColor="text1"/>
          <w:sz w:val="20"/>
          <w:szCs w:val="20"/>
        </w:rPr>
        <w:instrText>ADDIN CSL_CITATION {"citationItems":[{"id":"ITEM-1","itemData":{"URL":"https://docs.google.com/document/d/16ethjgi4MzlQeO0KAW_yDYyUHdB9kKbtfuGW4XYVKQg/edit#heading=h.yvzvdf3jx6u9","accessed":{"date-parts":[["2021","2","7"]]},"id":"ITEM-1","issued":{"date-parts":[["0"]]},"title":"COVID-19 Host Genetics Analysis Plan v1.1 - Google Docs","type":"webpage"},"uris":["http://www.mendeley.com/documents/?uuid=bcb05b19-56b8-3c9f-8644-923034626a89"]}],"mendeley":{"formattedCitation":"&lt;sup&gt;1&lt;/sup&gt;","plainTextFormattedCitation":"1","previouslyFormattedCitation":"&lt;sup&gt;1&lt;/sup&gt;"},"properties":{"noteIndex":0},"schema":"https://github.com/citation-style-language/schema/raw/master/csl-citation.json"}</w:instrText>
      </w:r>
      <w:r w:rsidR="008D0B42" w:rsidRPr="00681E02">
        <w:rPr>
          <w:color w:val="000000" w:themeColor="text1"/>
          <w:sz w:val="20"/>
          <w:szCs w:val="20"/>
        </w:rPr>
        <w:fldChar w:fldCharType="separate"/>
      </w:r>
      <w:r w:rsidR="008D0B42" w:rsidRPr="00681E02">
        <w:rPr>
          <w:noProof/>
          <w:color w:val="000000" w:themeColor="text1"/>
          <w:sz w:val="20"/>
          <w:szCs w:val="20"/>
          <w:vertAlign w:val="superscript"/>
        </w:rPr>
        <w:t>1</w:t>
      </w:r>
      <w:r w:rsidR="008D0B42" w:rsidRPr="00681E02">
        <w:rPr>
          <w:color w:val="000000" w:themeColor="text1"/>
          <w:sz w:val="20"/>
          <w:szCs w:val="20"/>
        </w:rPr>
        <w:fldChar w:fldCharType="end"/>
      </w:r>
      <w:r w:rsidRPr="00681E02">
        <w:rPr>
          <w:color w:val="000000" w:themeColor="text1"/>
          <w:sz w:val="20"/>
          <w:szCs w:val="20"/>
        </w:rPr>
        <w:t>.</w:t>
      </w:r>
      <w:r w:rsidR="00E04A48" w:rsidRPr="00681E02">
        <w:rPr>
          <w:color w:val="000000" w:themeColor="text1"/>
          <w:sz w:val="20"/>
          <w:szCs w:val="20"/>
        </w:rPr>
        <w:t xml:space="preserve"> The minor allele frequency</w:t>
      </w:r>
      <w:r w:rsidR="0036494E" w:rsidRPr="00681E02">
        <w:rPr>
          <w:color w:val="000000" w:themeColor="text1"/>
          <w:sz w:val="20"/>
          <w:szCs w:val="20"/>
        </w:rPr>
        <w:t xml:space="preserve"> (MAF)</w:t>
      </w:r>
      <w:r w:rsidR="00E04A48" w:rsidRPr="00681E02">
        <w:rPr>
          <w:color w:val="000000" w:themeColor="text1"/>
          <w:sz w:val="20"/>
          <w:szCs w:val="20"/>
        </w:rPr>
        <w:t xml:space="preserve"> and imputation score for rs10490770 was 0.</w:t>
      </w:r>
      <w:r w:rsidR="00242292" w:rsidRPr="00681E02">
        <w:rPr>
          <w:color w:val="000000" w:themeColor="text1"/>
          <w:sz w:val="20"/>
          <w:szCs w:val="20"/>
        </w:rPr>
        <w:t>12</w:t>
      </w:r>
      <w:r w:rsidR="00E04A48" w:rsidRPr="00681E02">
        <w:rPr>
          <w:color w:val="000000" w:themeColor="text1"/>
          <w:sz w:val="20"/>
          <w:szCs w:val="20"/>
        </w:rPr>
        <w:t xml:space="preserve"> and </w:t>
      </w:r>
      <w:r w:rsidR="00242292" w:rsidRPr="00681E02">
        <w:rPr>
          <w:color w:val="000000" w:themeColor="text1"/>
          <w:sz w:val="20"/>
          <w:szCs w:val="20"/>
        </w:rPr>
        <w:t>0.97,</w:t>
      </w:r>
      <w:r w:rsidR="00E04A48" w:rsidRPr="00681E02">
        <w:rPr>
          <w:color w:val="000000" w:themeColor="text1"/>
          <w:sz w:val="20"/>
          <w:szCs w:val="20"/>
        </w:rPr>
        <w:t xml:space="preserve"> respectively.</w:t>
      </w:r>
    </w:p>
    <w:p w14:paraId="467ED781" w14:textId="12CC2F9B" w:rsidR="00AD469A" w:rsidRPr="00681E02" w:rsidRDefault="00AD469A" w:rsidP="00E80C55">
      <w:pPr>
        <w:autoSpaceDE w:val="0"/>
        <w:autoSpaceDN w:val="0"/>
        <w:adjustRightInd w:val="0"/>
        <w:rPr>
          <w:color w:val="000000" w:themeColor="text1"/>
          <w:sz w:val="20"/>
          <w:szCs w:val="20"/>
        </w:rPr>
      </w:pPr>
    </w:p>
    <w:p w14:paraId="76428214" w14:textId="77777777" w:rsidR="00AD469A" w:rsidRPr="00681E02" w:rsidRDefault="00AD469A" w:rsidP="00E80C55">
      <w:pPr>
        <w:autoSpaceDE w:val="0"/>
        <w:autoSpaceDN w:val="0"/>
        <w:adjustRightInd w:val="0"/>
        <w:rPr>
          <w:color w:val="000000" w:themeColor="text1"/>
          <w:sz w:val="20"/>
          <w:szCs w:val="20"/>
        </w:rPr>
      </w:pPr>
    </w:p>
    <w:p w14:paraId="0FB7BC55" w14:textId="6CFCC09A" w:rsidR="003D098A" w:rsidRPr="00CD0779" w:rsidRDefault="00C03CF8" w:rsidP="00CD0779">
      <w:pPr>
        <w:pStyle w:val="3"/>
        <w:ind w:leftChars="0" w:left="0"/>
        <w:rPr>
          <w:rFonts w:ascii="Times New Roman" w:hAnsi="Times New Roman" w:cs="Times New Roman"/>
          <w:b/>
          <w:bCs/>
          <w:color w:val="4472C4" w:themeColor="accent1"/>
          <w:sz w:val="20"/>
          <w:szCs w:val="20"/>
        </w:rPr>
      </w:pPr>
      <w:bookmarkStart w:id="8" w:name="_Toc65681207"/>
      <w:proofErr w:type="spellStart"/>
      <w:r w:rsidRPr="00CD0779">
        <w:rPr>
          <w:rFonts w:ascii="Times New Roman" w:hAnsi="Times New Roman" w:cs="Times New Roman"/>
          <w:b/>
          <w:bCs/>
          <w:color w:val="4472C4" w:themeColor="accent1"/>
          <w:sz w:val="20"/>
          <w:szCs w:val="20"/>
        </w:rPr>
        <w:t>Biobanque</w:t>
      </w:r>
      <w:proofErr w:type="spellEnd"/>
      <w:r w:rsidRPr="00CD0779">
        <w:rPr>
          <w:rFonts w:ascii="Times New Roman" w:hAnsi="Times New Roman" w:cs="Times New Roman"/>
          <w:b/>
          <w:bCs/>
          <w:color w:val="4472C4" w:themeColor="accent1"/>
          <w:sz w:val="20"/>
          <w:szCs w:val="20"/>
        </w:rPr>
        <w:t xml:space="preserve"> Quebec COVID19 (BQC19)</w:t>
      </w:r>
      <w:bookmarkEnd w:id="8"/>
      <w:r w:rsidR="00252A1C" w:rsidRPr="00CD0779">
        <w:rPr>
          <w:rFonts w:ascii="Times New Roman" w:hAnsi="Times New Roman" w:cs="Times New Roman"/>
          <w:b/>
          <w:bCs/>
          <w:color w:val="4472C4" w:themeColor="accent1"/>
          <w:sz w:val="20"/>
          <w:szCs w:val="20"/>
        </w:rPr>
        <w:tab/>
      </w:r>
    </w:p>
    <w:p w14:paraId="61CA6C5D" w14:textId="4F14F4D3" w:rsidR="00CE4EA2" w:rsidRPr="00681E02" w:rsidRDefault="00CE4EA2" w:rsidP="00E80C55">
      <w:pPr>
        <w:autoSpaceDE w:val="0"/>
        <w:autoSpaceDN w:val="0"/>
        <w:adjustRightInd w:val="0"/>
        <w:rPr>
          <w:color w:val="000000" w:themeColor="text1"/>
          <w:sz w:val="20"/>
          <w:szCs w:val="20"/>
        </w:rPr>
      </w:pPr>
      <w:r w:rsidRPr="00681E02">
        <w:rPr>
          <w:color w:val="000000" w:themeColor="text1"/>
          <w:sz w:val="20"/>
          <w:szCs w:val="20"/>
        </w:rPr>
        <w:t xml:space="preserve">Tomoko Nakanishi, Guillaume Butler-Laporte, Vincenzo </w:t>
      </w:r>
      <w:proofErr w:type="spellStart"/>
      <w:r w:rsidRPr="00681E02">
        <w:rPr>
          <w:color w:val="000000" w:themeColor="text1"/>
          <w:sz w:val="20"/>
          <w:szCs w:val="20"/>
        </w:rPr>
        <w:t>Forgetta</w:t>
      </w:r>
      <w:proofErr w:type="spellEnd"/>
      <w:r w:rsidRPr="00681E02">
        <w:rPr>
          <w:color w:val="000000" w:themeColor="text1"/>
          <w:sz w:val="20"/>
          <w:szCs w:val="20"/>
        </w:rPr>
        <w:t xml:space="preserve">, David R. Morrison, </w:t>
      </w:r>
      <w:proofErr w:type="spellStart"/>
      <w:r w:rsidRPr="00681E02">
        <w:rPr>
          <w:color w:val="000000" w:themeColor="text1"/>
          <w:sz w:val="20"/>
          <w:szCs w:val="20"/>
        </w:rPr>
        <w:t>Biswarup</w:t>
      </w:r>
      <w:proofErr w:type="spellEnd"/>
      <w:r w:rsidRPr="00681E02">
        <w:rPr>
          <w:color w:val="000000" w:themeColor="text1"/>
          <w:sz w:val="20"/>
          <w:szCs w:val="20"/>
        </w:rPr>
        <w:t xml:space="preserve"> Ghosh, Laetitia Laurent, Alexandre Belisle, </w:t>
      </w:r>
      <w:r w:rsidR="0041781F" w:rsidRPr="00681E02">
        <w:rPr>
          <w:color w:val="000000" w:themeColor="text1"/>
          <w:sz w:val="20"/>
          <w:szCs w:val="20"/>
        </w:rPr>
        <w:t xml:space="preserve">Rui Li, </w:t>
      </w:r>
      <w:r w:rsidRPr="00681E02">
        <w:rPr>
          <w:color w:val="000000" w:themeColor="text1"/>
          <w:sz w:val="20"/>
          <w:szCs w:val="20"/>
        </w:rPr>
        <w:t xml:space="preserve">Danielle Henry, Tala Abdullah, Olumide </w:t>
      </w:r>
      <w:proofErr w:type="spellStart"/>
      <w:r w:rsidRPr="00681E02">
        <w:rPr>
          <w:color w:val="000000" w:themeColor="text1"/>
          <w:sz w:val="20"/>
          <w:szCs w:val="20"/>
        </w:rPr>
        <w:t>Adeleye</w:t>
      </w:r>
      <w:proofErr w:type="spellEnd"/>
      <w:r w:rsidRPr="00681E02">
        <w:rPr>
          <w:color w:val="000000" w:themeColor="text1"/>
          <w:sz w:val="20"/>
          <w:szCs w:val="20"/>
        </w:rPr>
        <w:t xml:space="preserve">, Noor </w:t>
      </w:r>
      <w:proofErr w:type="spellStart"/>
      <w:r w:rsidRPr="00681E02">
        <w:rPr>
          <w:color w:val="000000" w:themeColor="text1"/>
          <w:sz w:val="20"/>
          <w:szCs w:val="20"/>
        </w:rPr>
        <w:t>Mamlouk</w:t>
      </w:r>
      <w:proofErr w:type="spellEnd"/>
      <w:r w:rsidRPr="00681E02">
        <w:rPr>
          <w:color w:val="000000" w:themeColor="text1"/>
          <w:sz w:val="20"/>
          <w:szCs w:val="20"/>
        </w:rPr>
        <w:t xml:space="preserve">, </w:t>
      </w:r>
      <w:proofErr w:type="spellStart"/>
      <w:r w:rsidRPr="00681E02">
        <w:rPr>
          <w:color w:val="000000" w:themeColor="text1"/>
          <w:sz w:val="20"/>
          <w:szCs w:val="20"/>
        </w:rPr>
        <w:t>Nofar</w:t>
      </w:r>
      <w:proofErr w:type="spellEnd"/>
      <w:r w:rsidRPr="00681E02">
        <w:rPr>
          <w:color w:val="000000" w:themeColor="text1"/>
          <w:sz w:val="20"/>
          <w:szCs w:val="20"/>
        </w:rPr>
        <w:t xml:space="preserve"> Kimchi, Zaman Afrasiabi, </w:t>
      </w:r>
      <w:proofErr w:type="spellStart"/>
      <w:r w:rsidRPr="00681E02">
        <w:rPr>
          <w:color w:val="000000" w:themeColor="text1"/>
          <w:sz w:val="20"/>
          <w:szCs w:val="20"/>
        </w:rPr>
        <w:lastRenderedPageBreak/>
        <w:t>Nardin</w:t>
      </w:r>
      <w:proofErr w:type="spellEnd"/>
      <w:r w:rsidRPr="00681E02">
        <w:rPr>
          <w:color w:val="000000" w:themeColor="text1"/>
          <w:sz w:val="20"/>
          <w:szCs w:val="20"/>
        </w:rPr>
        <w:t xml:space="preserve"> </w:t>
      </w:r>
      <w:proofErr w:type="spellStart"/>
      <w:r w:rsidRPr="00681E02">
        <w:rPr>
          <w:color w:val="000000" w:themeColor="text1"/>
          <w:sz w:val="20"/>
          <w:szCs w:val="20"/>
        </w:rPr>
        <w:t>Rezk</w:t>
      </w:r>
      <w:proofErr w:type="spellEnd"/>
      <w:r w:rsidRPr="00681E02">
        <w:rPr>
          <w:color w:val="000000" w:themeColor="text1"/>
          <w:sz w:val="20"/>
          <w:szCs w:val="20"/>
        </w:rPr>
        <w:t xml:space="preserve">, </w:t>
      </w:r>
      <w:proofErr w:type="spellStart"/>
      <w:r w:rsidRPr="00681E02">
        <w:rPr>
          <w:color w:val="000000" w:themeColor="text1"/>
          <w:sz w:val="20"/>
          <w:szCs w:val="20"/>
        </w:rPr>
        <w:t>Branka</w:t>
      </w:r>
      <w:proofErr w:type="spellEnd"/>
      <w:r w:rsidRPr="00681E02">
        <w:rPr>
          <w:color w:val="000000" w:themeColor="text1"/>
          <w:sz w:val="20"/>
          <w:szCs w:val="20"/>
        </w:rPr>
        <w:t xml:space="preserve"> </w:t>
      </w:r>
      <w:proofErr w:type="spellStart"/>
      <w:r w:rsidRPr="00681E02">
        <w:rPr>
          <w:color w:val="000000" w:themeColor="text1"/>
          <w:sz w:val="20"/>
          <w:szCs w:val="20"/>
        </w:rPr>
        <w:t>Vulesevic</w:t>
      </w:r>
      <w:proofErr w:type="spellEnd"/>
      <w:r w:rsidRPr="00681E02">
        <w:rPr>
          <w:color w:val="000000" w:themeColor="text1"/>
          <w:sz w:val="20"/>
          <w:szCs w:val="20"/>
        </w:rPr>
        <w:t xml:space="preserve">, </w:t>
      </w:r>
      <w:proofErr w:type="spellStart"/>
      <w:r w:rsidRPr="00681E02">
        <w:rPr>
          <w:color w:val="000000" w:themeColor="text1"/>
          <w:sz w:val="20"/>
          <w:szCs w:val="20"/>
        </w:rPr>
        <w:t>Meriem</w:t>
      </w:r>
      <w:proofErr w:type="spellEnd"/>
      <w:r w:rsidRPr="00681E02">
        <w:rPr>
          <w:color w:val="000000" w:themeColor="text1"/>
          <w:sz w:val="20"/>
          <w:szCs w:val="20"/>
        </w:rPr>
        <w:t xml:space="preserve"> </w:t>
      </w:r>
      <w:proofErr w:type="spellStart"/>
      <w:r w:rsidRPr="00681E02">
        <w:rPr>
          <w:color w:val="000000" w:themeColor="text1"/>
          <w:sz w:val="20"/>
          <w:szCs w:val="20"/>
        </w:rPr>
        <w:t>Bouab</w:t>
      </w:r>
      <w:proofErr w:type="spellEnd"/>
      <w:r w:rsidRPr="00681E02">
        <w:rPr>
          <w:color w:val="000000" w:themeColor="text1"/>
          <w:sz w:val="20"/>
          <w:szCs w:val="20"/>
        </w:rPr>
        <w:t xml:space="preserve">, Charlotte Guzman, Louis </w:t>
      </w:r>
      <w:proofErr w:type="spellStart"/>
      <w:r w:rsidRPr="00681E02">
        <w:rPr>
          <w:color w:val="000000" w:themeColor="text1"/>
          <w:sz w:val="20"/>
          <w:szCs w:val="20"/>
        </w:rPr>
        <w:t>Petitjean</w:t>
      </w:r>
      <w:proofErr w:type="spellEnd"/>
      <w:r w:rsidRPr="00681E02">
        <w:rPr>
          <w:color w:val="000000" w:themeColor="text1"/>
          <w:sz w:val="20"/>
          <w:szCs w:val="20"/>
        </w:rPr>
        <w:t xml:space="preserve">, Chris Tselios, Xiaoqing </w:t>
      </w:r>
      <w:proofErr w:type="spellStart"/>
      <w:r w:rsidRPr="00681E02">
        <w:rPr>
          <w:color w:val="000000" w:themeColor="text1"/>
          <w:sz w:val="20"/>
          <w:szCs w:val="20"/>
        </w:rPr>
        <w:t>Xue</w:t>
      </w:r>
      <w:proofErr w:type="spellEnd"/>
      <w:r w:rsidRPr="00681E02">
        <w:rPr>
          <w:color w:val="000000" w:themeColor="text1"/>
          <w:sz w:val="20"/>
          <w:szCs w:val="20"/>
        </w:rPr>
        <w:t xml:space="preserve">, Erwin </w:t>
      </w:r>
      <w:proofErr w:type="spellStart"/>
      <w:r w:rsidRPr="00681E02">
        <w:rPr>
          <w:color w:val="000000" w:themeColor="text1"/>
          <w:sz w:val="20"/>
          <w:szCs w:val="20"/>
        </w:rPr>
        <w:t>Schurr</w:t>
      </w:r>
      <w:proofErr w:type="spellEnd"/>
      <w:r w:rsidRPr="00681E02">
        <w:rPr>
          <w:color w:val="000000" w:themeColor="text1"/>
          <w:sz w:val="20"/>
          <w:szCs w:val="20"/>
        </w:rPr>
        <w:t xml:space="preserve">, Jonathan </w:t>
      </w:r>
      <w:proofErr w:type="spellStart"/>
      <w:r w:rsidRPr="00681E02">
        <w:rPr>
          <w:color w:val="000000" w:themeColor="text1"/>
          <w:sz w:val="20"/>
          <w:szCs w:val="20"/>
        </w:rPr>
        <w:t>Afilalo</w:t>
      </w:r>
      <w:proofErr w:type="spellEnd"/>
      <w:r w:rsidRPr="00681E02">
        <w:rPr>
          <w:color w:val="000000" w:themeColor="text1"/>
          <w:sz w:val="20"/>
          <w:szCs w:val="20"/>
        </w:rPr>
        <w:t xml:space="preserve">, Marc </w:t>
      </w:r>
      <w:proofErr w:type="spellStart"/>
      <w:r w:rsidRPr="00681E02">
        <w:rPr>
          <w:color w:val="000000" w:themeColor="text1"/>
          <w:sz w:val="20"/>
          <w:szCs w:val="20"/>
        </w:rPr>
        <w:t>Afilalo</w:t>
      </w:r>
      <w:proofErr w:type="spellEnd"/>
      <w:r w:rsidRPr="00681E02">
        <w:rPr>
          <w:color w:val="000000" w:themeColor="text1"/>
          <w:sz w:val="20"/>
          <w:szCs w:val="20"/>
        </w:rPr>
        <w:t xml:space="preserve">, Maureen Oliveira, </w:t>
      </w:r>
      <w:proofErr w:type="spellStart"/>
      <w:r w:rsidRPr="00681E02">
        <w:rPr>
          <w:color w:val="000000" w:themeColor="text1"/>
          <w:sz w:val="20"/>
          <w:szCs w:val="20"/>
        </w:rPr>
        <w:t>Bluma</w:t>
      </w:r>
      <w:proofErr w:type="spellEnd"/>
      <w:r w:rsidRPr="00681E02">
        <w:rPr>
          <w:color w:val="000000" w:themeColor="text1"/>
          <w:sz w:val="20"/>
          <w:szCs w:val="20"/>
        </w:rPr>
        <w:t xml:space="preserve"> Brenner, Pierre Lepage, </w:t>
      </w:r>
      <w:proofErr w:type="spellStart"/>
      <w:r w:rsidRPr="00681E02">
        <w:rPr>
          <w:color w:val="000000" w:themeColor="text1"/>
          <w:sz w:val="20"/>
          <w:szCs w:val="20"/>
        </w:rPr>
        <w:t>Jiannis</w:t>
      </w:r>
      <w:proofErr w:type="spellEnd"/>
      <w:r w:rsidRPr="00681E02">
        <w:rPr>
          <w:color w:val="000000" w:themeColor="text1"/>
          <w:sz w:val="20"/>
          <w:szCs w:val="20"/>
        </w:rPr>
        <w:t xml:space="preserve"> </w:t>
      </w:r>
      <w:proofErr w:type="spellStart"/>
      <w:r w:rsidRPr="00681E02">
        <w:rPr>
          <w:color w:val="000000" w:themeColor="text1"/>
          <w:sz w:val="20"/>
          <w:szCs w:val="20"/>
        </w:rPr>
        <w:t>Ragoussis</w:t>
      </w:r>
      <w:proofErr w:type="spellEnd"/>
      <w:r w:rsidRPr="00681E02">
        <w:rPr>
          <w:color w:val="000000" w:themeColor="text1"/>
          <w:sz w:val="20"/>
          <w:szCs w:val="20"/>
        </w:rPr>
        <w:t>, Daniel Auld, G. Mark Lathrop, Vincent Mooser, J. Brent Richards</w:t>
      </w:r>
    </w:p>
    <w:p w14:paraId="31F7F160" w14:textId="77777777" w:rsidR="00CE4EA2" w:rsidRPr="00681E02" w:rsidRDefault="00CE4EA2" w:rsidP="00E80C55">
      <w:pPr>
        <w:autoSpaceDE w:val="0"/>
        <w:autoSpaceDN w:val="0"/>
        <w:adjustRightInd w:val="0"/>
        <w:rPr>
          <w:color w:val="000000" w:themeColor="text1"/>
          <w:sz w:val="20"/>
          <w:szCs w:val="20"/>
        </w:rPr>
      </w:pPr>
    </w:p>
    <w:p w14:paraId="3E9D8473" w14:textId="11049E19" w:rsidR="003D098A" w:rsidRPr="00681E02" w:rsidRDefault="00E43B7F" w:rsidP="00926705">
      <w:pPr>
        <w:autoSpaceDE w:val="0"/>
        <w:autoSpaceDN w:val="0"/>
        <w:adjustRightInd w:val="0"/>
        <w:rPr>
          <w:color w:val="000000" w:themeColor="text1"/>
          <w:sz w:val="20"/>
          <w:szCs w:val="20"/>
        </w:rPr>
      </w:pPr>
      <w:r w:rsidRPr="00681E02">
        <w:rPr>
          <w:color w:val="000000" w:themeColor="text1"/>
          <w:sz w:val="20"/>
          <w:szCs w:val="20"/>
        </w:rPr>
        <w:t xml:space="preserve">The </w:t>
      </w:r>
      <w:proofErr w:type="spellStart"/>
      <w:r w:rsidRPr="00681E02">
        <w:rPr>
          <w:color w:val="000000" w:themeColor="text1"/>
          <w:sz w:val="20"/>
          <w:szCs w:val="20"/>
        </w:rPr>
        <w:t>Biobanque</w:t>
      </w:r>
      <w:proofErr w:type="spellEnd"/>
      <w:r w:rsidRPr="00681E02">
        <w:rPr>
          <w:color w:val="000000" w:themeColor="text1"/>
          <w:sz w:val="20"/>
          <w:szCs w:val="20"/>
        </w:rPr>
        <w:t xml:space="preserve"> Québec COVID-19 (www.BQC19.ca) is a provincial biobank that prospectively enrolls patients with suspected COVID-19, or COVID-19 confirmed through SARS-CoV-2 PCR testing. </w:t>
      </w:r>
      <w:r w:rsidR="00954C06" w:rsidRPr="00681E02">
        <w:rPr>
          <w:color w:val="000000" w:themeColor="text1"/>
          <w:sz w:val="20"/>
          <w:szCs w:val="20"/>
        </w:rPr>
        <w:t>For this study, w</w:t>
      </w:r>
      <w:r w:rsidRPr="00681E02">
        <w:rPr>
          <w:color w:val="000000" w:themeColor="text1"/>
          <w:sz w:val="20"/>
          <w:szCs w:val="20"/>
        </w:rPr>
        <w:t xml:space="preserve">e used results from patients with available genotype </w:t>
      </w:r>
      <w:r w:rsidR="00926705">
        <w:rPr>
          <w:color w:val="000000" w:themeColor="text1"/>
          <w:sz w:val="20"/>
          <w:szCs w:val="20"/>
        </w:rPr>
        <w:t xml:space="preserve">data </w:t>
      </w:r>
      <w:r w:rsidRPr="00681E02">
        <w:rPr>
          <w:color w:val="000000" w:themeColor="text1"/>
          <w:sz w:val="20"/>
          <w:szCs w:val="20"/>
        </w:rPr>
        <w:t>recruited at the Jewish General Hospital (JGH)</w:t>
      </w:r>
      <w:r w:rsidR="00954C06" w:rsidRPr="00681E02">
        <w:rPr>
          <w:color w:val="000000" w:themeColor="text1"/>
          <w:sz w:val="20"/>
          <w:szCs w:val="20"/>
        </w:rPr>
        <w:t>, a university affiliated tertiary care center serving a multiethnic population</w:t>
      </w:r>
      <w:r w:rsidRPr="00681E02">
        <w:rPr>
          <w:color w:val="000000" w:themeColor="text1"/>
          <w:sz w:val="20"/>
          <w:szCs w:val="20"/>
        </w:rPr>
        <w:t xml:space="preserve"> in Montréal, Québec, Canada.</w:t>
      </w:r>
      <w:r w:rsidR="00E65817" w:rsidRPr="00681E02">
        <w:rPr>
          <w:color w:val="000000" w:themeColor="text1"/>
          <w:sz w:val="20"/>
          <w:szCs w:val="20"/>
        </w:rPr>
        <w:t xml:space="preserve"> BQC19 received ethical approval from the JGH</w:t>
      </w:r>
      <w:r w:rsidR="00954C06" w:rsidRPr="00681E02">
        <w:rPr>
          <w:color w:val="000000" w:themeColor="text1"/>
          <w:sz w:val="20"/>
          <w:szCs w:val="20"/>
        </w:rPr>
        <w:t xml:space="preserve"> research ethics board (2020-2137)</w:t>
      </w:r>
      <w:r w:rsidR="00E65817" w:rsidRPr="00681E02">
        <w:rPr>
          <w:color w:val="000000" w:themeColor="text1"/>
          <w:sz w:val="20"/>
          <w:szCs w:val="20"/>
        </w:rPr>
        <w:t>.</w:t>
      </w:r>
      <w:r w:rsidR="005949AE" w:rsidRPr="00681E02">
        <w:rPr>
          <w:color w:val="000000" w:themeColor="text1"/>
          <w:sz w:val="20"/>
          <w:szCs w:val="20"/>
        </w:rPr>
        <w:t xml:space="preserve"> </w:t>
      </w:r>
    </w:p>
    <w:p w14:paraId="59F7FF19" w14:textId="77777777" w:rsidR="003D098A" w:rsidRPr="00681E02" w:rsidRDefault="003D098A" w:rsidP="00E80C55">
      <w:pPr>
        <w:autoSpaceDE w:val="0"/>
        <w:autoSpaceDN w:val="0"/>
        <w:adjustRightInd w:val="0"/>
        <w:ind w:firstLine="840"/>
        <w:rPr>
          <w:color w:val="000000" w:themeColor="text1"/>
          <w:sz w:val="20"/>
          <w:szCs w:val="20"/>
        </w:rPr>
      </w:pPr>
    </w:p>
    <w:p w14:paraId="6548614E" w14:textId="75C6E23E" w:rsidR="003D098A" w:rsidRPr="00681E02" w:rsidRDefault="003D098A" w:rsidP="00E80C55">
      <w:pPr>
        <w:autoSpaceDE w:val="0"/>
        <w:autoSpaceDN w:val="0"/>
        <w:adjustRightInd w:val="0"/>
        <w:rPr>
          <w:b/>
          <w:bCs/>
          <w:color w:val="000000" w:themeColor="text1"/>
          <w:sz w:val="20"/>
          <w:szCs w:val="20"/>
        </w:rPr>
      </w:pPr>
      <w:r w:rsidRPr="00681E02">
        <w:rPr>
          <w:b/>
          <w:bCs/>
          <w:color w:val="000000" w:themeColor="text1"/>
          <w:sz w:val="20"/>
          <w:szCs w:val="20"/>
        </w:rPr>
        <w:t>Clinical data</w:t>
      </w:r>
    </w:p>
    <w:p w14:paraId="7448A68B" w14:textId="573986E2" w:rsidR="005949AE" w:rsidRPr="00681E02" w:rsidRDefault="003D098A" w:rsidP="00926705">
      <w:pPr>
        <w:autoSpaceDE w:val="0"/>
        <w:autoSpaceDN w:val="0"/>
        <w:adjustRightInd w:val="0"/>
        <w:rPr>
          <w:color w:val="000000" w:themeColor="text1"/>
          <w:sz w:val="20"/>
          <w:szCs w:val="20"/>
        </w:rPr>
      </w:pPr>
      <w:r w:rsidRPr="00681E02">
        <w:rPr>
          <w:color w:val="000000" w:themeColor="text1"/>
          <w:sz w:val="20"/>
          <w:szCs w:val="20"/>
        </w:rPr>
        <w:t>Individual level patient data encompassing demographic data, test results, diagnoses, and treatment</w:t>
      </w:r>
      <w:r w:rsidR="00D357CF" w:rsidRPr="00681E02">
        <w:rPr>
          <w:color w:val="000000" w:themeColor="text1"/>
          <w:sz w:val="20"/>
          <w:szCs w:val="20"/>
        </w:rPr>
        <w:t>s</w:t>
      </w:r>
      <w:r w:rsidRPr="00681E02">
        <w:rPr>
          <w:color w:val="000000" w:themeColor="text1"/>
          <w:sz w:val="20"/>
          <w:szCs w:val="20"/>
        </w:rPr>
        <w:t xml:space="preserve"> were obtained </w:t>
      </w:r>
      <w:r w:rsidR="005949AE" w:rsidRPr="00681E02">
        <w:rPr>
          <w:color w:val="000000" w:themeColor="text1"/>
          <w:sz w:val="20"/>
          <w:szCs w:val="20"/>
        </w:rPr>
        <w:t xml:space="preserve">by medical chart review </w:t>
      </w:r>
      <w:r w:rsidRPr="00681E02">
        <w:rPr>
          <w:color w:val="000000" w:themeColor="text1"/>
          <w:sz w:val="20"/>
          <w:szCs w:val="20"/>
        </w:rPr>
        <w:t xml:space="preserve">or </w:t>
      </w:r>
      <w:r w:rsidR="00531F48" w:rsidRPr="00681E02">
        <w:rPr>
          <w:color w:val="000000" w:themeColor="text1"/>
          <w:sz w:val="20"/>
          <w:szCs w:val="20"/>
        </w:rPr>
        <w:t xml:space="preserve">patient </w:t>
      </w:r>
      <w:r w:rsidR="005949AE" w:rsidRPr="00681E02">
        <w:rPr>
          <w:color w:val="000000" w:themeColor="text1"/>
          <w:sz w:val="20"/>
          <w:szCs w:val="20"/>
        </w:rPr>
        <w:t>interview</w:t>
      </w:r>
      <w:r w:rsidR="00531F48" w:rsidRPr="00681E02">
        <w:rPr>
          <w:color w:val="000000" w:themeColor="text1"/>
          <w:sz w:val="20"/>
          <w:szCs w:val="20"/>
        </w:rPr>
        <w:t xml:space="preserve"> performed</w:t>
      </w:r>
      <w:r w:rsidR="005949AE" w:rsidRPr="00681E02">
        <w:rPr>
          <w:color w:val="000000" w:themeColor="text1"/>
          <w:sz w:val="20"/>
          <w:szCs w:val="20"/>
        </w:rPr>
        <w:t xml:space="preserve"> by trained clinicians or research coordinators.</w:t>
      </w:r>
      <w:r w:rsidRPr="00681E02">
        <w:rPr>
          <w:color w:val="000000" w:themeColor="text1"/>
          <w:sz w:val="20"/>
          <w:szCs w:val="20"/>
        </w:rPr>
        <w:t xml:space="preserve"> For biochemical and </w:t>
      </w:r>
      <w:r w:rsidR="006F639B" w:rsidRPr="00681E02">
        <w:rPr>
          <w:color w:val="000000"/>
          <w:sz w:val="20"/>
          <w:szCs w:val="20"/>
          <w:lang w:val="en-GB"/>
        </w:rPr>
        <w:t>haematological tests</w:t>
      </w:r>
      <w:r w:rsidRPr="00681E02">
        <w:rPr>
          <w:color w:val="000000" w:themeColor="text1"/>
          <w:sz w:val="20"/>
          <w:szCs w:val="20"/>
        </w:rPr>
        <w:t>, results were obtained by accessing the electronic medical record system database directly, rather than through chart reviews.</w:t>
      </w:r>
    </w:p>
    <w:p w14:paraId="206FDF60" w14:textId="7ED93A2A" w:rsidR="003D098A" w:rsidRPr="00681E02" w:rsidRDefault="003D098A" w:rsidP="00E80C55">
      <w:pPr>
        <w:autoSpaceDE w:val="0"/>
        <w:autoSpaceDN w:val="0"/>
        <w:adjustRightInd w:val="0"/>
        <w:rPr>
          <w:color w:val="000000" w:themeColor="text1"/>
          <w:sz w:val="20"/>
          <w:szCs w:val="20"/>
        </w:rPr>
      </w:pPr>
    </w:p>
    <w:p w14:paraId="6DF0192F" w14:textId="709CCCC1" w:rsidR="006B105C" w:rsidRPr="00681E02" w:rsidRDefault="003D098A" w:rsidP="00E80C55">
      <w:pPr>
        <w:autoSpaceDE w:val="0"/>
        <w:autoSpaceDN w:val="0"/>
        <w:adjustRightInd w:val="0"/>
        <w:rPr>
          <w:b/>
          <w:bCs/>
          <w:color w:val="000000" w:themeColor="text1"/>
          <w:sz w:val="20"/>
          <w:szCs w:val="20"/>
        </w:rPr>
      </w:pPr>
      <w:r w:rsidRPr="00681E02">
        <w:rPr>
          <w:b/>
          <w:bCs/>
          <w:color w:val="000000" w:themeColor="text1"/>
          <w:sz w:val="20"/>
          <w:szCs w:val="20"/>
        </w:rPr>
        <w:t>Genotype data</w:t>
      </w:r>
    </w:p>
    <w:p w14:paraId="177AEAC1" w14:textId="2B24F4BD" w:rsidR="008A1DF8" w:rsidRPr="00681E02" w:rsidRDefault="008A1DF8" w:rsidP="00926705">
      <w:pPr>
        <w:autoSpaceDE w:val="0"/>
        <w:autoSpaceDN w:val="0"/>
        <w:adjustRightInd w:val="0"/>
        <w:rPr>
          <w:color w:val="000000" w:themeColor="text1"/>
          <w:sz w:val="20"/>
          <w:szCs w:val="20"/>
        </w:rPr>
      </w:pPr>
      <w:r w:rsidRPr="00681E02">
        <w:rPr>
          <w:color w:val="000000" w:themeColor="text1"/>
          <w:sz w:val="20"/>
          <w:szCs w:val="20"/>
        </w:rPr>
        <w:t xml:space="preserve">SNP genotyping was conducted using </w:t>
      </w:r>
      <w:r w:rsidR="0036494E" w:rsidRPr="00681E02">
        <w:rPr>
          <w:color w:val="000000" w:themeColor="text1"/>
          <w:sz w:val="20"/>
          <w:szCs w:val="20"/>
        </w:rPr>
        <w:t xml:space="preserve">the </w:t>
      </w:r>
      <w:r w:rsidRPr="00681E02">
        <w:rPr>
          <w:color w:val="000000" w:themeColor="text1"/>
          <w:sz w:val="20"/>
          <w:szCs w:val="20"/>
        </w:rPr>
        <w:t>Axiom™ Precision Medicine Research Array from Applied Biosystems™</w:t>
      </w:r>
      <w:r w:rsidRPr="00681E02">
        <w:rPr>
          <w:color w:val="000000" w:themeColor="text1"/>
          <w:sz w:val="20"/>
          <w:szCs w:val="20"/>
        </w:rPr>
        <w:fldChar w:fldCharType="begin" w:fldLock="1"/>
      </w:r>
      <w:r w:rsidR="008F4FEB" w:rsidRPr="00681E02">
        <w:rPr>
          <w:color w:val="000000" w:themeColor="text1"/>
          <w:sz w:val="20"/>
          <w:szCs w:val="20"/>
        </w:rPr>
        <w:instrText>ADDIN CSL_CITATION {"citationItems":[{"id":"ITEM-1","itemData":{"URL":"https://www.thermofisher.com/order/catalog/product/902981#/902981","accessed":{"date-parts":[["2021","1","22"]]},"id":"ITEM-1","issued":{"date-parts":[["0"]]},"title":"(No Title)","type":"webpage"},"uris":["http://www.mendeley.com/documents/?uuid=0b08267f-b1f2-3d51-8bc2-6b448b92da18"]}],"mendeley":{"formattedCitation":"&lt;sup&gt;2&lt;/sup&gt;","plainTextFormattedCitation":"2","previouslyFormattedCitation":"&lt;sup&gt;2&lt;/sup&gt;"},"properties":{"noteIndex":0},"schema":"https://github.com/citation-style-language/schema/raw/master/csl-citation.json"}</w:instrText>
      </w:r>
      <w:r w:rsidRPr="00681E02">
        <w:rPr>
          <w:color w:val="000000" w:themeColor="text1"/>
          <w:sz w:val="20"/>
          <w:szCs w:val="20"/>
        </w:rPr>
        <w:fldChar w:fldCharType="separate"/>
      </w:r>
      <w:r w:rsidR="008D0B42" w:rsidRPr="00681E02">
        <w:rPr>
          <w:noProof/>
          <w:color w:val="000000" w:themeColor="text1"/>
          <w:sz w:val="20"/>
          <w:szCs w:val="20"/>
          <w:vertAlign w:val="superscript"/>
        </w:rPr>
        <w:t>2</w:t>
      </w:r>
      <w:r w:rsidRPr="00681E02">
        <w:rPr>
          <w:color w:val="000000" w:themeColor="text1"/>
          <w:sz w:val="20"/>
          <w:szCs w:val="20"/>
        </w:rPr>
        <w:fldChar w:fldCharType="end"/>
      </w:r>
      <w:r w:rsidRPr="00681E02">
        <w:rPr>
          <w:color w:val="000000" w:themeColor="text1"/>
          <w:sz w:val="20"/>
          <w:szCs w:val="20"/>
        </w:rPr>
        <w:t>. We used 1</w:t>
      </w:r>
      <w:r w:rsidR="00AD0E26" w:rsidRPr="00681E02">
        <w:rPr>
          <w:color w:val="000000" w:themeColor="text1"/>
          <w:sz w:val="20"/>
          <w:szCs w:val="20"/>
        </w:rPr>
        <w:t>7</w:t>
      </w:r>
      <w:r w:rsidRPr="00681E02">
        <w:rPr>
          <w:color w:val="000000" w:themeColor="text1"/>
          <w:sz w:val="20"/>
          <w:szCs w:val="20"/>
        </w:rPr>
        <w:t xml:space="preserve"> plates array of the 96 well plate format. There were 92 studied samples per plate and 4 </w:t>
      </w:r>
      <w:proofErr w:type="gramStart"/>
      <w:r w:rsidRPr="00681E02">
        <w:rPr>
          <w:color w:val="000000" w:themeColor="text1"/>
          <w:sz w:val="20"/>
          <w:szCs w:val="20"/>
        </w:rPr>
        <w:t>controls;</w:t>
      </w:r>
      <w:proofErr w:type="gramEnd"/>
      <w:r w:rsidRPr="00681E02">
        <w:rPr>
          <w:color w:val="000000" w:themeColor="text1"/>
          <w:sz w:val="20"/>
          <w:szCs w:val="20"/>
        </w:rPr>
        <w:t xml:space="preserve"> 1 time NA24385, 2 times NA12878 and one negative control. </w:t>
      </w:r>
      <w:r w:rsidR="00AD0E26" w:rsidRPr="00681E02">
        <w:rPr>
          <w:color w:val="000000" w:themeColor="text1"/>
          <w:sz w:val="20"/>
          <w:szCs w:val="20"/>
        </w:rPr>
        <w:t>A</w:t>
      </w:r>
      <w:r w:rsidRPr="00681E02">
        <w:rPr>
          <w:color w:val="000000" w:themeColor="text1"/>
          <w:sz w:val="20"/>
          <w:szCs w:val="20"/>
        </w:rPr>
        <w:t>ll sample preparation was done using sample handlers. Normali</w:t>
      </w:r>
      <w:r w:rsidR="005403BD">
        <w:rPr>
          <w:color w:val="000000" w:themeColor="text1"/>
          <w:sz w:val="20"/>
          <w:szCs w:val="20"/>
        </w:rPr>
        <w:t>zation</w:t>
      </w:r>
      <w:r w:rsidRPr="00681E02">
        <w:rPr>
          <w:color w:val="000000" w:themeColor="text1"/>
          <w:sz w:val="20"/>
          <w:szCs w:val="20"/>
        </w:rPr>
        <w:t xml:space="preserve"> of 200 ng of DNA</w:t>
      </w:r>
      <w:r w:rsidR="003352E6" w:rsidRPr="00681E02">
        <w:rPr>
          <w:color w:val="000000" w:themeColor="text1"/>
          <w:sz w:val="20"/>
          <w:szCs w:val="20"/>
        </w:rPr>
        <w:t xml:space="preserve"> extracted from whole blood of </w:t>
      </w:r>
      <w:r w:rsidRPr="00681E02">
        <w:rPr>
          <w:color w:val="000000" w:themeColor="text1"/>
          <w:sz w:val="20"/>
          <w:szCs w:val="20"/>
        </w:rPr>
        <w:t xml:space="preserve">each sample was done using a Perkin Elmer JANUS Liquid Handler. After that, molecular process was entirely done using an Axiom™ NIMBUS (Hamilton Robotics). Staining and scanning of the plate array was done using an Applied Biosystems™ </w:t>
      </w:r>
      <w:proofErr w:type="spellStart"/>
      <w:r w:rsidRPr="00681E02">
        <w:rPr>
          <w:color w:val="000000" w:themeColor="text1"/>
          <w:sz w:val="20"/>
          <w:szCs w:val="20"/>
        </w:rPr>
        <w:t>GeneTitan</w:t>
      </w:r>
      <w:proofErr w:type="spellEnd"/>
      <w:r w:rsidRPr="00681E02">
        <w:rPr>
          <w:color w:val="000000" w:themeColor="text1"/>
          <w:sz w:val="20"/>
          <w:szCs w:val="20"/>
        </w:rPr>
        <w:t>™ MC instrument. All the samples included in the study were grouped together, using the Axiom Analysis Suite 5.1.1 software, to perform the “Best Practice Workflow” analysis using high quality call rate parameters: “Axiom_PMRA.r3” library and threshold configuration “Human.v5” with minimum call rate set at 97.0%.</w:t>
      </w:r>
    </w:p>
    <w:p w14:paraId="0FE87A77" w14:textId="7AFFB2BA" w:rsidR="00134A6A" w:rsidRPr="00681E02" w:rsidRDefault="00AD0E26" w:rsidP="00926705">
      <w:pPr>
        <w:autoSpaceDE w:val="0"/>
        <w:autoSpaceDN w:val="0"/>
        <w:adjustRightInd w:val="0"/>
        <w:rPr>
          <w:color w:val="000000" w:themeColor="text1"/>
          <w:sz w:val="20"/>
          <w:szCs w:val="20"/>
        </w:rPr>
      </w:pPr>
      <w:r w:rsidRPr="00681E02">
        <w:rPr>
          <w:color w:val="000000" w:themeColor="text1"/>
          <w:sz w:val="20"/>
          <w:szCs w:val="20"/>
        </w:rPr>
        <w:t>Marker quality control tests were performed on a subset of ancestrally homogeneous participants genotyped at 861,229 markers, who were determined via comparison to 2,504 individuals across 5 super populations from 1000 Genomes phase 3</w:t>
      </w:r>
      <w:r w:rsidRPr="00681E02">
        <w:rPr>
          <w:color w:val="000000" w:themeColor="text1"/>
          <w:sz w:val="20"/>
          <w:szCs w:val="20"/>
        </w:rPr>
        <w:fldChar w:fldCharType="begin" w:fldLock="1"/>
      </w:r>
      <w:r w:rsidRPr="00681E02">
        <w:rPr>
          <w:color w:val="000000" w:themeColor="text1"/>
          <w:sz w:val="20"/>
          <w:szCs w:val="20"/>
        </w:rPr>
        <w:instrText>ADDIN CSL_CITATION {"citationItems":[{"id":"ITEM-1","itemData":{"DOI":"10.1038/nature15393","ISSN":"14764687","PMID":"26432245","abstract":"The 1000 Genomes Project set out to provide a comprehensive description of common human genetic variation by applying whole-genome sequencing to a diverse set of individuals from multiple populations. Here we report completion of the project, having reconstructed the genomes of 2,504 individuals from 26 populations using a combination of low-coverage whole-genome sequencing, deep exome sequencing, and dense microarray genotyping. We characterized a broad spectrum of genetic variation, in total over 88 million variants (84.7 million single nucleotide polymorphisms (SNPs), 3.6 million short insertions/deletions (indels), and 60,000 structural variants), all phased onto high-quality haplotypes. This resource includes &gt;99% of SNP variants with a frequency of &gt;1% for a variety of ancestries. We describe the distribution of genetic variation across the global sample, and discuss the implications for common disease studies.","author":[{"dropping-particle":"","family":"Auton","given":"Adam","non-dropping-particle":"","parse-names":false,"suffix":""},{"dropping-particle":"","family":"Abecasis","given":"Gonçalo R.","non-dropping-particle":"","parse-names":false,"suffix":""},{"dropping-particle":"","family":"Altshuler","given":"David M.","non-dropping-particle":"","parse-names":false,"suffix":""},{"dropping-particle":"","family":"Durbin","given":"Richard M.","non-dropping-particle":"","parse-names":false,"suffix":""},{"dropping-particle":"","family":"Bentley","given":"David R.","non-dropping-particle":"","parse-names":false,"suffix":""},{"dropping-particle":"","family":"Chakravarti","given":"Aravinda","non-dropping-particle":"","parse-names":false,"suffix":""},{"dropping-particle":"","family":"Clark","given":"Andrew G.","non-dropping-particle":"","parse-names":false,"suffix":""},{"dropping-particle":"","family":"Donnelly","given":"Peter","non-dropping-particle":"","parse-names":false,"suffix":""},{"dropping-particle":"","family":"Eichler","given":"Evan E.","non-dropping-particle":"","parse-names":false,"suffix":""},{"dropping-particle":"","family":"Flicek","given":"Paul","non-dropping-particle":"","parse-names":false,"suffix":""},{"dropping-particle":"","family":"Gabriel","given":"Stacey B.","non-dropping-particle":"","parse-names":false,"suffix":""},{"dropping-particle":"","family":"Gibbs","given":"Richard A.","non-dropping-particle":"","parse-names":false,"suffix":""},{"dropping-particle":"","family":"Green","given":"Eric D.","non-dropping-particle":"","parse-names":false,"suffix":""},{"dropping-particle":"","family":"Hurles","given":"Matthew E.","non-dropping-particle":"","parse-names":false,"suffix":""},{"dropping-particle":"","family":"Knoppers","given":"Bartha M.","non-dropping-particle":"","parse-names":false,"suffix":""},{"dropping-particle":"","family":"Korbel","given":"Jan O.","non-dropping-particle":"","parse-names":false,"suffix":""},{"dropping-particle":"","family":"Lander","given":"Eric S.","non-dropping-particle":"","parse-names":false,"suffix":""},{"dropping-particle":"","family":"Lee","given":"Charles","non-dropping-particle":"","parse-names":false,"suffix":""},{"dropping-particle":"","family":"Lehrach","given":"Hans","non-dropping-particle":"","parse-names":false,"suffix":""},{"dropping-particle":"","family":"Mardis","given":"Elaine R.","non-dropping-particle":"","parse-names":false,"suffix":""},{"dropping-particle":"","family":"Marth","given":"Gabor T.","non-dropping-particle":"","parse-names":false,"suffix":""},{"dropping-particle":"","family":"McVean","given":"Gil A.","non-dropping-particle":"","parse-names":false,"suffix":""},{"dropping-particle":"","family":"Nickerson","given":"Deborah A.","non-dropping-particle":"","parse-names":false,"suffix":""},{"dropping-particle":"","family":"Schmidt","given":"Jeanette P.","non-dropping-particle":"","parse-names":false,"suffix":""},{"dropping-particle":"","family":"Sherry","given":"Stephen T.","non-dropping-particle":"","parse-names":false,"suffix":""},{"dropping-particle":"","family":"Wang","given":"Jun","non-dropping-particle":"","parse-names":false,"suffix":""},{"dropping-particle":"","family":"Wilson","given":"Richard K.","non-dropping-particle":"","parse-names":false,"suffix":""},{"dropping-particle":"","family":"Boerwinkle","given":"Eric","non-dropping-particle":"","parse-names":false,"suffix":""},{"dropping-particle":"","family":"Doddapaneni","given":"Harsha","non-dropping-particle":"","parse-names":false,"suffix":""},{"dropping-particle":"","family":"Han","given":"Yi","non-dropping-particle":"","parse-names":false,"suffix":""},{"dropping-particle":"","family":"Korchina","given":"Viktoriya","non-dropping-particle":"","parse-names":false,"suffix":""},{"dropping-particle":"","family":"Kovar","given":"Christie","non-dropping-particle":"","parse-names":false,"suffix":""},{"dropping-particle":"","family":"Lee","given":"Sandra","non-dropping-particle":"","parse-names":false,"suffix":""},{"dropping-particle":"","family":"Muzny","given":"Donna","non-dropping-particle":"","parse-names":false,"suffix":""},{"dropping-particle":"","family":"Reid","given":"Jeffrey G.","non-dropping-particle":"","parse-names":false,"suffix":""},{"dropping-particle":"","family":"Zhu","given":"Yiming","non-dropping-particle":"","parse-names":false,"suffix":""},{"dropping-particle":"","family":"Chang","given":"Yuqi","non-dropping-particle":"","parse-names":false,"suffix":""},{"dropping-particle":"","family":"Feng","given":"Qiang","non-dropping-particle":"","parse-names":false,"suffix":""},{"dropping-particle":"","family":"Fang","given":"Xiaodong","non-dropping-particle":"","parse-names":false,"suffix":""},{"dropping-particle":"","family":"Guo","given":"Xiaosen","non-dropping-particle":"","parse-names":false,"suffix":""},{"dropping-particle":"","family":"Jian","given":"Min","non-dropping-particle":"","parse-names":false,"suffix":""},{"dropping-particle":"","family":"Jiang","given":"Hui","non-dropping-particle":"","parse-names":false,"suffix":""},{"dropping-particle":"","family":"Jin","given":"Xin","non-dropping-particle":"","parse-names":false,"suffix":""},{"dropping-particle":"","family":"Lan","given":"Tianming","non-dropping-particle":"","parse-names":false,"suffix":""},{"dropping-particle":"","family":"Li","given":"Guoqing","non-dropping-particle":"","parse-names":false,"suffix":""},{"dropping-particle":"","family":"Li","given":"Jingxiang","non-dropping-particle":"","parse-names":false,"suffix":""},{"dropping-particle":"","family":"Li","given":"Yingrui","non-dropping-particle":"","parse-names":false,"suffix":""},{"dropping-particle":"","family":"Liu","given":"Shengmao","non-dropping-particle":"","parse-names":false,"suffix":""},{"dropping-particle":"","family":"Liu","given":"Xiao","non-dropping-particle":"","parse-names":false,"suffix":""},{"dropping-particle":"","family":"Lu","given":"Yao","non-dropping-particle":"","parse-names":false,"suffix":""},{"dropping-particle":"","family":"Ma","given":"Xuedi","non-dropping-particle":"","parse-names":false,"suffix":""},{"dropping-particle":"","family":"Tang","given":"Meifang","non-dropping-particle":"","parse-names":false,"suffix":""},{"dropping-particle":"","family":"Wang","given":"Bo","non-dropping-particle":"","parse-names":false,"suffix":""},{"dropping-particle":"","family":"Wang","given":"Guangbiao","non-dropping-particle":"","parse-names":false,"suffix":""},{"dropping-particle":"","family":"Wu","given":"Honglong","non-dropping-particle":"","parse-names":false,"suffix":""},{"dropping-particle":"","family":"Wu","given":"Renhua","non-dropping-particle":"","parse-names":false,"suffix":""},{"dropping-particle":"","family":"Xu","given":"Xun","non-dropping-particle":"","parse-names":false,"suffix":""},{"dropping-particle":"","family":"Yin","given":"Ye","non-dropping-particle":"","parse-names":false,"suffix":""},{"dropping-particle":"","family":"Zhang","given":"Dandan","non-dropping-particle":"","parse-names":false,"suffix":""},{"dropping-particle":"","family":"Zhang","given":"Wenwei","non-dropping-particle":"","parse-names":false,"suffix":""},{"dropping-particle":"","family":"Zhao","given":"Jiao","non-dropping-particle":"","parse-names":false,"suffix":""},{"dropping-particle":"","family":"Zhao","given":"Meiru","non-dropping-particle":"","parse-names":false,"suffix":""},{"dropping-particle":"","family":"Zheng","given":"Xiaole","non-dropping-particle":"","parse-names":false,"suffix":""},{"dropping-particle":"","family":"Gupta","given":"Namrata","non-dropping-particle":"","parse-names":false,"suffix":""},{"dropping-particle":"","family":"Gharani","given":"Neda","non-dropping-particle":"","parse-names":false,"suffix":""},{"dropping-particle":"","family":"Toji","given":"Lorraine H.","non-dropping-particle":"","parse-names":false,"suffix":""},{"dropping-particle":"","family":"Gerry","given":"Norman P.","non-dropping-particle":"","parse-names":false,"suffix":""},{"dropping-particle":"","family":"Resch","given":"Alissa M.","non-dropping-particle":"","parse-names":false,"suffix":""},{"dropping-particle":"","family":"Barker","given":"Jonathan","non-dropping-particle":"","parse-names":false,"suffix":""},{"dropping-particle":"","family":"Clarke","given":"Laura","non-dropping-particle":"","parse-names":false,"suffix":""},{"dropping-particle":"","family":"Gil","given":"Laurent","non-dropping-particle":"","parse-names":false,"suffix":""},{"dropping-particle":"","family":"Hunt","given":"Sarah E.","non-dropping-particle":"","parse-names":false,"suffix":""},{"dropping-particle":"","family":"Kelman","given":"Gavin","non-dropping-particle":"","parse-names":false,"suffix":""},{"dropping-particle":"","family":"Kulesha","given":"Eugene","non-dropping-particle":"","parse-names":false,"suffix":""},{"dropping-particle":"","family":"Leinonen","given":"Rasko","non-dropping-particle":"","parse-names":false,"suffix":""},{"dropping-particle":"","family":"McLaren","given":"William M.","non-dropping-particle":"","parse-names":false,"suffix":""},{"dropping-particle":"","family":"Radhakrishnan","given":"Rajesh","non-dropping-particle":"","parse-names":false,"suffix":""},{"dropping-particle":"","family":"Roa","given":"Asier","non-dropping-particle":"","parse-names":false,"suffix":""},{"dropping-particle":"","family":"Smirnov","given":"Dmitriy","non-dropping-particle":"","parse-names":false,"suffix":""},{"dropping-particle":"","family":"Smith","given":"Richard E.","non-dropping-particle":"","parse-names":false,"suffix":""},{"dropping-particle":"","family":"Streeter","given":"Ian","non-dropping-particle":"","parse-names":false,"suffix":""},{"dropping-particle":"","family":"Thormann","given":"Anja","non-dropping-particle":"","parse-names":false,"suffix":""},{"dropping-particle":"","family":"Toneva","given":"Iliana","non-dropping-particle":"","parse-names":false,"suffix":""},{"dropping-particle":"","family":"Vaughan","given":"Brendan","non-dropping-particle":"","parse-names":false,"suffix":""},{"dropping-particle":"","family":"Zheng-Bradley","given":"Xiangqun","non-dropping-particle":"","parse-names":false,"suffix":""},{"dropping-particle":"","family":"Grocock","given":"Russell","non-dropping-particle":"","parse-names":false,"suffix":""},{"dropping-particle":"","family":"Humphray","given":"Sean","non-dropping-particle":"","parse-names":false,"suffix":""},{"dropping-particle":"","family":"James","given":"Terena","non-dropping-particle":"","parse-names":false,"suffix":""},{"dropping-particle":"","family":"Kingsbury","given":"Zoya","non-dropping-particle":"","parse-names":false,"suffix":""},{"dropping-particle":"","family":"Sudbrak","given":"Ralf","non-dropping-particle":"","parse-names":false,"suffix":""},{"dropping-particle":"","family":"Albrecht","given":"Marcus W.","non-dropping-particle":"","parse-names":false,"suffix":""},{"dropping-particle":"","family":"Amstislavskiy","given":"Vyacheslav S.","non-dropping-particle":"","parse-names":false,"suffix":""},{"dropping-particle":"","family":"Borodina","given":"Tatiana A.","non-dropping-particle":"","parse-names":false,"suffix":""},{"dropping-particle":"","family":"Lienhard","given":"Matthias","non-dropping-particle":"","parse-names":false,"suffix":""},{"dropping-particle":"","family":"Mertes","given":"Florian","non-dropping-particle":"","parse-names":false,"suffix":""},{"dropping-particle":"","family":"Sultan","given":"Marc","non-dropping-particle":"","parse-names":false,"suffix":""},{"dropping-particle":"","family":"Timmermann","given":"Bernd","non-dropping-particle":"","parse-names":false,"suffix":""},{"dropping-particle":"","family":"Yaspo","given":"Marie Laure","non-dropping-particle":"","parse-names":false,"suffix":""},{"dropping-particle":"","family":"Fulton","given":"Lucinda","non-dropping-particle":"","parse-names":false,"suffix":""},{"dropping-particle":"","family":"Ananiev","given":"Victor","non-dropping-particle":"","parse-names":false,"suffix":""},{"dropping-particle":"","family":"Belaia","given":"Zinaida","non-dropping-particle":"","parse-names":false,"suffix":""},{"dropping-particle":"","family":"Beloslyudtsev","given":"Dimitriy","non-dropping-particle":"","parse-names":false,"suffix":""},{"dropping-particle":"","family":"Bouk","given":"Nathan","non-dropping-particle":"","parse-names":false,"suffix":""},{"dropping-particle":"","family":"Chen","given":"Chao","non-dropping-particle":"","parse-names":false,"suffix":""},{"dropping-particle":"","family":"Church","given":"Deanna","non-dropping-particle":"","parse-names":false,"suffix":""},{"dropping-particle":"","family":"Cohen","given":"Robert","non-dropping-particle":"","parse-names":false,"suffix":""},{"dropping-particle":"","family":"Cook","given":"Charles","non-dropping-particle":"","parse-names":false,"suffix":""},{"dropping-particle":"","family":"Garner","given":"John","non-dropping-particle":"","parse-names":false,"suffix":""},{"dropping-particle":"","family":"Hefferon","given":"Timothy","non-dropping-particle":"","parse-names":false,"suffix":""},{"dropping-particle":"","family":"Kimelman","given":"Mikhail","non-dropping-particle":"","parse-names":false,"suffix":""},{"dropping-particle":"","family":"Liu","given":"Chunlei","non-dropping-particle":"","parse-names":false,"suffix":""},{"dropping-particle":"","family":"Lopez","given":"John","non-dropping-particle":"","parse-names":false,"suffix":""},{"dropping-particle":"","family":"Meric","given":"Peter","non-dropping-particle":"","parse-names":false,"suffix":""},{"dropping-particle":"","family":"O'Sullivan","given":"Chris","non-dropping-particle":"","parse-names":false,"suffix":""},{"dropping-particle":"","family":"Ostapchuk","given":"Yuri","non-dropping-particle":"","parse-names":false,"suffix":""},{"dropping-particle":"","family":"Phan","given":"Lon","non-dropping-particle":"","parse-names":false,"suffix":""},{"dropping-particle":"","family":"Ponomarov","given":"Sergiy","non-dropping-particle":"","parse-names":false,"suffix":""},{"dropping-particle":"","family":"Schneider","given":"Valerie","non-dropping-particle":"","parse-names":false,"suffix":""},{"dropping-particle":"","family":"Shekhtman","given":"Eugene","non-dropping-particle":"","parse-names":false,"suffix":""},{"dropping-particle":"","family":"Sirotkin","given":"Karl","non-dropping-particle":"","parse-names":false,"suffix":""},{"dropping-particle":"","family":"Slotta","given":"Douglas","non-dropping-particle":"","parse-names":false,"suffix":""},{"dropping-particle":"","family":"Zhang","given":"Hua","non-dropping-particle":"","parse-names":false,"suffix":""},{"dropping-particle":"","family":"Balasubramaniam","given":"Senduran","non-dropping-particle":"","parse-names":false,"suffix":""},{"dropping-particle":"","family":"Burton","given":"John","non-dropping-particle":"","parse-names":false,"suffix":""},{"dropping-particle":"","family":"Danecek","given":"Petr","non-dropping-particle":"","parse-names":false,"suffix":""},{"dropping-particle":"","family":"Keane","given":"Thomas M.","non-dropping-particle":"","parse-names":false,"suffix":""},{"dropping-particle":"","family":"Kolb-Kokocinski","given":"Anja","non-dropping-particle":"","parse-names":false,"suffix":""},{"dropping-particle":"","family":"McCarthy","given":"Shane","non-dropping-particle":"","parse-names":false,"suffix":""},{"dropping-particle":"","family":"Stalker","given":"James","non-dropping-particle":"","parse-names":false,"suffix":""},{"dropping-particle":"","family":"Quail","given":"Michael","non-dropping-particle":"","parse-names":false,"suffix":""},{"dropping-particle":"","family":"Davies","given":"Christopher J.","non-dropping-particle":"","parse-names":false,"suffix":""},{"dropping-particle":"","family":"Gollub","given":"Jeremy","non-dropping-particle":"","parse-names":false,"suffix":""},{"dropping-particle":"","family":"Webster","given":"Teresa","non-dropping-particle":"","parse-names":false,"suffix":""},{"dropping-particle":"","family":"Wong","given":"Brant","non-dropping-particle":"","parse-names":false,"suffix":""},{"dropping-particle":"","family":"Zhan","given":"Yiping","non-dropping-particle":"","parse-names":false,"suffix":""},{"dropping-particle":"","family":"Campbell","given":"Christopher L.","non-dropping-particle":"","parse-names":false,"suffix":""},{"dropping-particle":"","family":"Kong","given":"Yu","non-dropping-particle":"","parse-names":false,"suffix":""},{"dropping-particle":"","family":"Marcketta","given":"Anthony","non-dropping-particle":"","parse-names":false,"suffix":""},{"dropping-particle":"","family":"Yu","given":"Fuli","non-dropping-particle":"","parse-names":false,"suffix":""},{"dropping-particle":"","family":"Antunes","given":"Lilian","non-dropping-particle":"","parse-names":false,"suffix":""},{"dropping-particle":"","family":"Bainbridge","given":"Matthew","non-dropping-particle":"","parse-names":false,"suffix":""},{"dropping-particle":"","family":"Sabo","given":"Aniko","non-dropping-particle":"","parse-names":false,"suffix":""},{"dropping-particle":"","family":"Huang","given":"Zhuoyi","non-dropping-particle":"","parse-names":false,"suffix":""},{"dropping-particle":"","family":"Coin","given":"Lachlan J.M.","non-dropping-particle":"","parse-names":false,"suffix":""},{"dropping-particle":"","family":"Fang","given":"Lin","non-dropping-particle":"","parse-names":false,"suffix":""},{"dropping-particle":"","family":"Li","given":"Qibin","non-dropping-particle":"","parse-names":false,"suffix":""},{"dropping-particle":"","family":"Li","given":"Zhenyu","non-dropping-particle":"","parse-names":false,"suffix":""},{"dropping-particle":"","family":"Lin","given":"Haoxiang","non-dropping-particle":"","parse-names":false,"suffix":""},{"dropping-particle":"","family":"Liu","given":"Binghang","non-dropping-particle":"","parse-names":false,"suffix":""},{"dropping-particle":"","family":"Luo","given":"Ruibang","non-dropping-particle":"","parse-names":false,"suffix":""},{"dropping-particle":"","family":"Shao","given":"Haojing","non-dropping-particle":"","parse-names":false,"suffix":""},{"dropping-particle":"","family":"Xie","given":"Yinlong","non-dropping-particle":"","parse-names":false,"suffix":""},{"dropping-particle":"","family":"Ye","given":"Chen","non-dropping-particle":"","parse-names":false,"suffix":""},{"dropping-particle":"","family":"Yu","given":"Chang","non-dropping-particle":"","parse-names":false,"suffix":""},{"dropping-particle":"","family":"Zhang","given":"Fan","non-dropping-particle":"","parse-names":false,"suffix":""},{"dropping-particle":"","family":"Zheng","given":"Hancheng","non-dropping-particle":"","parse-names":false,"suffix":""},{"dropping-particle":"","family":"Zhu","given":"Hongmei","non-dropping-particle":"","parse-names":false,"suffix":""},{"dropping-particle":"","family":"Alkan","given":"Can","non-dropping-particle":"","parse-names":false,"suffix":""},{"dropping-particle":"","family":"Dal","given":"Elif","non-dropping-particle":"","parse-names":false,"suffix":""},{"dropping-particle":"","family":"Kahveci","given":"Fatma","non-dropping-particle":"","parse-names":false,"suffix":""},{"dropping-particle":"","family":"Garrison","given":"Erik P.","non-dropping-particle":"","parse-names":false,"suffix":""},{"dropping-particle":"","family":"Kural","given":"Deniz","non-dropping-particle":"","parse-names":false,"suffix":""},{"dropping-particle":"","family":"Lee","given":"Wan Ping","non-dropping-particle":"","parse-names":false,"suffix":""},{"dropping-particle":"","family":"Leong","given":"Wen Fung","non-dropping-particle":"","parse-names":false,"suffix":""},{"dropping-particle":"","family":"Stromberg","given":"Michael","non-dropping-particle":"","parse-names":false,"suffix":""},{"dropping-particle":"","family":"Ward","given":"Alistair N.","non-dropping-particle":"","parse-names":false,"suffix":""},{"dropping-particle":"","family":"Wu","given":"Jiantao","non-dropping-particle":"","parse-names":false,"suffix":""},{"dropping-particle":"","family":"Zhang","given":"Mengyao","non-dropping-particle":"","parse-names":false,"suffix":""},{"dropping-particle":"","family":"Daly","given":"Mark J.","non-dropping-particle":"","parse-names":false,"suffix":""},{"dropping-particle":"","family":"DePristo","given":"Mark A.","non-dropping-particle":"","parse-names":false,"suffix":""},{"dropping-particle":"","family":"Handsaker","given":"Robert E.","non-dropping-particle":"","parse-names":false,"suffix":""},{"dropping-particle":"","family":"Banks","given":"Eric","non-dropping-particle":"","parse-names":false,"suffix":""},{"dropping-particle":"","family":"Bhatia","given":"Gaurav","non-dropping-particle":"","parse-names":false,"suffix":""},{"dropping-particle":"","family":"Angel","given":"Guillermo","non-dropping-particle":"Del","parse-names":false,"suffix":""},{"dropping-particle":"","family":"Genovese","given":"Giulio","non-dropping-particle":"","parse-names":false,"suffix":""},{"dropping-particle":"","family":"Li","given":"Heng","non-dropping-particle":"","parse-names":false,"suffix":""},{"dropping-particle":"","family":"Kashin","given":"Seva","non-dropping-particle":"","parse-names":false,"suffix":""},{"dropping-particle":"","family":"McCarroll","given":"Steven A.","non-dropping-particle":"","parse-names":false,"suffix":""},{"dropping-particle":"","family":"Nemesh","given":"James C.","non-dropping-particle":"","parse-names":false,"suffix":""},{"dropping-particle":"","family":"Poplin","given":"Ryan E.","non-dropping-particle":"","parse-names":false,"suffix":""},{"dropping-particle":"","family":"Yoon","given":"Seungtai C.","non-dropping-particle":"","parse-names":false,"suffix":""},{"dropping-particle":"","family":"Lihm","given":"Jayon","non-dropping-particle":"","parse-names":false,"suffix":""},{"dropping-particle":"","family":"Makarov","given":"Vladimir","non-dropping-particle":"","parse-names":false,"suffix":""},{"dropping-particle":"","family":"Gottipati","given":"Srikanth","non-dropping-particle":"","parse-names":false,"suffix":""},{"dropping-particle":"","family":"Keinan","given":"Alon","non-dropping-particle":"","parse-names":false,"suffix":""},{"dropping-particle":"","family":"Rodriguez-Flores","given":"Juan L.","non-dropping-particle":"","parse-names":false,"suffix":""},{"dropping-particle":"","family":"Rausch","given":"Tobias","non-dropping-particle":"","parse-names":false,"suffix":""},{"dropping-particle":"","family":"Fritz","given":"Markus H.","non-dropping-particle":"","parse-names":false,"suffix":""},{"dropping-particle":"","family":"Stütz","given":"Adrian M.","non-dropping-particle":"","parse-names":false,"suffix":""},{"dropping-particle":"","family":"Beal","given":"Kathryn","non-dropping-particle":"","parse-names":false,"suffix":""},{"dropping-particle":"","family":"Datta","given":"Avik","non-dropping-particle":"","parse-names":false,"suffix":""},{"dropping-particle":"","family":"Herrero","given":"Javier","non-dropping-particle":"","parse-names":false,"suffix":""},{"dropping-particle":"","family":"Ritchie","given":"Graham R.S.","non-dropping-particle":"","parse-names":false,"suffix":""},{"dropping-particle":"","family":"Zerbino","given":"Daniel","non-dropping-particle":"","parse-names":false,"suffix":""},{"dropping-particle":"","family":"Sabeti","given":"Pardis C.","non-dropping-particle":"","parse-names":false,"suffix":""},{"dropping-particle":"","family":"Shlyakhter","given":"Ilya","non-dropping-particle":"","parse-names":false,"suffix":""},{"dropping-particle":"","family":"Schaffner","given":"Stephen F.","non-dropping-particle":"","parse-names":false,"suffix":""},{"dropping-particle":"","family":"Vitti","given":"Joseph","non-dropping-particle":"","parse-names":false,"suffix":""},{"dropping-particle":"","family":"Cooper","given":"David N.","non-dropping-particle":"","parse-names":false,"suffix":""},{"dropping-particle":"V.","family":"Ball","given":"Edward","non-dropping-particle":"","parse-names":false,"suffix":""},{"dropping-particle":"","family":"Stenson","given":"Peter D.","non-dropping-particle":"","parse-names":false,"suffix":""},{"dropping-particle":"","family":"Barnes","given":"Bret","non-dropping-particle":"","parse-names":false,"suffix":""},{"dropping-particle":"","family":"Bauer","given":"Markus","non-dropping-particle":"","parse-names":false,"suffix":""},{"dropping-particle":"","family":"Cheetham","given":"R. Keira","non-dropping-particle":"","parse-names":false,"suffix":""},{"dropping-particle":"","family":"Cox","given":"Anthony","non-dropping-particle":"","parse-names":false,"suffix":""},{"dropping-particle":"","family":"Eberle","given":"Michael","non-dropping-particle":"","parse-names":false,"suffix":""},{"dropping-particle":"","family":"Kahn","given":"Scott","non-dropping-particle":"","parse-names":false,"suffix":""},{"dropping-particle":"","family":"Murray","given":"Lisa","non-dropping-particle":"","parse-names":false,"suffix":""},{"dropping-particle":"","family":"Peden","given":"John","non-dropping-particle":"","parse-names":false,"suffix":""},{"dropping-particle":"","family":"Shaw","given":"Richard","non-dropping-particle":"","parse-names":false,"suffix":""},{"dropping-particle":"","family":"Kenny","given":"Eimear E.","non-dropping-particle":"","parse-names":false,"suffix":""},{"dropping-particle":"","family":"Batzer","given":"Mark A.","non-dropping-particle":"","parse-names":false,"suffix":""},{"dropping-particle":"","family":"Konkel","given":"Miriam K.","non-dropping-particle":"","parse-names":false,"suffix":""},{"dropping-particle":"","family":"Walker","given":"Jerilyn A.","non-dropping-particle":"","parse-names":false,"suffix":""},{"dropping-particle":"","family":"MacArthur","given":"Daniel G.","non-dropping-particle":"","parse-names":false,"suffix":""},{"dropping-particle":"","family":"Lek","given":"Monkol","non-dropping-particle":"","parse-names":false,"suffix":""},{"dropping-particle":"","family":"Herwig","given":"Ralf","non-dropping-particle":"","parse-names":false,"suffix":""},{"dropping-particle":"","family":"Ding","given":"Li","non-dropping-particle":"","parse-names":false,"suffix":""},{"dropping-particle":"","family":"Koboldt","given":"Daniel C.","non-dropping-particle":"","parse-names":false,"suffix":""},{"dropping-particle":"","family":"Larson","given":"David","non-dropping-particle":"","parse-names":false,"suffix":""},{"dropping-particle":"","family":"Ye","given":"Kai","non-dropping-particle":"","parse-names":false,"suffix":""},{"dropping-particle":"","family":"Gravel","given":"Simon","non-dropping-particle":"","parse-names":false,"suffix":""},{"dropping-particle":"","family":"Swaroop","given":"Anand","non-dropping-particle":"","parse-names":false,"suffix":""},{"dropping-particle":"","family":"Chew","given":"Emily","non-dropping-particle":"","parse-names":false,"suffix":""},{"dropping-particle":"","family":"Lappalainen","given":"Tuuli","non-dropping-particle":"","parse-names":false,"suffix":""},{"dropping-particle":"","family":"Erlich","given":"Yaniv","non-dropping-particle":"","parse-names":false,"suffix":""},{"dropping-particle":"","family":"Gymrek","given":"Melissa","non-dropping-particle":"","parse-names":false,"suffix":""},{"dropping-particle":"","family":"Willems","given":"Thomas Frederick","non-dropping-particle":"","parse-names":false,"suffix":""},{"dropping-particle":"","family":"Simpson","given":"Jared T.","non-dropping-particle":"","parse-names":false,"suffix":""},{"dropping-particle":"","family":"Shriver","given":"Mark D.","non-dropping-particle":"","parse-names":false,"suffix":""},{"dropping-particle":"","family":"Rosenfeld","given":"Jeffrey A.","non-dropping-particle":"","parse-names":false,"suffix":""},{"dropping-particle":"","family":"Bustamante","given":"Carlos D.","non-dropping-particle":"","parse-names":false,"suffix":""},{"dropping-particle":"","family":"Montgomery","given":"Stephen B.","non-dropping-particle":"","parse-names":false,"suffix":""},{"dropping-particle":"","family":"La Vega","given":"Francisco M.","non-dropping-particle":"De","parse-names":false,"suffix":""},{"dropping-particle":"","family":"Byrnes","given":"Jake K.","non-dropping-particle":"","parse-names":false,"suffix":""},{"dropping-particle":"","family":"Carroll","given":"Andrew W.","non-dropping-particle":"","parse-names":false,"suffix":""},{"dropping-particle":"","family":"DeGorter","given":"Marianne K.","non-dropping-particle":"","parse-names":false,"suffix":""},{"dropping-particle":"","family":"Lacroute","given":"Phil","non-dropping-particle":"","parse-names":false,"suffix":""},{"dropping-particle":"","family":"Maples","given":"Brian K.","non-dropping-particle":"","parse-names":false,"suffix":""},{"dropping-particle":"","family":"Martin","given":"Alicia R.","non-dropping-particle":"","parse-names":false,"suffix":""},{"dropping-particle":"","family":"Moreno-Estrada","given":"Andres","non-dropping-particle":"","parse-names":false,"suffix":""},{"dropping-particle":"","family":"Shringarpure","given":"Suyash S.","non-dropping-particle":"","parse-names":false,"suffix":""},{"dropping-particle":"","family":"Zakharia","given":"Fouad","non-dropping-particle":"","parse-names":false,"suffix":""},{"dropping-particle":"","family":"Halperin","given":"Eran","non-dropping-particle":"","parse-names":false,"suffix":""},{"dropping-particle":"","family":"Baran","given":"Yael","non-dropping-particle":"","parse-names":false,"suffix":""},{"dropping-particle":"","family":"Cerveira","given":"Eliza","non-dropping-particle":"","parse-names":false,"suffix":""},{"dropping-particle":"","family":"Hwang","given":"Jaeho","non-dropping-particle":"","parse-names":false,"suffix":""},{"dropping-particle":"","family":"Malhotra","given":"Ankit","non-dropping-particle":"","parse-names":false,"suffix":""},{"dropping-particle":"","family":"Plewczynski","given":"Dariusz","non-dropping-particle":"","parse-names":false,"suffix":""},{"dropping-particle":"","family":"Radew","given":"Kamen","non-dropping-particle":"","parse-names":false,"suffix":""},{"dropping-particle":"","family":"Romanovitch","given":"Mallory","non-dropping-particle":"","parse-names":false,"suffix":""},{"dropping-particle":"","family":"Zhang","given":"Chengsheng","non-dropping-particle":"","parse-names":false,"suffix":""},{"dropping-particle":"","family":"Hyland","given":"Fiona C.L.","non-dropping-particle":"","parse-names":false,"suffix":""},{"dropping-particle":"","family":"Craig","given":"David W.","non-dropping-particle":"","parse-names":false,"suffix":""},{"dropping-particle":"","family":"Christoforides","given":"Alexis","non-dropping-particle":"","parse-names":false,"suffix":""},{"dropping-particle":"","family":"Homer","given":"Nils","non-dropping-particle":"","parse-names":false,"suffix":""},{"dropping-particle":"","family":"Izatt","given":"Tyler","non-dropping-particle":"","parse-names":false,"suffix":""},{"dropping-particle":"","family":"Kurdoglu","given":"Ahmet A.","non-dropping-particle":"","parse-names":false,"suffix":""},{"dropping-particle":"","family":"Sinari","given":"Shripad A.","non-dropping-particle":"","parse-names":false,"suffix":""},{"dropping-particle":"","family":"Squire","given":"Kevin","non-dropping-particle":"","parse-names":false,"suffix":""},{"dropping-particle":"","family":"Xiao","given":"Chunlin","non-dropping-particle":"","parse-names":false,"suffix":""},{"dropping-particle":"","family":"Sebat","given":"Jonathan","non-dropping-particle":"","parse-names":false,"suffix":""},{"dropping-particle":"","family":"Antaki","given":"Danny","non-dropping-particle":"","parse-names":false,"suffix":""},{"dropping-particle":"","family":"Gujral","given":"Madhusudan","non-dropping-particle":"","parse-names":false,"suffix":""},{"dropping-particle":"","family":"Noor","given":"Amina","non-dropping-particle":"","parse-names":false,"suffix":""},{"dropping-particle":"","family":"Ye","given":"Kenny","non-dropping-particle":"","parse-names":false,"suffix":""},{"dropping-particle":"","family":"Burchard","given":"Esteban G.","non-dropping-particle":"","parse-names":false,"suffix":""},{"dropping-particle":"","family":"Hernandez","given":"Ryan D.","non-dropping-particle":"","parse-names":false,"suffix":""},{"dropping-particle":"","family":"Gignoux","given":"Christopher R.","non-dropping-particle":"","parse-names":false,"suffix":""},{"dropping-particle":"","family":"Haussler","given":"David","non-dropping-particle":"","parse-names":false,"suffix":""},{"dropping-particle":"","family":"Katzman","given":"Sol J.","non-dropping-particle":"","parse-names":false,"suffix":""},{"dropping-particle":"","family":"Kent","given":"W. James","non-dropping-particle":"","parse-names":false,"suffix":""},{"dropping-particle":"","family":"Howie","given":"Bryan","non-dropping-particle":"","parse-names":false,"suffix":""},{"dropping-particle":"","family":"Ruiz-Linares","given":"Andres","non-dropping-particle":"","parse-names":false,"suffix":""},{"dropping-particle":"","family":"Dermitzakis","given":"Emmanouil T.","non-dropping-particle":"","parse-names":false,"suffix":""},{"dropping-particle":"","family":"Devine","given":"Scott E.","non-dropping-particle":"","parse-names":false,"suffix":""},{"dropping-particle":"","family":"Kang","given":"Hyun Min","non-dropping-particle":"","parse-names":false,"suffix":""},{"dropping-particle":"","family":"Kidd","given":"Jeffrey M.","non-dropping-particle":"","parse-names":false,"suffix":""},{"dropping-particle":"","family":"Blackwell","given":"Tom","non-dropping-particle":"","parse-names":false,"suffix":""},{"dropping-particle":"","family":"Caron","given":"Sean","non-dropping-particle":"","parse-names":false,"suffix":""},{"dropping-particle":"","family":"Chen","given":"Wei","non-dropping-particle":"","parse-names":false,"suffix":""},{"dropping-particle":"","family":"Emery","given":"Sarah","non-dropping-particle":"","parse-names":false,"suffix":""},{"dropping-particle":"","family":"Fritsche","given":"Lars","non-dropping-particle":"","parse-names":false,"suffix":""},{"dropping-particle":"","family":"Fuchsberger","given":"Christian","non-dropping-particle":"","parse-names":false,"suffix":""},{"dropping-particle":"","family":"Jun","given":"Goo","non-dropping-particle":"","parse-names":false,"suffix":""},{"dropping-particle":"","family":"Li","given":"Bingshan","non-dropping-particle":"","parse-names":false,"suffix":""},{"dropping-particle":"","family":"Lyons","given":"Robert","non-dropping-particle":"","parse-names":false,"suffix":""},{"dropping-particle":"","family":"Scheller","given":"Chris","non-dropping-particle":"","parse-names":false,"suffix":""},{"dropping-particle":"","family":"Sidore","given":"Carlo","non-dropping-particle":"","parse-names":false,"suffix":""},{"dropping-particle":"","family":"Song","given":"Shiya","non-dropping-particle":"","parse-names":false,"suffix":""},{"dropping-particle":"","family":"Sliwerska","given":"Elzbieta","non-dropping-particle":"","parse-names":false,"suffix":""},{"dropping-particle":"","family":"Taliun","given":"Daniel","non-dropping-particle":"","parse-names":false,"suffix":""},{"dropping-particle":"","family":"Tan","given":"Adrian","non-dropping-particle":"","parse-names":false,"suffix":""},{"dropping-particle":"","family":"Welch","given":"Ryan","non-dropping-particle":"","parse-names":false,"suffix":""},{"dropping-particle":"","family":"Wing","given":"Mary Kate","non-dropping-particle":"","parse-names":false,"suffix":""},{"dropping-particle":"","family":"Zhan","given":"Xiaowei","non-dropping-particle":"","parse-names":false,"suffix":""},{"dropping-particle":"","family":"Awadalla","given":"Philip","non-dropping-particle":"","parse-names":false,"suffix":""},{"dropping-particle":"","family":"Hodgkinson","given":"Alan","non-dropping-particle":"","parse-names":false,"suffix":""},{"dropping-particle":"","family":"Li","given":"Yun","non-dropping-particle":"","parse-names":false,"suffix":""},{"dropping-particle":"","family":"Shi","given":"Xinghua","non-dropping-particle":"","parse-names":false,"suffix":""},{"dropping-particle":"","family":"Quitadamo","given":"Andrew","non-dropping-particle":"","parse-names":false,"suffix":""},{"dropping-particle":"","family":"Lunter","given":"Gerton","non-dropping-particle":"","parse-names":false,"suffix":""},{"dropping-particle":"","family":"Marchini","given":"Jonathan L.","non-dropping-particle":"","parse-names":false,"suffix":""},{"dropping-particle":"","family":"Myers","given":"Simon","non-dropping-particle":"","parse-names":false,"suffix":""},{"dropping-particle":"","family":"Churchhouse","given":"Claire","non-dropping-particle":"","parse-names":false,"suffix":""},{"dropping-particle":"","family":"Delaneau","given":"Olivier","non-dropping-particle":"","parse-names":false,"suffix":""},{"dropping-particle":"","family":"Gupta-Hinch","given":"Anjali","non-dropping-particle":"","parse-names":false,"suffix":""},{"dropping-particle":"","family":"Kretzschmar","given":"Warren","non-dropping-particle":"","parse-names":false,"suffix":""},{"dropping-particle":"","family":"Iqbal","given":"Zamin","non-dropping-particle":"","parse-names":false,"suffix":""},{"dropping-particle":"","family":"Mathieson","given":"Iain","non-dropping-particle":"","parse-names":false,"suffix":""},{"dropping-particle":"","family":"Menelaou","given":"Androniki","non-dropping-particle":"","parse-names":false,"suffix":""},{"dropping-particle":"","family":"Rimmer","given":"Andy","non-dropping-particle":"","parse-names":false,"suffix":""},{"dropping-particle":"","family":"Xifara","given":"Dionysia K.","non-dropping-particle":"","parse-names":false,"suffix":""},{"dropping-particle":"","family":"Oleksyk","given":"Taras K.","non-dropping-particle":"","parse-names":false,"suffix":""},{"dropping-particle":"","family":"Fu","given":"Yunxin","non-dropping-particle":"","parse-names":false,"suffix":""},{"dropping-particle":"","family":"Liu","given":"Xiaoming","non-dropping-particle":"","parse-names":false,"suffix":""},{"dropping-particle":"","family":"Xiong","given":"Momiao","non-dropping-particle":"","parse-names":false,"suffix":""},{"dropping-particle":"","family":"Jorde","given":"Lynn","non-dropping-particle":"","parse-names":false,"suffix":""},{"dropping-particle":"","family":"Witherspoon","given":"David","non-dropping-particle":"","parse-names":false,"suffix":""},{"dropping-particle":"","family":"Xing","given":"Jinchuan","non-dropping-particle":"","parse-names":false,"suffix":""},{"dropping-particle":"","family":"Browning","given":"Brian L.","non-dropping-particle":"","parse-names":false,"suffix":""},{"dropping-particle":"","family":"Browning","given":"Sharon R.","non-dropping-particle":"","parse-names":false,"suffix":""},{"dropping-particle":"","family":"Hormozdiari","given":"Fereydoun","non-dropping-particle":"","parse-names":false,"suffix":""},{"dropping-particle":"","family":"Sudmant","given":"Peter H.","non-dropping-particle":"","parse-names":false,"suffix":""},{"dropping-particle":"","family":"Khurana","given":"Ekta","non-dropping-particle":"","parse-names":false,"suffix":""},{"dropping-particle":"","family":"Tyler-Smith","given":"Chris","non-dropping-particle":"","parse-names":false,"suffix":""},{"dropping-particle":"","family":"Albers","given":"Cornelis A.","non-dropping-particle":"","parse-names":false,"suffix":""},{"dropping-particle":"","family":"Ayub","given":"Qasim","non-dropping-particle":"","parse-names":false,"suffix":""},{"dropping-particle":"","family":"Chen","given":"Yuan","non-dropping-particle":"","parse-names":false,"suffix":""},{"dropping-particle":"","family":"Colonna","given":"Vincenza","non-dropping-particle":"","parse-names":false,"suffix":""},{"dropping-particle":"","family":"Jostins","given":"Luke","non-dropping-particle":"","parse-names":false,"suffix":""},{"dropping-particle":"","family":"Walter","given":"Klaudia","non-dropping-particle":"","parse-names":false,"suffix":""},{"dropping-particle":"","family":"Xue","given":"Yali","non-dropping-particle":"","parse-names":false,"suffix":""},{"dropping-particle":"","family":"Gerstein","given":"Mark B.","non-dropping-particle":"","parse-names":false,"suffix":""},{"dropping-particle":"","family":"Abyzov","given":"Alexej","non-dropping-particle":"","parse-names":false,"suffix":""},{"dropping-particle":"","family":"Balasubramanian","given":"Suganthi","non-dropping-particle":"","parse-names":false,"suffix":""},{"dropping-particle":"","family":"Chen","given":"Jieming","non-dropping-particle":"","parse-names":false,"suffix":""},{"dropping-particle":"","family":"Clarke","given":"Declan","non-dropping-particle":"","parse-names":false,"suffix":""},{"dropping-particle":"","family":"Fu","given":"Yao","non-dropping-particle":"","parse-names":false,"suffix":""},{"dropping-particle":"","family":"Harmanci","given":"Arif O.","non-dropping-particle":"","parse-names":false,"suffix":""},{"dropping-particle":"","family":"Jin","given":"Mike","non-dropping-particle":"","parse-names":false,"suffix":""},{"dropping-particle":"","family":"Lee","given":"Donghoon","non-dropping-particle":"","parse-names":false,"suffix":""},{"dropping-particle":"","family":"Liu","given":"Jeremy","non-dropping-particle":"","parse-names":false,"suffix":""},{"dropping-particle":"","family":"Mu","given":"Xinmeng Jasmine","non-dropping-particle":"","parse-names":false,"suffix":""},{"dropping-particle":"","family":"Zhang","given":"Jing","non-dropping-particle":"","parse-names":false,"suffix":""},{"dropping-particle":"","family":"Zhang","given":"Yan","non-dropping-particle":"","parse-names":false,"suffix":""},{"dropping-particle":"","family":"Hartl","given":"Chris","non-dropping-particle":"","parse-names":false,"suffix":""},{"dropping-particle":"","family":"Shakir","given":"Khalid","non-dropping-particle":"","parse-names":false,"suffix":""},{"dropping-particle":"","family":"Degenhardt","given":"Jeremiah","non-dropping-particle":"","parse-names":false,"suffix":""},{"dropping-particle":"","family":"Meiers","given":"Sascha","non-dropping-particle":"","parse-names":false,"suffix":""},{"dropping-particle":"","family":"Raeder","given":"Benjamin","non-dropping-particle":"","parse-names":false,"suffix":""},{"dropping-particle":"","family":"Casale","given":"Francesco Paolo","non-dropping-particle":"","parse-names":false,"suffix":""},{"dropping-particle":"","family":"Stegle","given":"Oliver","non-dropping-particle":"","parse-names":false,"suffix":""},{"dropping-particle":"","family":"Lameijer","given":"Eric Wubbo","non-dropping-particle":"","parse-names":false,"suffix":""},{"dropping-particle":"","family":"Hall","given":"Ira","non-dropping-particle":"","parse-names":false,"suffix":""},{"dropping-particle":"","family":"Bafna","given":"Vineet","non-dropping-particle":"","parse-names":false,"suffix":""},{"dropping-particle":"","family":"Michaelson","given":"Jacob","non-dropping-particle":"","parse-names":false,"suffix":""},{"dropping-particle":"","family":"Gardner","given":"Eugene J.","non-dropping-particle":"","parse-names":false,"suffix":""},{"dropping-particle":"","family":"Mills","given":"Ryan E.","non-dropping-particle":"","parse-names":false,"suffix":""},{"dropping-particle":"","family":"Dayama","given":"Gargi","non-dropping-particle":"","parse-names":false,"suffix":""},{"dropping-particle":"","family":"Chen","given":"Ken","non-dropping-particle":"","parse-names":false,"suffix":""},{"dropping-particle":"","family":"Fan","given":"Xian","non-dropping-particle":"","parse-names":false,"suffix":""},{"dropping-particle":"","family":"Chong","given":"Zechen","non-dropping-particle":"","parse-names":false,"suffix":""},{"dropping-particle":"","family":"Chen","given":"Tenghui","non-dropping-particle":"","parse-names":false,"suffix":""},{"dropping-particle":"","family":"Chaisson","given":"Mark J.","non-dropping-particle":"","parse-names":false,"suffix":""},{"dropping-particle":"","family":"Huddleston","given":"John","non-dropping-particle":"","parse-names":false,"suffix":""},{"dropping-particle":"","family":"Malig","given":"Maika","non-dropping-particle":"","parse-names":false,"suffix":""},{"dropping-particle":"","family":"Nelson","given":"Bradley J.","non-dropping-particle":"","parse-names":false,"suffix":""},{"dropping-particle":"","family":"Parrish","given":"Nicholas F.","non-dropping-particle":"","parse-names":false,"suffix":""},{"dropping-particle":"","family":"Blackburne","given":"Ben","non-dropping-particle":"","parse-names":false,"suffix":""},{"dropping-particle":"","family":"Lindsay","given":"Sarah J.","non-dropping-particle":"","parse-names":false,"suffix":""},{"dropping-particle":"","family":"Ning","given":"Zemin","non-dropping-particle":"","parse-names":false,"suffix":""},{"dropping-particle":"","family":"Zhang","given":"Yujun","non-dropping-particle":"","parse-names":false,"suffix":""},{"dropping-particle":"","family":"Lam","given":"Hugo","non-dropping-particle":"","parse-names":false,"suffix":""},{"dropping-particle":"","family":"Sisu","given":"Cristina","non-dropping-particle":"","parse-names":false,"suffix":""},{"dropping-particle":"","family":"Challis","given":"Danny","non-dropping-particle":"","parse-names":false,"suffix":""},{"dropping-particle":"","family":"Evani","given":"Uday S.","non-dropping-particle":"","parse-names":false,"suffix":""},{"dropping-particle":"","family":"Lu","given":"James","non-dropping-particle":"","parse-names":false,"suffix":""},{"dropping-particle":"","family":"Nagaswamy","given":"Uma","non-dropping-particle":"","parse-names":false,"suffix":""},{"dropping-particle":"","family":"Yu","given":"Jin","non-dropping-particle":"","parse-names":false,"suffix":""},{"dropping-particle":"","family":"Li","given":"Wangshen","non-dropping-particle":"","parse-names":false,"suffix":""},{"dropping-particle":"","family":"Habegger","given":"Lukas","non-dropping-particle":"","parse-names":false,"suffix":""},{"dropping-particle":"","family":"Yu","given":"Haiyuan","non-dropping-particle":"","parse-names":false,"suffix":""},{"dropping-particle":"","family":"Cunningham","given":"Fiona","non-dropping-particle":"","parse-names":false,"suffix":""},{"dropping-particle":"","family":"Dunham","given":"Ian","non-dropping-particle":"","parse-names":false,"suffix":""},{"dropping-particle":"","family":"Lage","given":"Kasper","non-dropping-particle":"","parse-names":false,"suffix":""},{"dropping-particle":"","family":"Jespersen","given":"Jakob Berg","non-dropping-particle":"","parse-names":false,"suffix":""},{"dropping-particle":"","family":"Horn","given":"Heiko","non-dropping-particle":"","parse-names":false,"suffix":""},{"dropping-particle":"","family":"Kim","given":"Donghoon","non-dropping-particle":"","parse-names":false,"suffix":""},{"dropping-particle":"","family":"Desalle","given":"Rob","non-dropping-particle":"","parse-names":false,"suffix":""},{"dropping-particle":"","family":"Narechania","given":"Apurva","non-dropping-particle":"","parse-names":false,"suffix":""},{"dropping-particle":"","family":"Sayres","given":"Melissa A.Wilson","non-dropping-particle":"","parse-names":false,"suffix":""},{"dropping-particle":"","family":"Mendez","given":"Fernando L.","non-dropping-particle":"","parse-names":false,"suffix":""},{"dropping-particle":"","family":"Poznik","given":"G. David","non-dropping-particle":"","parse-names":false,"suffix":""},{"dropping-particle":"","family":"Underhill","given":"Peter A.","non-dropping-particle":"","parse-names":false,"suffix":""},{"dropping-particle":"","family":"Mittelman","given":"David","non-dropping-particle":"","parse-names":false,"suffix":""},{"dropping-particle":"","family":"Banerjee","given":"Ruby","non-dropping-particle":"","parse-names":false,"suffix":""},{"dropping-particle":"","family":"Cerezo","given":"Maria","non-dropping-particle":"","parse-names":false,"suffix":""},{"dropping-particle":"","family":"Fitzgerald","given":"Thomas W.","non-dropping-particle":"","parse-names":false,"suffix":""},{"dropping-particle":"","family":"Louzada","given":"Sandra","non-dropping-particle":"","parse-names":false,"suffix":""},{"dropping-particle":"","family":"Massaia","given":"Andrea","non-dropping-particle":"","parse-names":false,"suffix":""},{"dropping-particle":"","family":"Yang","given":"Fengtang","non-dropping-particle":"","parse-names":false,"suffix":""},{"dropping-particle":"","family":"Kalra","given":"Divya","non-dropping-particle":"","parse-names":false,"suffix":""},{"dropping-particle":"","family":"Hale","given":"Walker","non-dropping-particle":"","parse-names":false,"suffix":""},{"dropping-particle":"","family":"Dan","given":"Xu","non-dropping-particle":"","parse-names":false,"suffix":""},{"dropping-particle":"","family":"Barnes","given":"Kathleen C.","non-dropping-particle":"","parse-names":false,"suffix":""},{"dropping-particle":"","family":"Beiswanger","given":"Christine","non-dropping-particle":"","parse-names":false,"suffix":""},{"dropping-particle":"","family":"Cai","given":"Hongyu","non-dropping-particle":"","parse-names":false,"suffix":""},{"dropping-particle":"","family":"Cao","given":"Hongzhi","non-dropping-particle":"","parse-names":false,"suffix":""},{"dropping-particle":"","family":"Henn","given":"Brenna","non-dropping-particle":"","parse-names":false,"suffix":""},{"dropping-particle":"","family":"Jones","given":"Danielle","non-dropping-particle":"","parse-names":false,"suffix":""},{"dropping-particle":"","family":"Kaye","given":"Jane S.","non-dropping-particle":"","parse-names":false,"suffix":""},{"dropping-particle":"","family":"Kent","given":"Alastair","non-dropping-particle":"","parse-names":false,"suffix":""},{"dropping-particle":"","family":"Kerasidou","given":"Angeliki","non-dropping-particle":"","parse-names":false,"suffix":""},{"dropping-particle":"","family":"Mathias","given":"Rasika","non-dropping-particle":"","parse-names":false,"suffix":""},{"dropping-particle":"","family":"Ossorio","given":"Pilar N.","non-dropping-particle":"","parse-names":false,"suffix":""},{"dropping-particle":"","family":"Parker","given":"Michael","non-dropping-particle":"","parse-names":false,"suffix":""},{"dropping-particle":"","family":"Rotimi","given":"Charles N.","non-dropping-particle":"","parse-names":false,"suffix":""},{"dropping-particle":"","family":"Royal","given":"Charmaine D.","non-dropping-particle":"","parse-names":false,"suffix":""},{"dropping-particle":"","family":"Sandoval","given":"Karla","non-dropping-particle":"","parse-names":false,"suffix":""},{"dropping-particle":"","family":"Su","given":"Yeyang","non-dropping-particle":"","parse-names":false,"suffix":""},{"dropping-particle":"","family":"Tian","given":"Zhongming","non-dropping-particle":"","parse-names":false,"suffix":""},{"dropping-particle":"","family":"Tishkoff","given":"Sarah","non-dropping-particle":"","parse-names":false,"suffix":""},{"dropping-particle":"","family":"Via","given":"Marc","non-dropping-particle":"","parse-names":false,"suffix":""},{"dropping-particle":"","family":"Wang","given":"Yuhong","non-dropping-particle":"","parse-names":false,"suffix":""},{"dropping-particle":"","family":"Yang","given":"Huanming","non-dropping-particle":"","parse-names":false,"suffix":""},{"dropping-particle":"","family":"Yang","given":"Ling","non-dropping-particle":"","parse-names":false,"suffix":""},{"dropping-particle":"","family":"Zhu","given":"Jiayong","non-dropping-particle":"","parse-names":false,"suffix":""},{"dropping-particle":"","family":"Bodmer","given":"Walter","non-dropping-particle":"","parse-names":false,"suffix":""},{"dropping-particle":"","family":"Bedoya","given":"Gabriel","non-dropping-particle":"","parse-names":false,"suffix":""},{"dropping-particle":"","family":"Cai","given":"Zhiming","non-dropping-particle":"","parse-names":false,"suffix":""},{"dropping-particle":"","family":"Gao","given":"Yang","non-dropping-particle":"","parse-names":false,"suffix":""},{"dropping-particle":"","family":"Chu","given":"Jiayou","non-dropping-particle":"","parse-names":false,"suffix":""},{"dropping-particle":"","family":"Peltonen","given":"Leena","non-dropping-particle":"","parse-names":false,"suffix":""},{"dropping-particle":"","family":"Garcia-Montero","given":"Andres","non-dropping-particle":"","parse-names":false,"suffix":""},{"dropping-particle":"","family":"Orfao","given":"Alberto","non-dropping-particle":"","parse-names":false,"suffix":""},{"dropping-particle":"","family":"Dutil","given":"Julie","non-dropping-particle":"","parse-names":false,"suffix":""},{"dropping-particle":"","family":"Martinez-Cruzado","given":"Juan C.","non-dropping-particle":"","parse-names":false,"suffix":""},{"dropping-particle":"","family":"Mathias","given":"Rasika A.","non-dropping-particle":"","parse-names":false,"suffix":""},{"dropping-particle":"","family":"Hennis","given":"Anselm","non-dropping-particle":"","parse-names":false,"suffix":""},{"dropping-particle":"","family":"Watson","given":"Harold","non-dropping-particle":"","parse-names":false,"suffix":""},{"dropping-particle":"","family":"McKenzie","given":"Colin","non-dropping-particle":"","parse-names":false,"suffix":""},{"dropping-particle":"","family":"Qadri","given":"Firdausi","non-dropping-particle":"","parse-names":false,"suffix":""},{"dropping-particle":"","family":"LaRocque","given":"Regina","non-dropping-particle":"","parse-names":false,"suffix":""},{"dropping-particle":"","family":"Deng","given":"Xiaoyan","non-dropping-particle":"","parse-names":false,"suffix":""},{"dropping-particle":"","family":"Asogun","given":"Danny","non-dropping-particle":"","parse-names":false,"suffix":""},{"dropping-particle":"","family":"Folarin","given":"Onikepe","non-dropping-particle":"","parse-names":false,"suffix":""},{"dropping-particle":"","family":"Happi","given":"Christian","non-dropping-particle":"","parse-names":false,"suffix":""},{"dropping-particle":"","family":"Omoniwa","given":"Omonwunmi","non-dropping-particle":"","parse-names":false,"suffix":""},{"dropping-particle":"","family":"Stremlau","given":"Matt","non-dropping-particle":"","parse-names":false,"suffix":""},{"dropping-particle":"","family":"Tariyal","given":"Ridhi","non-dropping-particle":"","parse-names":false,"suffix":""},{"dropping-particle":"","family":"Jallow","given":"Muminatou","non-dropping-particle":"","parse-names":false,"suffix":""},{"dropping-particle":"","family":"Joof","given":"Fatoumatta Sisay","non-dropping-particle":"","parse-names":false,"suffix":""},{"dropping-particle":"","family":"Corrah","given":"Tumani","non-dropping-particle":"","parse-names":false,"suffix":""},{"dropping-particle":"","family":"Rockett","given":"Kirk","non-dropping-particle":"","parse-names":false,"suffix":""},{"dropping-particle":"","family":"Kwiatkowski","given":"Dominic","non-dropping-particle":"","parse-names":false,"suffix":""},{"dropping-particle":"","family":"Kooner","given":"Jaspal","non-dropping-particle":"","parse-names":false,"suffix":""},{"dropping-particle":"","family":"Hien","given":"Tran Tinh","non-dropping-particle":"","parse-names":false,"suffix":""},{"dropping-particle":"","family":"Dunstan","given":"Sarah J.","non-dropping-particle":"","parse-names":false,"suffix":""},{"dropping-particle":"","family":"ThuyHang","given":"Nguyen","non-dropping-particle":"","parse-names":false,"suffix":""},{"dropping-particle":"","family":"Fonnie","given":"Richard","non-dropping-particle":"","parse-names":false,"suffix":""},{"dropping-particle":"","family":"Garry","given":"Robert","non-dropping-particle":"","parse-names":false,"suffix":""},{"dropping-particle":"","family":"Kanneh","given":"Lansana","non-dropping-particle":"","parse-names":false,"suffix":""},{"dropping-particle":"","family":"Moses","given":"Lina","non-dropping-particle":"","parse-names":false,"suffix":""},{"dropping-particle":"","family":"Schieffelin","given":"John","non-dropping-particle":"","parse-names":false,"suffix":""},{"dropping-particle":"","family":"Grant","given":"Donald S.","non-dropping-particle":"","parse-names":false,"suffix":""},{"dropping-particle":"","family":"Gallo","given":"Carla","non-dropping-particle":"","parse-names":false,"suffix":""},{"dropping-particle":"","family":"Poletti","given":"Giovanni","non-dropping-particle":"","parse-names":false,"suffix":""},{"dropping-particle":"","family":"Saleheen","given":"Danish","non-dropping-particle":"","parse-names":false,"suffix":""},{"dropping-particle":"","family":"Rasheed","given":"Asif","non-dropping-particle":"","parse-names":false,"suffix":""},{"dropping-particle":"","family":"Brooks","given":"Lisa D.","non-dropping-particle":"","parse-names":false,"suffix":""},{"dropping-particle":"","family":"Felsenfeld","given":"Adam L.","non-dropping-particle":"","parse-names":false,"suffix":""},{"dropping-particle":"","family":"McEwen","given":"Jean E.","non-dropping-particle":"","parse-names":false,"suffix":""},{"dropping-particle":"","family":"Vaydylevich","given":"Yekaterina","non-dropping-particle":"","parse-names":false,"suffix":""},{"dropping-particle":"","family":"Duncanson","given":"Audrey","non-dropping-particle":"","parse-names":false,"suffix":""},{"dropping-particle":"","family":"Dunn","given":"Michael","non-dropping-particle":"","parse-names":false,"suffix":""},{"dropping-particle":"","family":"Schloss","given":"Jeffery A.","non-dropping-particle":"","parse-names":false,"suffix":""}],"container-title":"Nature","id":"ITEM-1","issue":"7571","issued":{"date-parts":[["2015","9","30"]]},"page":"68-74","publisher":"Nature Publishing Group","title":"A global reference for human genetic variation","type":"article","volume":"526"},"uris":["http://www.mendeley.com/documents/?uuid=d9969640-c38e-3969-9337-bab8ae88f52b"]}],"mendeley":{"formattedCitation":"&lt;sup&gt;3&lt;/sup&gt;","plainTextFormattedCitation":"3","previouslyFormattedCitation":"&lt;sup&gt;3&lt;/sup&gt;"},"properties":{"noteIndex":0},"schema":"https://github.com/citation-style-language/schema/raw/master/csl-citation.json"}</w:instrText>
      </w:r>
      <w:r w:rsidRPr="00681E02">
        <w:rPr>
          <w:color w:val="000000" w:themeColor="text1"/>
          <w:sz w:val="20"/>
          <w:szCs w:val="20"/>
        </w:rPr>
        <w:fldChar w:fldCharType="separate"/>
      </w:r>
      <w:r w:rsidRPr="00681E02">
        <w:rPr>
          <w:noProof/>
          <w:color w:val="000000" w:themeColor="text1"/>
          <w:sz w:val="20"/>
          <w:szCs w:val="20"/>
          <w:vertAlign w:val="superscript"/>
        </w:rPr>
        <w:t>3</w:t>
      </w:r>
      <w:r w:rsidRPr="00681E02">
        <w:rPr>
          <w:color w:val="000000" w:themeColor="text1"/>
          <w:sz w:val="20"/>
          <w:szCs w:val="20"/>
        </w:rPr>
        <w:fldChar w:fldCharType="end"/>
      </w:r>
      <w:r w:rsidRPr="00681E02">
        <w:rPr>
          <w:color w:val="000000" w:themeColor="text1"/>
          <w:sz w:val="20"/>
          <w:szCs w:val="20"/>
        </w:rPr>
        <w:t xml:space="preserve">. We performed batch effect quality control, replicate discordance check, and finally variants with low allele frequency </w:t>
      </w:r>
      <w:r w:rsidR="0036494E" w:rsidRPr="00681E02">
        <w:rPr>
          <w:color w:val="000000" w:themeColor="text1"/>
          <w:sz w:val="20"/>
          <w:szCs w:val="20"/>
        </w:rPr>
        <w:t>(</w:t>
      </w:r>
      <w:r w:rsidRPr="00681E02">
        <w:rPr>
          <w:color w:val="000000" w:themeColor="text1"/>
          <w:sz w:val="20"/>
          <w:szCs w:val="20"/>
        </w:rPr>
        <w:t>MAF&lt;0.001), low genotyping call rate (&lt;98%), and with departure from Hardy-Weinberg equilibrium (HWE) (p value&lt;1x10</w:t>
      </w:r>
      <w:r w:rsidRPr="00681E02">
        <w:rPr>
          <w:color w:val="000000" w:themeColor="text1"/>
          <w:sz w:val="20"/>
          <w:szCs w:val="20"/>
          <w:vertAlign w:val="superscript"/>
        </w:rPr>
        <w:t>-6</w:t>
      </w:r>
      <w:r w:rsidRPr="00681E02">
        <w:rPr>
          <w:color w:val="000000" w:themeColor="text1"/>
          <w:sz w:val="20"/>
          <w:szCs w:val="20"/>
        </w:rPr>
        <w:t>) were removed. This left 536,222 high quality genotype markers.</w:t>
      </w:r>
    </w:p>
    <w:p w14:paraId="37DD9DB7" w14:textId="2727E43F" w:rsidR="00984B80" w:rsidRPr="00681E02" w:rsidRDefault="002943CB" w:rsidP="00926705">
      <w:pPr>
        <w:rPr>
          <w:color w:val="000000" w:themeColor="text1"/>
          <w:sz w:val="20"/>
          <w:szCs w:val="20"/>
        </w:rPr>
      </w:pPr>
      <w:r w:rsidRPr="00681E02">
        <w:rPr>
          <w:sz w:val="20"/>
          <w:szCs w:val="20"/>
        </w:rPr>
        <w:t>For sample quality control, w</w:t>
      </w:r>
      <w:r w:rsidR="00134A6A" w:rsidRPr="00681E02">
        <w:rPr>
          <w:sz w:val="20"/>
          <w:szCs w:val="20"/>
        </w:rPr>
        <w:t xml:space="preserve">e used </w:t>
      </w:r>
      <w:r w:rsidRPr="00681E02">
        <w:rPr>
          <w:sz w:val="20"/>
          <w:szCs w:val="20"/>
        </w:rPr>
        <w:t>the</w:t>
      </w:r>
      <w:r w:rsidR="00AD0E26" w:rsidRPr="00681E02">
        <w:rPr>
          <w:sz w:val="20"/>
          <w:szCs w:val="20"/>
        </w:rPr>
        <w:t xml:space="preserve"> </w:t>
      </w:r>
      <w:r w:rsidR="00AD0E26" w:rsidRPr="00681E02">
        <w:rPr>
          <w:color w:val="000000" w:themeColor="text1"/>
          <w:sz w:val="20"/>
          <w:szCs w:val="20"/>
        </w:rPr>
        <w:t xml:space="preserve">536,222 </w:t>
      </w:r>
      <w:r w:rsidR="00134A6A" w:rsidRPr="00681E02">
        <w:rPr>
          <w:sz w:val="20"/>
          <w:szCs w:val="20"/>
        </w:rPr>
        <w:t xml:space="preserve">genetic markers </w:t>
      </w:r>
      <w:r w:rsidRPr="00681E02">
        <w:rPr>
          <w:sz w:val="20"/>
          <w:szCs w:val="20"/>
        </w:rPr>
        <w:t xml:space="preserve">above </w:t>
      </w:r>
      <w:r w:rsidR="00134A6A" w:rsidRPr="00681E02">
        <w:rPr>
          <w:sz w:val="20"/>
          <w:szCs w:val="20"/>
        </w:rPr>
        <w:t xml:space="preserve">and </w:t>
      </w:r>
      <w:r w:rsidRPr="00681E02">
        <w:rPr>
          <w:sz w:val="20"/>
          <w:szCs w:val="20"/>
        </w:rPr>
        <w:t xml:space="preserve">further filtered them using </w:t>
      </w:r>
      <w:r w:rsidR="00134A6A" w:rsidRPr="00681E02">
        <w:rPr>
          <w:sz w:val="20"/>
          <w:szCs w:val="20"/>
        </w:rPr>
        <w:t>the following</w:t>
      </w:r>
      <w:r w:rsidRPr="00681E02">
        <w:rPr>
          <w:sz w:val="20"/>
          <w:szCs w:val="20"/>
        </w:rPr>
        <w:t xml:space="preserve"> additional</w:t>
      </w:r>
      <w:r w:rsidR="00134A6A" w:rsidRPr="00681E02">
        <w:rPr>
          <w:sz w:val="20"/>
          <w:szCs w:val="20"/>
        </w:rPr>
        <w:t xml:space="preserve"> criteria: MAF&gt;0.01, marker-wise missingness</w:t>
      </w:r>
      <w:r w:rsidR="0036494E" w:rsidRPr="00681E02">
        <w:rPr>
          <w:sz w:val="20"/>
          <w:szCs w:val="20"/>
        </w:rPr>
        <w:t xml:space="preserve"> </w:t>
      </w:r>
      <w:r w:rsidR="00134A6A" w:rsidRPr="00681E02">
        <w:rPr>
          <w:sz w:val="20"/>
          <w:szCs w:val="20"/>
        </w:rPr>
        <w:t>&lt;0.01, single nucleotide substitutions with single character allele-codes (A, C, G, or T) (PLINK --</w:t>
      </w:r>
      <w:proofErr w:type="spellStart"/>
      <w:r w:rsidR="00134A6A" w:rsidRPr="00681E02">
        <w:rPr>
          <w:sz w:val="20"/>
          <w:szCs w:val="20"/>
        </w:rPr>
        <w:t>snps</w:t>
      </w:r>
      <w:proofErr w:type="spellEnd"/>
      <w:r w:rsidR="00134A6A" w:rsidRPr="00681E02">
        <w:rPr>
          <w:sz w:val="20"/>
          <w:szCs w:val="20"/>
        </w:rPr>
        <w:t>-only ‘just-</w:t>
      </w:r>
      <w:proofErr w:type="spellStart"/>
      <w:r w:rsidR="00134A6A" w:rsidRPr="00681E02">
        <w:rPr>
          <w:sz w:val="20"/>
          <w:szCs w:val="20"/>
        </w:rPr>
        <w:t>acgt</w:t>
      </w:r>
      <w:proofErr w:type="spellEnd"/>
      <w:r w:rsidR="00134A6A" w:rsidRPr="00681E02">
        <w:rPr>
          <w:sz w:val="20"/>
          <w:szCs w:val="20"/>
        </w:rPr>
        <w:t>’ option</w:t>
      </w:r>
      <w:proofErr w:type="gramStart"/>
      <w:r w:rsidR="00134A6A" w:rsidRPr="00681E02">
        <w:rPr>
          <w:sz w:val="20"/>
          <w:szCs w:val="20"/>
        </w:rPr>
        <w:t>), and</w:t>
      </w:r>
      <w:proofErr w:type="gramEnd"/>
      <w:r w:rsidR="00134A6A" w:rsidRPr="00681E02">
        <w:rPr>
          <w:sz w:val="20"/>
          <w:szCs w:val="20"/>
        </w:rPr>
        <w:t xml:space="preserve"> excluded variants within high </w:t>
      </w:r>
      <w:r w:rsidR="0036494E" w:rsidRPr="00681E02">
        <w:rPr>
          <w:sz w:val="20"/>
          <w:szCs w:val="20"/>
        </w:rPr>
        <w:t>linkage disequilibrium (LD)</w:t>
      </w:r>
      <w:r w:rsidR="00134A6A" w:rsidRPr="00681E02">
        <w:rPr>
          <w:sz w:val="20"/>
          <w:szCs w:val="20"/>
        </w:rPr>
        <w:t xml:space="preserve"> region. The above filtering resulted in a total of 407,158 genetic markers</w:t>
      </w:r>
      <w:r w:rsidR="0036494E" w:rsidRPr="00681E02">
        <w:rPr>
          <w:sz w:val="20"/>
          <w:szCs w:val="20"/>
        </w:rPr>
        <w:t>,</w:t>
      </w:r>
      <w:r w:rsidRPr="00681E02">
        <w:rPr>
          <w:sz w:val="20"/>
          <w:szCs w:val="20"/>
        </w:rPr>
        <w:t xml:space="preserve"> which were used to determine low quality samples</w:t>
      </w:r>
      <w:r w:rsidR="00134A6A" w:rsidRPr="00681E02">
        <w:rPr>
          <w:sz w:val="20"/>
          <w:szCs w:val="20"/>
        </w:rPr>
        <w:t>. We removed</w:t>
      </w:r>
      <w:r w:rsidR="001921C4">
        <w:rPr>
          <w:sz w:val="20"/>
          <w:szCs w:val="20"/>
        </w:rPr>
        <w:t xml:space="preserve"> </w:t>
      </w:r>
      <w:r w:rsidR="00134A6A" w:rsidRPr="00681E02">
        <w:rPr>
          <w:sz w:val="20"/>
          <w:szCs w:val="20"/>
        </w:rPr>
        <w:t>individuals with extreme values in heterozygosity and missingness. These outliers are defined as high genotype missing rate (overall missing genotype rate &gt;0.03) or high/low heterozygosity rate on autosomal chromosomes (&gt;0.2</w:t>
      </w:r>
      <w:r w:rsidR="00AD0E26" w:rsidRPr="00681E02">
        <w:rPr>
          <w:sz w:val="20"/>
          <w:szCs w:val="20"/>
        </w:rPr>
        <w:t>2</w:t>
      </w:r>
      <w:r w:rsidR="00134A6A" w:rsidRPr="00681E02">
        <w:rPr>
          <w:sz w:val="20"/>
          <w:szCs w:val="20"/>
        </w:rPr>
        <w:t xml:space="preserve"> or &lt;0.</w:t>
      </w:r>
      <w:r w:rsidR="00AD0E26" w:rsidRPr="00681E02">
        <w:rPr>
          <w:sz w:val="20"/>
          <w:szCs w:val="20"/>
        </w:rPr>
        <w:t>17</w:t>
      </w:r>
      <w:r w:rsidR="00134A6A" w:rsidRPr="00681E02">
        <w:rPr>
          <w:sz w:val="20"/>
          <w:szCs w:val="20"/>
        </w:rPr>
        <w:t>, which are equivalent to +3SD in AFR population and -3SD in EAS population, respectively, in our cohort)</w:t>
      </w:r>
      <w:r w:rsidR="0036494E" w:rsidRPr="00681E02">
        <w:rPr>
          <w:sz w:val="20"/>
          <w:szCs w:val="20"/>
        </w:rPr>
        <w:t>.</w:t>
      </w:r>
      <w:r w:rsidR="00134A6A" w:rsidRPr="00681E02">
        <w:rPr>
          <w:sz w:val="20"/>
          <w:szCs w:val="20"/>
        </w:rPr>
        <w:t xml:space="preserve"> We then determined sex chromosome composition by estimating heterozygosity of X chromosome markers using PLINK </w:t>
      </w:r>
      <w:r w:rsidR="00134A6A" w:rsidRPr="00F712BF">
        <w:rPr>
          <w:sz w:val="20"/>
          <w:szCs w:val="20"/>
        </w:rPr>
        <w:t>(--check-sex 0.</w:t>
      </w:r>
      <w:r w:rsidR="00F712BF" w:rsidRPr="00F712BF">
        <w:rPr>
          <w:sz w:val="20"/>
          <w:szCs w:val="20"/>
        </w:rPr>
        <w:t>45</w:t>
      </w:r>
      <w:r w:rsidR="00134A6A" w:rsidRPr="00F712BF">
        <w:rPr>
          <w:sz w:val="20"/>
          <w:szCs w:val="20"/>
        </w:rPr>
        <w:t xml:space="preserve"> 0.8). </w:t>
      </w:r>
      <w:r w:rsidR="00984B80" w:rsidRPr="00F712BF">
        <w:rPr>
          <w:sz w:val="20"/>
          <w:szCs w:val="20"/>
        </w:rPr>
        <w:t>Since d</w:t>
      </w:r>
      <w:r w:rsidR="00134A6A" w:rsidRPr="00F712BF">
        <w:rPr>
          <w:sz w:val="20"/>
          <w:szCs w:val="20"/>
        </w:rPr>
        <w:t>istribution of chromosome X heterozygosity estimates (F estimates) showed a gap between 0.</w:t>
      </w:r>
      <w:r w:rsidR="00F712BF" w:rsidRPr="00F712BF">
        <w:rPr>
          <w:sz w:val="20"/>
          <w:szCs w:val="20"/>
        </w:rPr>
        <w:t>45</w:t>
      </w:r>
      <w:r w:rsidR="00134A6A" w:rsidRPr="00F712BF">
        <w:rPr>
          <w:sz w:val="20"/>
          <w:szCs w:val="20"/>
        </w:rPr>
        <w:t xml:space="preserve"> and 0.8</w:t>
      </w:r>
      <w:r w:rsidR="00984B80" w:rsidRPr="00F712BF">
        <w:rPr>
          <w:sz w:val="20"/>
          <w:szCs w:val="20"/>
        </w:rPr>
        <w:t>,</w:t>
      </w:r>
      <w:r w:rsidR="00134A6A" w:rsidRPr="00681E02">
        <w:rPr>
          <w:sz w:val="20"/>
          <w:szCs w:val="20"/>
        </w:rPr>
        <w:t xml:space="preserve"> we obtained sex chromosome number</w:t>
      </w:r>
      <w:r w:rsidRPr="00681E02">
        <w:rPr>
          <w:sz w:val="20"/>
          <w:szCs w:val="20"/>
        </w:rPr>
        <w:t>s</w:t>
      </w:r>
      <w:r w:rsidR="00134A6A" w:rsidRPr="00681E02">
        <w:rPr>
          <w:sz w:val="20"/>
          <w:szCs w:val="20"/>
        </w:rPr>
        <w:t xml:space="preserve"> and compared th</w:t>
      </w:r>
      <w:r w:rsidRPr="00681E02">
        <w:rPr>
          <w:sz w:val="20"/>
          <w:szCs w:val="20"/>
        </w:rPr>
        <w:t>ese</w:t>
      </w:r>
      <w:r w:rsidR="00134A6A" w:rsidRPr="00681E02">
        <w:rPr>
          <w:sz w:val="20"/>
          <w:szCs w:val="20"/>
        </w:rPr>
        <w:t xml:space="preserve"> to self-reported gender</w:t>
      </w:r>
      <w:r w:rsidR="00984B80" w:rsidRPr="00681E02">
        <w:rPr>
          <w:sz w:val="20"/>
          <w:szCs w:val="20"/>
        </w:rPr>
        <w:t xml:space="preserve">. </w:t>
      </w:r>
      <w:r w:rsidR="00134A6A" w:rsidRPr="00681E02">
        <w:rPr>
          <w:sz w:val="20"/>
          <w:szCs w:val="20"/>
        </w:rPr>
        <w:t xml:space="preserve">There </w:t>
      </w:r>
      <w:r w:rsidRPr="00681E02">
        <w:rPr>
          <w:sz w:val="20"/>
          <w:szCs w:val="20"/>
        </w:rPr>
        <w:t xml:space="preserve">were </w:t>
      </w:r>
      <w:r w:rsidR="00134A6A" w:rsidRPr="00681E02">
        <w:rPr>
          <w:sz w:val="20"/>
          <w:szCs w:val="20"/>
        </w:rPr>
        <w:t>two individuals with discordant self-reported gender and genetic sex, and thus removed for the imputation step.</w:t>
      </w:r>
      <w:r w:rsidRPr="00681E02">
        <w:rPr>
          <w:sz w:val="20"/>
          <w:szCs w:val="20"/>
        </w:rPr>
        <w:t xml:space="preserve"> The sample quality control process left </w:t>
      </w:r>
      <w:r w:rsidR="00AD0E26" w:rsidRPr="00681E02">
        <w:rPr>
          <w:sz w:val="20"/>
          <w:szCs w:val="20"/>
        </w:rPr>
        <w:t>1,334</w:t>
      </w:r>
      <w:r w:rsidRPr="00681E02">
        <w:rPr>
          <w:sz w:val="20"/>
          <w:szCs w:val="20"/>
        </w:rPr>
        <w:t xml:space="preserve"> samples, which were used for </w:t>
      </w:r>
      <w:r w:rsidR="00487FF6" w:rsidRPr="00681E02">
        <w:rPr>
          <w:sz w:val="20"/>
          <w:szCs w:val="20"/>
        </w:rPr>
        <w:t>genotype imputation</w:t>
      </w:r>
      <w:r w:rsidRPr="00681E02">
        <w:rPr>
          <w:sz w:val="20"/>
          <w:szCs w:val="20"/>
        </w:rPr>
        <w:t>.</w:t>
      </w:r>
      <w:r w:rsidR="00AD0E26" w:rsidRPr="00681E02">
        <w:rPr>
          <w:color w:val="000000" w:themeColor="text1"/>
          <w:sz w:val="20"/>
          <w:szCs w:val="20"/>
        </w:rPr>
        <w:t xml:space="preserve"> </w:t>
      </w:r>
      <w:r w:rsidR="00CB1674" w:rsidRPr="00681E02">
        <w:rPr>
          <w:sz w:val="20"/>
          <w:szCs w:val="20"/>
        </w:rPr>
        <w:t xml:space="preserve">We performed genotype </w:t>
      </w:r>
      <w:r w:rsidR="00D357CF" w:rsidRPr="00681E02">
        <w:rPr>
          <w:sz w:val="20"/>
          <w:szCs w:val="20"/>
        </w:rPr>
        <w:t xml:space="preserve">phasing and </w:t>
      </w:r>
      <w:r w:rsidR="00CB1674" w:rsidRPr="00681E02">
        <w:rPr>
          <w:sz w:val="20"/>
          <w:szCs w:val="20"/>
        </w:rPr>
        <w:t>imputation on</w:t>
      </w:r>
      <w:r w:rsidR="00984B80" w:rsidRPr="00681E02">
        <w:rPr>
          <w:sz w:val="20"/>
          <w:szCs w:val="20"/>
        </w:rPr>
        <w:t xml:space="preserve"> the </w:t>
      </w:r>
      <w:r w:rsidR="00AD0E26" w:rsidRPr="00681E02">
        <w:rPr>
          <w:sz w:val="20"/>
          <w:szCs w:val="20"/>
        </w:rPr>
        <w:t>1,334</w:t>
      </w:r>
      <w:r w:rsidR="00984B80" w:rsidRPr="00681E02">
        <w:rPr>
          <w:sz w:val="20"/>
          <w:szCs w:val="20"/>
        </w:rPr>
        <w:t xml:space="preserve"> BQC19 participants</w:t>
      </w:r>
      <w:r w:rsidR="00AD0E26" w:rsidRPr="00681E02">
        <w:rPr>
          <w:sz w:val="20"/>
          <w:szCs w:val="20"/>
        </w:rPr>
        <w:t xml:space="preserve"> </w:t>
      </w:r>
      <w:r w:rsidR="00984B80" w:rsidRPr="00681E02">
        <w:rPr>
          <w:sz w:val="20"/>
          <w:szCs w:val="20"/>
        </w:rPr>
        <w:t xml:space="preserve">using the </w:t>
      </w:r>
      <w:proofErr w:type="spellStart"/>
      <w:r w:rsidR="00984B80" w:rsidRPr="00681E02">
        <w:rPr>
          <w:sz w:val="20"/>
          <w:szCs w:val="20"/>
        </w:rPr>
        <w:lastRenderedPageBreak/>
        <w:t>TOPMed</w:t>
      </w:r>
      <w:proofErr w:type="spellEnd"/>
      <w:r w:rsidR="00984B80" w:rsidRPr="00681E02">
        <w:rPr>
          <w:sz w:val="20"/>
          <w:szCs w:val="20"/>
        </w:rPr>
        <w:t xml:space="preserve"> reference panel</w:t>
      </w:r>
      <w:r w:rsidR="00F712BF">
        <w:rPr>
          <w:sz w:val="20"/>
          <w:szCs w:val="20"/>
        </w:rPr>
        <w:fldChar w:fldCharType="begin" w:fldLock="1"/>
      </w:r>
      <w:r w:rsidR="00F44130">
        <w:rPr>
          <w:sz w:val="20"/>
          <w:szCs w:val="20"/>
        </w:rPr>
        <w:instrText>ADDIN CSL_CITATION {"citationItems":[{"id":"ITEM-1","itemData":{"URL":"https://bravo.sph.umich.edu/freeze5/hg38/","accessed":{"date-parts":[["2020","8","28"]]},"id":"ITEM-1","issued":{"date-parts":[["2018"]]},"title":"The NHLBI Trans-Omics for Precision Medicine (TOPMed) Whole Genome Sequencing Program. BRAVO variant browser: University of Michigan and NHLBI","type":"webpage"},"uris":["http://www.mendeley.com/documents/?uuid=b9cccda9-46b1-317c-9dac-5dbb13b14eb8"]},{"id":"ITEM-2","itemData":{"DOI":"10.1101/563866","abstract":"The Trans-Omics for Precision Medicine (TOPMed) program seeks to elucidate the genetic architecture and disease biology of heart, lung, blood, and sleep disorders, with the ultimate goal of improving diagnosis, treatment, and prevention. The initial phases of the program focus on whole genome sequencing of individuals with rich phenotypic data and diverse backgrounds. Here, we describe TOPMed goals and design as well as resources and early insights from the sequence data. The resources include a variant browser, a genotype imputation panel, and sharing of genomic and phenotypic data via dbGaP. In 53,581 TOPMed samples, &gt;400 million single-nucleotide and insertion/deletion variants were detected by alignment with the reference genome. Additional novel variants are detectable through assembly of unmapped reads and customized analysis in highly variable loci. Among the &gt;400 million variants detected, 97% have frequency &lt;1% and 46% are singletons. These rare variants provide insights into mutational processes and recent human evolutionary history. The nearly complete catalog of genetic variation in TOPMed studies provides unique opportunities for exploring the contributions of rare and non-coding sequence variants to phenotypic variation. Furthermore, combining TOPMed haplotypes with modern imputation methods improves the power and extends the reach of nearly all genome-wide association studies to include variants down to ~0.01% in frequency.","author":[{"dropping-particle":"","family":"Taliun","given":"Daniel","non-dropping-particle":"","parse-names":false,"suffix":""},{"dropping-particle":"","family":"Harris","given":"Daniel N","non-dropping-particle":"","parse-names":false,"suffix":""},{"dropping-particle":"","family":"Kessler","given":"Michael D.","non-dropping-particle":"","parse-names":false,"suffix":""},{"dropping-particle":"","family":"Carlson","given":"Jedidiah","non-dropping-particle":"","parse-names":false,"suffix":""},{"dropping-particle":"","family":"Szpiech","given":"Zachary A","non-dropping-particle":"","parse-names":false,"suffix":""},{"dropping-particle":"","family":"Torres","given":"Raul","non-dropping-particle":"","parse-names":false,"suffix":""},{"dropping-particle":"","family":"Taliun","given":"Sarah A Gagliano","non-dropping-particle":"","parse-names":false,"suffix":""},{"dropping-particle":"","family":"Corvelo","given":"André","non-dropping-particle":"","parse-names":false,"suffix":""},{"dropping-particle":"","family":"Gogarten","given":"Stephanie M","non-dropping-particle":"","parse-names":false,"suffix":""},{"dropping-particle":"","family":"Kang","given":"Hyun Min","non-dropping-particle":"","parse-names":false,"suffix":""},{"dropping-particle":"","family":"Pitsillides","given":"Achilleas N","non-dropping-particle":"","parse-names":false,"suffix":""},{"dropping-particle":"","family":"LeFaive","given":"Jonathon","non-dropping-particle":"","parse-names":false,"suffix":""},{"dropping-particle":"","family":"Lee","given":"Seung-been","non-dropping-particle":"","parse-names":false,"suffix":""},{"dropping-particle":"","family":"Tian","given":"Xiaowen","non-dropping-particle":"","parse-names":false,"suffix":""},{"dropping-particle":"","family":"Browning","given":"Brian L","non-dropping-particle":"","parse-names":false,"suffix":""},{"dropping-particle":"","family":"Das","given":"Sayantan","non-dropping-particle":"","parse-names":false,"suffix":""},{"dropping-particle":"","family":"Emde","given":"Anne-Katrin","non-dropping-particle":"","parse-names":false,"suffix":""},{"dropping-particle":"","family":"Clarke","given":"Wayne E","non-dropping-particle":"","parse-names":false,"suffix":""},{"dropping-particle":"","family":"Loesch","given":"Douglas P","non-dropping-particle":"","parse-names":false,"suffix":""},{"dropping-particle":"","family":"Shetty","given":"Amol C","non-dropping-particle":"","parse-names":false,"suffix":""},{"dropping-particle":"","family":"Blackwell","given":"Thomas W","non-dropping-particle":"","parse-names":false,"suffix":""},{"dropping-particle":"","family":"Wong","given":"Quenna","non-dropping-particle":"","parse-names":false,"suffix":""},{"dropping-particle":"","family":"Aguet","given":"François","non-dropping-particle":"","parse-names":false,"suffix":""},{"dropping-particle":"","family":"Albert","given":"Christine","non-dropping-particle":"","parse-names":false,"suffix":""},{"dropping-particle":"","family":"Alonso","given":"Alvaro","non-dropping-particle":"","parse-names":false,"suffix":""},{"dropping-particle":"","family":"Ardlie","given":"Kristin G","non-dropping-particle":"","parse-names":false,"suffix":""},{"dropping-particle":"","family":"Aslibekyan","given":"Stella","non-dropping-particle":"","parse-names":false,"suffix":""},{"dropping-particle":"","family":"Auer","given":"Paul L","non-dropping-particle":"","parse-names":false,"suffix":""},{"dropping-particle":"","family":"Barnard","given":"John","non-dropping-particle":"","parse-names":false,"suffix":""},{"dropping-particle":"","family":"Barr","given":"R. Graham","non-dropping-particle":"","parse-names":false,"suffix":""},{"dropping-particle":"","family":"Becker","given":"Lewis C","non-dropping-particle":"","parse-names":false,"suffix":""},{"dropping-particle":"","family":"Beer","given":"Rebecca L","non-dropping-particle":"","parse-names":false,"suffix":""},{"dropping-particle":"","family":"Benjamin","given":"Emelia J","non-dropping-particle":"","parse-names":false,"suffix":""},{"dropping-particle":"","family":"Bielak","given":"Lawrence F","non-dropping-particle":"","parse-names":false,"suffix":""},{"dropping-particle":"","family":"Blangero","given":"John","non-dropping-particle":"","parse-names":false,"suffix":""},{"dropping-particle":"","family":"Boehnke","given":"Michael","non-dropping-particle":"","parse-names":false,"suffix":""},{"dropping-particle":"","family":"Bowden","given":"Donald W","non-dropping-particle":"","parse-names":false,"suffix":""},{"dropping-particle":"","family":"Brody","given":"Jennifer A","non-dropping-particle":"","parse-names":false,"suffix":""},{"dropping-particle":"","family":"Burchard","given":"Esteban G","non-dropping-particle":"","parse-names":false,"suffix":""},{"dropping-particle":"","family":"Cade","given":"Brian E","non-dropping-particle":"","parse-names":false,"suffix":""},{"dropping-particle":"","family":"Casella","given":"James F","non-dropping-particle":"","parse-names":false,"suffix":""},{"dropping-particle":"","family":"Chalazan","given":"Brandon L","non-dropping-particle":"","parse-names":false,"suffix":""},{"dropping-particle":"","family":"Chen","given":"Yii-Der Ida","non-dropping-particle":"","parse-names":false,"suffix":""},{"dropping-particle":"","family":"Cho","given":"Michael H","non-dropping-particle":"","parse-names":false,"suffix":""},{"dropping-particle":"","family":"Choi","given":"Seung Hoan","non-dropping-particle":"","parse-names":false,"suffix":""},{"dropping-particle":"","family":"Chung","given":"Mina K","non-dropping-particle":"","parse-names":false,"suffix":""},{"dropping-particle":"","family":"Clish","given":"Clary B","non-dropping-particle":"","parse-names":false,"suffix":""},{"dropping-particle":"","family":"Correa","given":"Adolfo","non-dropping-particle":"","parse-names":false,"suffix":""},{"dropping-particle":"","family":"Curran","given":"Joanne","non-dropping-particle":"","parse-names":false,"suffix":""},{"dropping-particle":"","family":"Custer","given":"Brian","non-dropping-particle":"","parse-names":false,"suffix":""},{"dropping-particle":"","family":"Darbar","given":"Dawood","non-dropping-particle":"","parse-names":false,"suffix":""},{"dropping-particle":"","family":"Daya","given":"Michelle","non-dropping-particle":"","parse-names":false,"suffix":""},{"dropping-particle":"de","family":"Andrade","given":"Mariza","non-dropping-particle":"","parse-names":false,"suffix":""},{"dropping-particle":"","family":"DeMeo","given":"Dawn L","non-dropping-particle":"","parse-names":false,"suffix":""},{"dropping-particle":"","family":"Dutcher","given":"Susan K","non-dropping-particle":"","parse-names":false,"suffix":""},{"dropping-particle":"","family":"Ellinor","given":"Patrick T","non-dropping-particle":"","parse-names":false,"suffix":""},{"dropping-particle":"","family":"Emery","given":"Leslie S","non-dropping-particle":"","parse-names":false,"suffix":""},{"dropping-particle":"","family":"Fatkin","given":"Diane","non-dropping-particle":"","parse-names":false,"suffix":""},{"dropping-particle":"","family":"Forer","given":"Lukas","non-dropping-particle":"","parse-names":false,"suffix":""},{"dropping-particle":"","family":"Fornage","given":"Myriam","non-dropping-particle":"","parse-names":false,"suffix":""},{"dropping-particle":"","family":"Franceschini","given":"Nora","non-dropping-particle":"","parse-names":false,"suffix":""},{"dropping-particle":"","family":"Fuchsberger","given":"Christian","non-dropping-particle":"","parse-names":false,"suffix":""},{"dropping-particle":"","family":"Fullerton","given":"Stephanie M","non-dropping-particle":"","parse-names":false,"suffix":""},{"dropping-particle":"","family":"Germer","given":"Soren","non-dropping-particle":"","parse-names":false,"suffix":""},{"dropping-particle":"","family":"Gladwin","given":"Mark T","non-dropping-particle":"","parse-names":false,"suffix":""},{"dropping-particle":"","family":"Gottlieb","given":"Daniel J","non-dropping-particle":"","parse-names":false,"suffix":""},{"dropping-particle":"","family":"Guo","given":"Xiuqing","non-dropping-particle":"","parse-names":false,"suffix":""},{"dropping-particle":"","family":"Hall","given":"Michael E","non-dropping-particle":"","parse-names":false,"suffix":""},{"dropping-particle":"","family":"He","given":"Jiang","non-dropping-particle":"","parse-names":false,"suffix":""},{"dropping-particle":"","family":"Heard-Costa","given":"Nancy L","non-dropping-particle":"","parse-names":false,"suffix":""},{"dropping-particle":"","family":"Heckbert","given":"Susan R","non-dropping-particle":"","parse-names":false,"suffix":""},{"dropping-particle":"","family":"Irvin","given":"Marguerite R","non-dropping-particle":"","parse-names":false,"suffix":""},{"dropping-particle":"","family":"Johnsen","given":"Jill M","non-dropping-particle":"","parse-names":false,"suffix":""},{"dropping-particle":"","family":"Johnson","given":"Andrew D","non-dropping-particle":"","parse-names":false,"suffix":""},{"dropping-particle":"","family":"Kardia","given":"Sharon L R","non-dropping-particle":"","parse-names":false,"suffix":""},{"dropping-particle":"","family":"Kelly","given":"Tanika","non-dropping-particle":"","parse-names":false,"suffix":""},{"dropping-particle":"","family":"Kelly","given":"Shannon","non-dropping-particle":"","parse-names":false,"suffix":""},{"dropping-particle":"","family":"Kenny","given":"Eimear E","non-dropping-particle":"","parse-names":false,"suffix":""},{"dropping-particle":"","family":"Kiel","given":"Douglas P","non-dropping-particle":"","parse-names":false,"suffix":""},{"dropping-particle":"","family":"Klemmer","given":"Robert","non-dropping-particle":"","parse-names":false,"suffix":""},{"dropping-particle":"","family":"Konkle","given":"Barbara A","non-dropping-particle":"","parse-names":false,"suffix":""},{"dropping-particle":"","family":"Kooperberg","given":"Charles","non-dropping-particle":"","parse-names":false,"suffix":""},{"dropping-particle":"","family":"Köttgen","given":"Anna","non-dropping-particle":"","parse-names":false,"suffix":""},{"dropping-particle":"","family":"Lange","given":"Leslie A","non-dropping-particle":"","parse-names":false,"suffix":""},{"dropping-particle":"","family":"Lasky-Su","given":"Jessica A","non-dropping-particle":"","parse-names":false,"suffix":""},{"dropping-particle":"","family":"Levy","given":"Daniel","non-dropping-particle":"","parse-names":false,"suffix":""},{"dropping-particle":"","family":"Lin","given":"Xihong","non-dropping-particle":"","parse-names":false,"suffix":""},{"dropping-particle":"","family":"Lin","given":"Keng-Han","non-dropping-particle":"","parse-names":false,"suffix":""},{"dropping-particle":"","family":"Liu","given":"Chunyu","non-dropping-particle":"","parse-names":false,"suffix":""},{"dropping-particle":"","family":"Loos","given":"Ruth J F","non-dropping-particle":"","parse-names":false,"suffix":""},{"dropping-particle":"","family":"Garman","given":"Lori D","non-dropping-particle":"","parse-names":false,"suffix":""},{"dropping-particle":"","family":"Gerszten","given":"Robert","non-dropping-particle":"","parse-names":false,"suffix":""},{"dropping-particle":"","family":"Lubitz","given":"Steven A","non-dropping-particle":"","parse-names":false,"suffix":""},{"dropping-particle":"","family":"Lunetta","given":"Kathryn L","non-dropping-particle":"","parse-names":false,"suffix":""},{"dropping-particle":"","family":"Mak","given":"Angel C Y","non-dropping-particle":"","parse-names":false,"suffix":""},{"dropping-particle":"","family":"Manichaikul","given":"Ani","non-dropping-particle":"","parse-names":false,"suffix":""},{"dropping-particle":"","family":"Manning","given":"Alisa K","non-dropping-particle":"","parse-names":false,"suffix":""},{"dropping-particle":"","family":"Mathias","given":"Rasika A","non-dropping-particle":"","parse-names":false,"suffix":""},{"dropping-particle":"","family":"McManus","given":"David D","non-dropping-particle":"","parse-names":false,"suffix":""},{"dropping-particle":"","family":"McGarvey","given":"Stephen T","non-dropping-particle":"","parse-names":false,"suffix":""},{"dropping-particle":"","family":"Meigs","given":"James B","non-dropping-particle":"","parse-names":false,"suffix":""},{"dropping-particle":"","family":"Meyers","given":"Deborah A","non-dropping-particle":"","parse-names":false,"suffix":""},{"dropping-particle":"","family":"Mikulla","given":"Julie L","non-dropping-particle":"","parse-names":false,"suffix":""},{"dropping-particle":"","family":"Minear","given":"Mollie A","non-dropping-particle":"","parse-names":false,"suffix":""},{"dropping-particle":"","family":"Mitchell","given":"Braxton","non-dropping-particle":"","parse-names":false,"suffix":""},{"dropping-particle":"","family":"Mohanty","given":"Sanghamitra","non-dropping-particle":"","parse-names":false,"suffix":""},{"dropping-particle":"","family":"Montasser","given":"May E","non-dropping-particle":"","parse-names":false,"suffix":""},{"dropping-particle":"","family":"Montgomery","given":"Courtney","non-dropping-particle":"","parse-names":false,"suffix":""},{"dropping-particle":"","family":"Morrison","given":"Alanna C","non-dropping-particle":"","parse-names":false,"suffix":""},{"dropping-particle":"","family":"Murabito","given":"Joanne M","non-dropping-particle":"","parse-names":false,"suffix":""},{"dropping-particle":"","family":"Natale","given":"Andrea","non-dropping-particle":"","parse-names":false,"suffix":""},{"dropping-particle":"","family":"Natarajan","given":"Pradeep","non-dropping-particle":"","parse-names":false,"suffix":""},{"dropping-particle":"","family":"Nelson","given":"Sarah C","non-dropping-particle":"","parse-names":false,"suffix":""},{"dropping-particle":"","family":"North","given":"Kari E","non-dropping-particle":"","parse-names":false,"suffix":""},{"dropping-particle":"","family":"O'Connell","given":"Jeffrey","non-dropping-particle":"","parse-names":false,"suffix":""},{"dropping-particle":"","family":"Palmer","given":"Nicholette D","non-dropping-particle":"","parse-names":false,"suffix":""},{"dropping-particle":"","family":"Pankratz","given":"Nathan","non-dropping-particle":"","parse-names":false,"suffix":""},{"dropping-particle":"","family":"Peloso","given":"Gina M","non-dropping-particle":"","parse-names":false,"suffix":""},{"dropping-particle":"","family":"Peyser","given":"Patricia A","non-dropping-particle":"","parse-names":false,"suffix":""},{"dropping-particle":"","family":"Post","given":"Wendy S","non-dropping-particle":"","parse-names":false,"suffix":""},{"dropping-particle":"","family":"Psaty","given":"Bruce M","non-dropping-particle":"","parse-names":false,"suffix":""},{"dropping-particle":"","family":"Rao","given":"D.C.","non-dropping-particle":"","parse-names":false,"suffix":""},{"dropping-particle":"","family":"Redline","given":"Susan","non-dropping-particle":"","parse-names":false,"suffix":""},{"dropping-particle":"","family":"Reiner","given":"Alexander P","non-dropping-particle":"","parse-names":false,"suffix":""},{"dropping-particle":"","family":"Roden","given":"Dan","non-dropping-particle":"","parse-names":false,"suffix":""},{"dropping-particle":"","family":"Rotter","given":"Jerome I","non-dropping-particle":"","parse-names":false,"suffix":""},{"dropping-particle":"","family":"Ruczinski","given":"Ingo","non-dropping-particle":"","parse-names":false,"suffix":""},{"dropping-particle":"","family":"Sarnowski","given":"Chloé","non-dropping-particle":"","parse-names":false,"suffix":""},{"dropping-particle":"","family":"Schoenherr","given":"Sebastian","non-dropping-particle":"","parse-names":false,"suffix":""},{"dropping-particle":"","family":"Seo","given":"Jeong-Sun","non-dropping-particle":"","parse-names":false,"suffix":""},{"dropping-particle":"","family":"Seshadri","given":"Sudha","non-dropping-particle":"","parse-names":false,"suffix":""},{"dropping-particle":"","family":"Sheehan","given":"Vivien A","non-dropping-particle":"","parse-names":false,"suffix":""},{"dropping-particle":"","family":"Shoemaker","given":"M Benjamin","non-dropping-particle":"","parse-names":false,"suffix":""},{"dropping-particle":"V","family":"Smith","given":"Albert","non-dropping-particle":"","parse-names":false,"suffix":""},{"dropping-particle":"","family":"Smith","given":"Nicholas L","non-dropping-particle":"","parse-names":false,"suffix":""},{"dropping-particle":"","family":"Smith","given":"Jennifer A","non-dropping-particle":"","parse-names":false,"suffix":""},{"dropping-particle":"","family":"Sotoodehnia","given":"Nona","non-dropping-particle":"","parse-names":false,"suffix":""},{"dropping-particle":"","family":"Stilp","given":"Adrienne M","non-dropping-particle":"","parse-names":false,"suffix":""},{"dropping-particle":"","family":"Tang","given":"Weihong","non-dropping-particle":"","parse-names":false,"suffix":""},{"dropping-particle":"","family":"Taylor","given":"Kent D","non-dropping-particle":"","parse-names":false,"suffix":""},{"dropping-particle":"","family":"Telen","given":"Marilyn","non-dropping-particle":"","parse-names":false,"suffix":""},{"dropping-particle":"","family":"Thornton","given":"Timothy A","non-dropping-particle":"","parse-names":false,"suffix":""},{"dropping-particle":"","family":"Tracy","given":"Russell P","non-dropping-particle":"","parse-names":false,"suffix":""},{"dropping-particle":"Van Den","family":"Berg","given":"David","non-dropping-particle":"","parse-names":false,"suffix":""},{"dropping-particle":"","family":"Vasan","given":"Ramachandran S","non-dropping-particle":"","parse-names":false,"suffix":""},{"dropping-particle":"","family":"Viaud-Martinez","given":"Karine A","non-dropping-particle":"","parse-names":false,"suffix":""},{"dropping-particle":"","family":"Vrieze","given":"Scott","non-dropping-particle":"","parse-names":false,"suffix":""},{"dropping-particle":"","family":"Weeks","given":"Daniel E","non-dropping-particle":"","parse-names":false,"suffix":""},{"dropping-particle":"","family":"Weir","given":"Bruce S","non-dropping-particle":"","parse-names":false,"suffix":""},{"dropping-particle":"","family":"Weiss","given":"Scott T","non-dropping-particle":"","parse-names":false,"suffix":""},{"dropping-particle":"","family":"Weng","given":"Lu-Chen","non-dropping-particle":"","parse-names":false,"suffix":""},{"dropping-particle":"","family":"Willer","given":"Cristen J","non-dropping-particle":"","parse-names":false,"suffix":""},{"dropping-particle":"","family":"Zhang","given":"Yingze","non-dropping-particle":"","parse-names":false,"suffix":""},{"dropping-particle":"","family":"Zhao","given":"Xutong","non-dropping-particle":"","parse-names":false,"suffix":""},{"dropping-particle":"","family":"Arnett","given":"Donna K","non-dropping-particle":"","parse-names":false,"suffix":""},{"dropping-particle":"","family":"Ashley-Koch","given":"Allison E","non-dropping-particle":"","parse-names":false,"suffix":""},{"dropping-particle":"","family":"Barnes","given":"Kathleen C","non-dropping-particle":"","parse-names":false,"suffix":""},{"dropping-particle":"","family":"Boerwinkle","given":"Eric","non-dropping-particle":"","parse-names":false,"suffix":""},{"dropping-particle":"","family":"Gabriel","given":"Stacey","non-dropping-particle":"","parse-names":false,"suffix":""},{"dropping-particle":"","family":"Gibbs","given":"Richard","non-dropping-particle":"","parse-names":false,"suffix":""},{"dropping-particle":"","family":"Rice","given":"Kenneth M","non-dropping-particle":"","parse-names":false,"suffix":""},{"dropping-particle":"","family":"Rich","given":"Stephen S","non-dropping-particle":"","parse-names":false,"suffix":""},{"dropping-particle":"","family":"Silverman","given":"Edwin K","non-dropping-particle":"","parse-names":false,"suffix":""},{"dropping-particle":"","family":"Qasba","given":"Pankaj","non-dropping-particle":"","parse-names":false,"suffix":""},{"dropping-particle":"","family":"Gan","given":"Weiniu","non-dropping-particle":"","parse-names":false,"suffix":""},{"dropping-particle":"","family":"Papanicolaou","given":"George J","non-dropping-particle":"","parse-names":false,"suffix":""},{"dropping-particle":"","family":"Nickerson","given":"Deborah A","non-dropping-particle":"","parse-names":false,"suffix":""},{"dropping-particle":"","family":"Browning","given":"Sharon R","non-dropping-particle":"","parse-names":false,"suffix":""},{"dropping-particle":"","family":"Zody","given":"Michael C","non-dropping-particle":"","parse-names":false,"suffix":""},{"dropping-particle":"","family":"Zöllner","given":"Sebastian","non-dropping-particle":"","parse-names":false,"suffix":""},{"dropping-particle":"","family":"Wilson","given":"James G","non-dropping-particle":"","parse-names":false,"suffix":""},{"dropping-particle":"","family":"Cupples","given":"L Adrienne","non-dropping-particle":"","parse-names":false,"suffix":""},{"dropping-particle":"","family":"Laurie","given":"Cathy C","non-dropping-particle":"","parse-names":false,"suffix":""},{"dropping-particle":"","family":"Jaquish","given":"Cashell E","non-dropping-particle":"","parse-names":false,"suffix":""},{"dropping-particle":"","family":"Hernandez","given":"Ryan D","non-dropping-particle":"","parse-names":false,"suffix":""},{"dropping-particle":"","family":"O'Connor","given":"Timothy D","non-dropping-particle":"","parse-names":false,"suffix":""},{"dropping-particle":"","family":"Abecasis","given":"Gonçalo R","non-dropping-particle":"","parse-names":false,"suffix":""}],"container-title":"bioRxiv","id":"ITEM-2","issued":{"date-parts":[["2019","3","6"]]},"page":"563866","publisher":"Cold Spring Harbor Laboratory","title":"Sequencing of 53,831 diverse genomes from the NHLBI TOPMed Program","type":"article-journal","volume":"2"},"uris":["http://www.mendeley.com/documents/?uuid=b138bccc-6922-312b-af4c-045f47f42365"]}],"mendeley":{"formattedCitation":"&lt;sup&gt;4,5&lt;/sup&gt;","plainTextFormattedCitation":"4,5","previouslyFormattedCitation":"&lt;sup&gt;4,5&lt;/sup&gt;"},"properties":{"noteIndex":0},"schema":"https://github.com/citation-style-language/schema/raw/master/csl-citation.json"}</w:instrText>
      </w:r>
      <w:r w:rsidR="00F712BF">
        <w:rPr>
          <w:sz w:val="20"/>
          <w:szCs w:val="20"/>
        </w:rPr>
        <w:fldChar w:fldCharType="separate"/>
      </w:r>
      <w:r w:rsidR="00F712BF" w:rsidRPr="00F712BF">
        <w:rPr>
          <w:noProof/>
          <w:sz w:val="20"/>
          <w:szCs w:val="20"/>
          <w:vertAlign w:val="superscript"/>
        </w:rPr>
        <w:t>4,5</w:t>
      </w:r>
      <w:r w:rsidR="00F712BF">
        <w:rPr>
          <w:sz w:val="20"/>
          <w:szCs w:val="20"/>
        </w:rPr>
        <w:fldChar w:fldCharType="end"/>
      </w:r>
      <w:r w:rsidR="00984B80" w:rsidRPr="00681E02">
        <w:rPr>
          <w:sz w:val="20"/>
          <w:szCs w:val="20"/>
        </w:rPr>
        <w:t xml:space="preserve"> at the University of Michigan Imputation Service</w:t>
      </w:r>
      <w:r w:rsidR="00984B80" w:rsidRPr="00681E02">
        <w:rPr>
          <w:sz w:val="20"/>
          <w:szCs w:val="20"/>
        </w:rPr>
        <w:fldChar w:fldCharType="begin" w:fldLock="1"/>
      </w:r>
      <w:r w:rsidR="00D571FB" w:rsidRPr="00681E02">
        <w:rPr>
          <w:sz w:val="20"/>
          <w:szCs w:val="20"/>
        </w:rPr>
        <w:instrText>ADDIN CSL_CITATION {"citationItems":[{"id":"ITEM-1","itemData":{"DOI":"10.1038/ng.3656","ISSN":"15461718","PMID":"27571263","abstract":"Genotype imputation is a key component of genetic association studies, where it increases power, facilitates meta-analysis, and aids interpretation of signals. Genotype imputation is computationally demanding and, with current tools, typically requires access to a high-performance computing cluster and to a reference panel of sequenced genomes. Here we describe improvements to imputation machinery that reduce computational requirements by more than an order of magnitude with no loss of accuracy in comparison to standard imputation tools. We also describe a new web-based service for imputation that facilitates access to new reference panels and greatly improves user experience and productivity.","author":[{"dropping-particle":"","family":"Das","given":"Sayantan","non-dropping-particle":"","parse-names":false,"suffix":""},{"dropping-particle":"","family":"Forer","given":"Lukas","non-dropping-particle":"","parse-names":false,"suffix":""},{"dropping-particle":"","family":"Schönherr","given":"Sebastian","non-dropping-particle":"","parse-names":false,"suffix":""},{"dropping-particle":"","family":"Sidore","given":"Carlo","non-dropping-particle":"","parse-names":false,"suffix":""},{"dropping-particle":"","family":"Locke","given":"Adam E.","non-dropping-particle":"","parse-names":false,"suffix":""},{"dropping-particle":"","family":"Kwong","given":"Alan","non-dropping-particle":"","parse-names":false,"suffix":""},{"dropping-particle":"","family":"Vrieze","given":"Scott I.","non-dropping-particle":"","parse-names":false,"suffix":""},{"dropping-particle":"","family":"Chew","given":"Emily Y.","non-dropping-particle":"","parse-names":false,"suffix":""},{"dropping-particle":"","family":"Levy","given":"Shawn","non-dropping-particle":"","parse-names":false,"suffix":""},{"dropping-particle":"","family":"McGue","given":"Matt","non-dropping-particle":"","parse-names":false,"suffix":""},{"dropping-particle":"","family":"Schlessinger","given":"David","non-dropping-particle":"","parse-names":false,"suffix":""},{"dropping-particle":"","family":"Stambolian","given":"Dwight","non-dropping-particle":"","parse-names":false,"suffix":""},{"dropping-particle":"","family":"Loh","given":"Po Ru","non-dropping-particle":"","parse-names":false,"suffix":""},{"dropping-particle":"","family":"Iacono","given":"William G.","non-dropping-particle":"","parse-names":false,"suffix":""},{"dropping-particle":"","family":"Swaroop","given":"Anand","non-dropping-particle":"","parse-names":false,"suffix":""},{"dropping-particle":"","family":"Scott","given":"Laura J.","non-dropping-particle":"","parse-names":false,"suffix":""},{"dropping-particle":"","family":"Cucca","given":"Francesco","non-dropping-particle":"","parse-names":false,"suffix":""},{"dropping-particle":"","family":"Kronenberg","given":"Florian","non-dropping-particle":"","parse-names":false,"suffix":""},{"dropping-particle":"","family":"Boehnke","given":"Michael","non-dropping-particle":"","parse-names":false,"suffix":""},{"dropping-particle":"","family":"Abecasis","given":"Gonçalo R.","non-dropping-particle":"","parse-names":false,"suffix":""},{"dropping-particle":"","family":"Fuchsberger","given":"Christian","non-dropping-particle":"","parse-names":false,"suffix":""}],"container-title":"Nature Genetics","id":"ITEM-1","issue":"10","issued":{"date-parts":[["2016","10","1"]]},"page":"1284-1287","publisher":"Nature Publishing Group","title":"Next-generation genotype imputation service and methods","type":"article-journal","volume":"48"},"uris":["http://www.mendeley.com/documents/?uuid=f9dbb314-b451-3938-9b1a-1af5595dd342"]}],"mendeley":{"formattedCitation":"&lt;sup&gt;6&lt;/sup&gt;","plainTextFormattedCitation":"6","previouslyFormattedCitation":"&lt;sup&gt;6&lt;/sup&gt;"},"properties":{"noteIndex":0},"schema":"https://github.com/citation-style-language/schema/raw/master/csl-citation.json"}</w:instrText>
      </w:r>
      <w:r w:rsidR="00984B80" w:rsidRPr="00681E02">
        <w:rPr>
          <w:sz w:val="20"/>
          <w:szCs w:val="20"/>
        </w:rPr>
        <w:fldChar w:fldCharType="separate"/>
      </w:r>
      <w:r w:rsidR="003954C2" w:rsidRPr="00681E02">
        <w:rPr>
          <w:noProof/>
          <w:sz w:val="20"/>
          <w:szCs w:val="20"/>
          <w:vertAlign w:val="superscript"/>
        </w:rPr>
        <w:t>6</w:t>
      </w:r>
      <w:r w:rsidR="00984B80" w:rsidRPr="00681E02">
        <w:rPr>
          <w:sz w:val="20"/>
          <w:szCs w:val="20"/>
        </w:rPr>
        <w:fldChar w:fldCharType="end"/>
      </w:r>
      <w:r w:rsidR="00984B80" w:rsidRPr="00681E02">
        <w:rPr>
          <w:sz w:val="20"/>
          <w:szCs w:val="20"/>
        </w:rPr>
        <w:t xml:space="preserve">. </w:t>
      </w:r>
      <w:r w:rsidR="00D357CF" w:rsidRPr="00681E02">
        <w:rPr>
          <w:sz w:val="20"/>
          <w:szCs w:val="20"/>
        </w:rPr>
        <w:t xml:space="preserve">The </w:t>
      </w:r>
      <w:r w:rsidR="00D357CF" w:rsidRPr="00681E02">
        <w:rPr>
          <w:color w:val="000000" w:themeColor="text1"/>
          <w:sz w:val="20"/>
          <w:szCs w:val="20"/>
        </w:rPr>
        <w:t>MAF</w:t>
      </w:r>
      <w:r w:rsidR="00C46CAB" w:rsidRPr="00681E02">
        <w:rPr>
          <w:color w:val="000000" w:themeColor="text1"/>
          <w:sz w:val="20"/>
          <w:szCs w:val="20"/>
        </w:rPr>
        <w:t xml:space="preserve"> and</w:t>
      </w:r>
      <w:r w:rsidR="00D357CF" w:rsidRPr="00681E02">
        <w:rPr>
          <w:color w:val="000000" w:themeColor="text1"/>
          <w:sz w:val="20"/>
          <w:szCs w:val="20"/>
        </w:rPr>
        <w:t xml:space="preserve"> </w:t>
      </w:r>
      <w:r w:rsidR="00C46CAB" w:rsidRPr="00681E02">
        <w:rPr>
          <w:color w:val="000000" w:themeColor="text1"/>
          <w:sz w:val="20"/>
          <w:szCs w:val="20"/>
        </w:rPr>
        <w:t>imputation score for rs10490770 was 0.10 and 0.96, respectively.</w:t>
      </w:r>
    </w:p>
    <w:p w14:paraId="34A811E9" w14:textId="1050DEA2" w:rsidR="006B105C" w:rsidRDefault="006B105C" w:rsidP="00E80C55">
      <w:pPr>
        <w:autoSpaceDE w:val="0"/>
        <w:autoSpaceDN w:val="0"/>
        <w:adjustRightInd w:val="0"/>
        <w:rPr>
          <w:color w:val="000000" w:themeColor="text1"/>
          <w:sz w:val="20"/>
          <w:szCs w:val="20"/>
        </w:rPr>
      </w:pPr>
    </w:p>
    <w:p w14:paraId="0979A3A1" w14:textId="77777777" w:rsidR="009F5FEE" w:rsidRPr="00681E02" w:rsidRDefault="009F5FEE" w:rsidP="00E80C55">
      <w:pPr>
        <w:autoSpaceDE w:val="0"/>
        <w:autoSpaceDN w:val="0"/>
        <w:adjustRightInd w:val="0"/>
        <w:rPr>
          <w:color w:val="000000" w:themeColor="text1"/>
          <w:sz w:val="20"/>
          <w:szCs w:val="20"/>
        </w:rPr>
      </w:pPr>
    </w:p>
    <w:p w14:paraId="27E931C8" w14:textId="77777777" w:rsidR="00CE4EA2" w:rsidRPr="00CD0779" w:rsidRDefault="00CE4EA2" w:rsidP="00CD0779">
      <w:pPr>
        <w:pStyle w:val="3"/>
        <w:ind w:leftChars="0" w:left="0"/>
        <w:rPr>
          <w:rFonts w:ascii="Times New Roman" w:hAnsi="Times New Roman" w:cs="Times New Roman"/>
          <w:b/>
          <w:bCs/>
          <w:color w:val="4472C4" w:themeColor="accent1"/>
          <w:sz w:val="20"/>
          <w:szCs w:val="20"/>
        </w:rPr>
      </w:pPr>
      <w:bookmarkStart w:id="9" w:name="_Toc65681208"/>
      <w:r w:rsidRPr="00CD0779">
        <w:rPr>
          <w:rFonts w:ascii="Times New Roman" w:hAnsi="Times New Roman" w:cs="Times New Roman"/>
          <w:b/>
          <w:bCs/>
          <w:color w:val="4472C4" w:themeColor="accent1"/>
          <w:sz w:val="20"/>
          <w:szCs w:val="20"/>
        </w:rPr>
        <w:t>Genetic determinants of COVID-19 complications in the Brazilian population (BRACOVID)</w:t>
      </w:r>
      <w:bookmarkEnd w:id="9"/>
    </w:p>
    <w:p w14:paraId="50437045" w14:textId="77777777" w:rsidR="00D357CF" w:rsidRPr="00681E02" w:rsidRDefault="00D357CF" w:rsidP="00E80C55">
      <w:pPr>
        <w:autoSpaceDE w:val="0"/>
        <w:autoSpaceDN w:val="0"/>
        <w:adjustRightInd w:val="0"/>
        <w:rPr>
          <w:color w:val="000000" w:themeColor="text1"/>
          <w:sz w:val="20"/>
          <w:szCs w:val="20"/>
          <w:lang w:val="it-IT"/>
        </w:rPr>
      </w:pPr>
      <w:r w:rsidRPr="00681E02">
        <w:rPr>
          <w:color w:val="000000" w:themeColor="text1"/>
          <w:sz w:val="20"/>
          <w:szCs w:val="20"/>
          <w:lang w:val="it-IT"/>
        </w:rPr>
        <w:t xml:space="preserve">Jose E </w:t>
      </w:r>
      <w:proofErr w:type="spellStart"/>
      <w:r w:rsidRPr="00681E02">
        <w:rPr>
          <w:color w:val="000000" w:themeColor="text1"/>
          <w:sz w:val="20"/>
          <w:szCs w:val="20"/>
          <w:lang w:val="it-IT"/>
        </w:rPr>
        <w:t>Krieger</w:t>
      </w:r>
      <w:proofErr w:type="spellEnd"/>
      <w:r w:rsidRPr="00681E02">
        <w:rPr>
          <w:color w:val="000000" w:themeColor="text1"/>
          <w:sz w:val="20"/>
          <w:szCs w:val="20"/>
          <w:lang w:val="it-IT"/>
        </w:rPr>
        <w:t xml:space="preserve">, Alexandre C Pereira, Cinthia E </w:t>
      </w:r>
      <w:proofErr w:type="spellStart"/>
      <w:r w:rsidRPr="00681E02">
        <w:rPr>
          <w:color w:val="000000" w:themeColor="text1"/>
          <w:sz w:val="20"/>
          <w:szCs w:val="20"/>
          <w:lang w:val="it-IT"/>
        </w:rPr>
        <w:t>Jannes</w:t>
      </w:r>
      <w:proofErr w:type="spellEnd"/>
      <w:r w:rsidRPr="00681E02">
        <w:rPr>
          <w:color w:val="000000" w:themeColor="text1"/>
          <w:sz w:val="20"/>
          <w:szCs w:val="20"/>
          <w:lang w:val="it-IT"/>
        </w:rPr>
        <w:t xml:space="preserve">, Isabella </w:t>
      </w:r>
      <w:proofErr w:type="spellStart"/>
      <w:r w:rsidRPr="00681E02">
        <w:rPr>
          <w:color w:val="000000" w:themeColor="text1"/>
          <w:sz w:val="20"/>
          <w:szCs w:val="20"/>
          <w:lang w:val="it-IT"/>
        </w:rPr>
        <w:t>Ramos</w:t>
      </w:r>
      <w:proofErr w:type="spellEnd"/>
      <w:r w:rsidRPr="00681E02">
        <w:rPr>
          <w:color w:val="000000" w:themeColor="text1"/>
          <w:sz w:val="20"/>
          <w:szCs w:val="20"/>
          <w:lang w:val="it-IT"/>
        </w:rPr>
        <w:t xml:space="preserve"> Lima, </w:t>
      </w:r>
      <w:proofErr w:type="spellStart"/>
      <w:r w:rsidRPr="00681E02">
        <w:rPr>
          <w:color w:val="000000" w:themeColor="text1"/>
          <w:sz w:val="20"/>
          <w:szCs w:val="20"/>
          <w:lang w:val="it-IT"/>
        </w:rPr>
        <w:t>Mauricio</w:t>
      </w:r>
      <w:proofErr w:type="spellEnd"/>
      <w:r w:rsidRPr="00681E02">
        <w:rPr>
          <w:color w:val="000000" w:themeColor="text1"/>
          <w:sz w:val="20"/>
          <w:szCs w:val="20"/>
          <w:lang w:val="it-IT"/>
        </w:rPr>
        <w:t xml:space="preserve"> </w:t>
      </w:r>
      <w:proofErr w:type="spellStart"/>
      <w:r w:rsidRPr="00681E02">
        <w:rPr>
          <w:color w:val="000000" w:themeColor="text1"/>
          <w:sz w:val="20"/>
          <w:szCs w:val="20"/>
          <w:lang w:val="it-IT"/>
        </w:rPr>
        <w:t>Teruo</w:t>
      </w:r>
      <w:proofErr w:type="spellEnd"/>
      <w:r w:rsidRPr="00681E02">
        <w:rPr>
          <w:color w:val="000000" w:themeColor="text1"/>
          <w:sz w:val="20"/>
          <w:szCs w:val="20"/>
          <w:lang w:val="it-IT"/>
        </w:rPr>
        <w:t xml:space="preserve"> </w:t>
      </w:r>
      <w:proofErr w:type="spellStart"/>
      <w:r w:rsidRPr="00681E02">
        <w:rPr>
          <w:color w:val="000000" w:themeColor="text1"/>
          <w:sz w:val="20"/>
          <w:szCs w:val="20"/>
          <w:lang w:val="it-IT"/>
        </w:rPr>
        <w:t>Tada</w:t>
      </w:r>
      <w:proofErr w:type="spellEnd"/>
      <w:r w:rsidRPr="00681E02">
        <w:rPr>
          <w:color w:val="000000" w:themeColor="text1"/>
          <w:sz w:val="20"/>
          <w:szCs w:val="20"/>
          <w:lang w:val="it-IT"/>
        </w:rPr>
        <w:t xml:space="preserve">, </w:t>
      </w:r>
      <w:proofErr w:type="spellStart"/>
      <w:r w:rsidRPr="00681E02">
        <w:rPr>
          <w:color w:val="000000" w:themeColor="text1"/>
          <w:sz w:val="20"/>
          <w:szCs w:val="20"/>
          <w:lang w:val="it-IT"/>
        </w:rPr>
        <w:t>Mariliza</w:t>
      </w:r>
      <w:proofErr w:type="spellEnd"/>
      <w:r w:rsidRPr="00681E02">
        <w:rPr>
          <w:color w:val="000000" w:themeColor="text1"/>
          <w:sz w:val="20"/>
          <w:szCs w:val="20"/>
          <w:lang w:val="it-IT"/>
        </w:rPr>
        <w:t xml:space="preserve"> </w:t>
      </w:r>
      <w:proofErr w:type="spellStart"/>
      <w:r w:rsidRPr="00681E02">
        <w:rPr>
          <w:color w:val="000000" w:themeColor="text1"/>
          <w:sz w:val="20"/>
          <w:szCs w:val="20"/>
          <w:lang w:val="it-IT"/>
        </w:rPr>
        <w:t>Velho</w:t>
      </w:r>
      <w:proofErr w:type="spellEnd"/>
      <w:r w:rsidRPr="00681E02">
        <w:rPr>
          <w:color w:val="000000" w:themeColor="text1"/>
          <w:sz w:val="20"/>
          <w:szCs w:val="20"/>
          <w:lang w:val="it-IT"/>
        </w:rPr>
        <w:t xml:space="preserve">, Emanuelle Marques, Karina </w:t>
      </w:r>
      <w:proofErr w:type="spellStart"/>
      <w:r w:rsidRPr="00681E02">
        <w:rPr>
          <w:color w:val="000000" w:themeColor="text1"/>
          <w:sz w:val="20"/>
          <w:szCs w:val="20"/>
          <w:lang w:val="it-IT"/>
        </w:rPr>
        <w:t>Valino</w:t>
      </w:r>
      <w:proofErr w:type="spellEnd"/>
    </w:p>
    <w:p w14:paraId="239C3400" w14:textId="77777777" w:rsidR="00FF42B7" w:rsidRPr="00681E02" w:rsidRDefault="00FF42B7" w:rsidP="00E80C55">
      <w:pPr>
        <w:autoSpaceDE w:val="0"/>
        <w:autoSpaceDN w:val="0"/>
        <w:adjustRightInd w:val="0"/>
        <w:rPr>
          <w:color w:val="000000" w:themeColor="text1"/>
          <w:sz w:val="20"/>
          <w:szCs w:val="20"/>
          <w:lang w:val="it-IT"/>
        </w:rPr>
      </w:pPr>
    </w:p>
    <w:p w14:paraId="7C3B7CCD" w14:textId="7931EEA9" w:rsidR="00FA2302" w:rsidRPr="00681E02" w:rsidRDefault="00FA2302" w:rsidP="00E80C55">
      <w:pPr>
        <w:autoSpaceDE w:val="0"/>
        <w:autoSpaceDN w:val="0"/>
        <w:adjustRightInd w:val="0"/>
        <w:rPr>
          <w:color w:val="000000" w:themeColor="text1"/>
          <w:sz w:val="20"/>
          <w:szCs w:val="20"/>
        </w:rPr>
      </w:pPr>
      <w:r w:rsidRPr="00681E02">
        <w:rPr>
          <w:color w:val="000000" w:themeColor="text1"/>
          <w:sz w:val="20"/>
          <w:szCs w:val="20"/>
        </w:rPr>
        <w:t xml:space="preserve">Individuals with positive SARS-Cov-2 virus identification or with serology were collected from hospitalized patients at the Hospital das </w:t>
      </w:r>
      <w:proofErr w:type="spellStart"/>
      <w:r w:rsidRPr="00681E02">
        <w:rPr>
          <w:color w:val="000000" w:themeColor="text1"/>
          <w:sz w:val="20"/>
          <w:szCs w:val="20"/>
        </w:rPr>
        <w:t>Clinicas</w:t>
      </w:r>
      <w:proofErr w:type="spellEnd"/>
      <w:r w:rsidRPr="00681E02">
        <w:rPr>
          <w:color w:val="000000" w:themeColor="text1"/>
          <w:sz w:val="20"/>
          <w:szCs w:val="20"/>
        </w:rPr>
        <w:t xml:space="preserve">, Sao Paulo University Medical School from April 2020. The study has been approved by the Hospital das </w:t>
      </w:r>
      <w:proofErr w:type="spellStart"/>
      <w:r w:rsidRPr="00681E02">
        <w:rPr>
          <w:color w:val="000000" w:themeColor="text1"/>
          <w:sz w:val="20"/>
          <w:szCs w:val="20"/>
        </w:rPr>
        <w:t>Clinicas</w:t>
      </w:r>
      <w:proofErr w:type="spellEnd"/>
      <w:r w:rsidRPr="00681E02">
        <w:rPr>
          <w:color w:val="000000" w:themeColor="text1"/>
          <w:sz w:val="20"/>
          <w:szCs w:val="20"/>
        </w:rPr>
        <w:t xml:space="preserve">, Sao Paulo University Medical School and by Brazilian National IRB, CONEP. </w:t>
      </w:r>
    </w:p>
    <w:p w14:paraId="3E8AF20E" w14:textId="77777777" w:rsidR="00FA2302" w:rsidRPr="00681E02" w:rsidRDefault="00FA2302" w:rsidP="00E80C55">
      <w:pPr>
        <w:autoSpaceDE w:val="0"/>
        <w:autoSpaceDN w:val="0"/>
        <w:adjustRightInd w:val="0"/>
        <w:rPr>
          <w:color w:val="000000" w:themeColor="text1"/>
          <w:sz w:val="20"/>
          <w:szCs w:val="20"/>
        </w:rPr>
      </w:pPr>
    </w:p>
    <w:p w14:paraId="586AA9B6" w14:textId="77777777" w:rsidR="00FA2302" w:rsidRPr="00681E02" w:rsidRDefault="00FA2302" w:rsidP="00E80C55">
      <w:pPr>
        <w:autoSpaceDE w:val="0"/>
        <w:autoSpaceDN w:val="0"/>
        <w:adjustRightInd w:val="0"/>
        <w:rPr>
          <w:b/>
          <w:bCs/>
          <w:color w:val="000000" w:themeColor="text1"/>
          <w:sz w:val="20"/>
          <w:szCs w:val="20"/>
        </w:rPr>
      </w:pPr>
      <w:r w:rsidRPr="00681E02">
        <w:rPr>
          <w:b/>
          <w:bCs/>
          <w:color w:val="000000" w:themeColor="text1"/>
          <w:sz w:val="20"/>
          <w:szCs w:val="20"/>
        </w:rPr>
        <w:t>Clinical data</w:t>
      </w:r>
    </w:p>
    <w:p w14:paraId="0EFD97EB" w14:textId="0B9DB179" w:rsidR="00FA2302" w:rsidRPr="00681E02" w:rsidRDefault="00FA2302" w:rsidP="00E80C55">
      <w:pPr>
        <w:autoSpaceDE w:val="0"/>
        <w:autoSpaceDN w:val="0"/>
        <w:adjustRightInd w:val="0"/>
        <w:rPr>
          <w:color w:val="000000" w:themeColor="text1"/>
          <w:sz w:val="20"/>
          <w:szCs w:val="20"/>
        </w:rPr>
      </w:pPr>
      <w:r w:rsidRPr="00681E02">
        <w:rPr>
          <w:color w:val="000000" w:themeColor="text1"/>
          <w:sz w:val="20"/>
          <w:szCs w:val="20"/>
        </w:rPr>
        <w:t>Individual level patient data encompassing demographic data, test results, diagnos</w:t>
      </w:r>
      <w:r w:rsidR="001D3DD5" w:rsidRPr="00681E02">
        <w:rPr>
          <w:color w:val="000000" w:themeColor="text1"/>
          <w:sz w:val="20"/>
          <w:szCs w:val="20"/>
        </w:rPr>
        <w:t>e</w:t>
      </w:r>
      <w:r w:rsidRPr="00681E02">
        <w:rPr>
          <w:color w:val="000000" w:themeColor="text1"/>
          <w:sz w:val="20"/>
          <w:szCs w:val="20"/>
        </w:rPr>
        <w:t>s, and treatment</w:t>
      </w:r>
      <w:r w:rsidR="00D357CF" w:rsidRPr="00681E02">
        <w:rPr>
          <w:color w:val="000000" w:themeColor="text1"/>
          <w:sz w:val="20"/>
          <w:szCs w:val="20"/>
        </w:rPr>
        <w:t>s</w:t>
      </w:r>
      <w:r w:rsidRPr="00681E02">
        <w:rPr>
          <w:color w:val="000000" w:themeColor="text1"/>
          <w:sz w:val="20"/>
          <w:szCs w:val="20"/>
        </w:rPr>
        <w:t xml:space="preserve"> were obtained by medical chart review or patient interview performed by trained clinicians or research coordinators.</w:t>
      </w:r>
    </w:p>
    <w:p w14:paraId="31B9BBF5" w14:textId="77777777" w:rsidR="00FA2302" w:rsidRPr="00681E02" w:rsidRDefault="00FA2302" w:rsidP="00E80C55">
      <w:pPr>
        <w:autoSpaceDE w:val="0"/>
        <w:autoSpaceDN w:val="0"/>
        <w:adjustRightInd w:val="0"/>
        <w:rPr>
          <w:color w:val="000000" w:themeColor="text1"/>
          <w:sz w:val="20"/>
          <w:szCs w:val="20"/>
        </w:rPr>
      </w:pPr>
    </w:p>
    <w:p w14:paraId="3D6C7893" w14:textId="77777777" w:rsidR="00FA2302" w:rsidRPr="00681E02" w:rsidRDefault="00FA2302" w:rsidP="00E80C55">
      <w:pPr>
        <w:autoSpaceDE w:val="0"/>
        <w:autoSpaceDN w:val="0"/>
        <w:adjustRightInd w:val="0"/>
        <w:rPr>
          <w:b/>
          <w:bCs/>
          <w:color w:val="000000" w:themeColor="text1"/>
          <w:sz w:val="20"/>
          <w:szCs w:val="20"/>
        </w:rPr>
      </w:pPr>
      <w:r w:rsidRPr="00681E02">
        <w:rPr>
          <w:b/>
          <w:bCs/>
          <w:color w:val="000000" w:themeColor="text1"/>
          <w:sz w:val="20"/>
          <w:szCs w:val="20"/>
        </w:rPr>
        <w:t>Genotype data</w:t>
      </w:r>
    </w:p>
    <w:p w14:paraId="4D0232BF" w14:textId="53DB3810" w:rsidR="00FA2302" w:rsidRPr="00681E02" w:rsidRDefault="00FA2302" w:rsidP="00926705">
      <w:pPr>
        <w:autoSpaceDE w:val="0"/>
        <w:autoSpaceDN w:val="0"/>
        <w:adjustRightInd w:val="0"/>
        <w:rPr>
          <w:color w:val="000000" w:themeColor="text1"/>
          <w:sz w:val="20"/>
          <w:szCs w:val="20"/>
        </w:rPr>
      </w:pPr>
      <w:r w:rsidRPr="00681E02">
        <w:rPr>
          <w:color w:val="000000" w:themeColor="text1"/>
          <w:sz w:val="20"/>
          <w:szCs w:val="20"/>
          <w:lang w:eastAsia="ja-JP"/>
        </w:rPr>
        <w:t>DNA was extracted from whole blood. Genotyping was perform</w:t>
      </w:r>
      <w:r w:rsidR="00D357CF" w:rsidRPr="00681E02">
        <w:rPr>
          <w:color w:val="000000" w:themeColor="text1"/>
          <w:sz w:val="20"/>
          <w:szCs w:val="20"/>
          <w:lang w:eastAsia="ja-JP"/>
        </w:rPr>
        <w:t>ed</w:t>
      </w:r>
      <w:r w:rsidRPr="00681E02">
        <w:rPr>
          <w:color w:val="000000" w:themeColor="text1"/>
          <w:sz w:val="20"/>
          <w:szCs w:val="20"/>
          <w:lang w:eastAsia="ja-JP"/>
        </w:rPr>
        <w:t xml:space="preserve"> wi</w:t>
      </w:r>
      <w:r w:rsidR="00D357CF" w:rsidRPr="00681E02">
        <w:rPr>
          <w:color w:val="000000" w:themeColor="text1"/>
          <w:sz w:val="20"/>
          <w:szCs w:val="20"/>
          <w:lang w:eastAsia="ja-JP"/>
        </w:rPr>
        <w:t>t</w:t>
      </w:r>
      <w:r w:rsidRPr="00681E02">
        <w:rPr>
          <w:color w:val="000000" w:themeColor="text1"/>
          <w:sz w:val="20"/>
          <w:szCs w:val="20"/>
          <w:lang w:eastAsia="ja-JP"/>
        </w:rPr>
        <w:t xml:space="preserve">h </w:t>
      </w:r>
      <w:r w:rsidR="00D357CF" w:rsidRPr="00681E02">
        <w:rPr>
          <w:color w:val="000000" w:themeColor="text1"/>
          <w:sz w:val="20"/>
          <w:szCs w:val="20"/>
          <w:lang w:eastAsia="ja-JP"/>
        </w:rPr>
        <w:t xml:space="preserve">the </w:t>
      </w:r>
      <w:r w:rsidRPr="00681E02">
        <w:rPr>
          <w:color w:val="000000" w:themeColor="text1"/>
          <w:sz w:val="20"/>
          <w:szCs w:val="20"/>
        </w:rPr>
        <w:t>Axiom_PMRA.r3 array</w:t>
      </w:r>
      <w:r w:rsidRPr="00681E02">
        <w:rPr>
          <w:color w:val="000000" w:themeColor="text1"/>
          <w:sz w:val="20"/>
          <w:szCs w:val="20"/>
          <w:lang w:eastAsia="ja-JP"/>
        </w:rPr>
        <w:t xml:space="preserve">. Imputation was performed by the Genotyping laboratory of Institute for Molecular Medicine Finland FIMM Technology Centre, University of Helsinki. </w:t>
      </w:r>
      <w:r w:rsidRPr="00681E02">
        <w:rPr>
          <w:color w:val="000000" w:themeColor="text1"/>
          <w:sz w:val="20"/>
          <w:szCs w:val="20"/>
        </w:rPr>
        <w:t>(</w:t>
      </w:r>
      <w:r w:rsidR="009A74E3" w:rsidRPr="00681E02">
        <w:rPr>
          <w:color w:val="000000" w:themeColor="text1"/>
          <w:sz w:val="20"/>
          <w:szCs w:val="20"/>
        </w:rPr>
        <w:t xml:space="preserve">Details </w:t>
      </w:r>
      <w:r w:rsidR="009A74E3">
        <w:rPr>
          <w:color w:val="000000" w:themeColor="text1"/>
          <w:sz w:val="20"/>
          <w:szCs w:val="20"/>
        </w:rPr>
        <w:t>are</w:t>
      </w:r>
      <w:r w:rsidRPr="00681E02">
        <w:rPr>
          <w:color w:val="000000" w:themeColor="text1"/>
          <w:sz w:val="20"/>
          <w:szCs w:val="20"/>
        </w:rPr>
        <w:t xml:space="preserve"> described in </w:t>
      </w:r>
      <w:hyperlink w:anchor="_Genotype_QC_and" w:history="1">
        <w:r w:rsidRPr="00681E02">
          <w:rPr>
            <w:rStyle w:val="ae"/>
            <w:sz w:val="20"/>
            <w:szCs w:val="20"/>
          </w:rPr>
          <w:t xml:space="preserve">genotyping QC and imputation at FIMM </w:t>
        </w:r>
      </w:hyperlink>
      <w:r w:rsidRPr="00681E02">
        <w:rPr>
          <w:color w:val="000000" w:themeColor="text1"/>
          <w:sz w:val="20"/>
          <w:szCs w:val="20"/>
        </w:rPr>
        <w:t>section).</w:t>
      </w:r>
      <w:r w:rsidR="001D63DF" w:rsidRPr="00681E02">
        <w:rPr>
          <w:color w:val="000000" w:themeColor="text1"/>
          <w:sz w:val="20"/>
          <w:szCs w:val="20"/>
        </w:rPr>
        <w:t xml:space="preserve"> </w:t>
      </w:r>
      <w:r w:rsidR="00E04A48" w:rsidRPr="00681E02">
        <w:rPr>
          <w:color w:val="000000" w:themeColor="text1"/>
          <w:sz w:val="20"/>
          <w:szCs w:val="20"/>
        </w:rPr>
        <w:t xml:space="preserve">The </w:t>
      </w:r>
      <w:r w:rsidR="00D357CF" w:rsidRPr="00681E02">
        <w:rPr>
          <w:color w:val="000000" w:themeColor="text1"/>
          <w:sz w:val="20"/>
          <w:szCs w:val="20"/>
        </w:rPr>
        <w:t>MAF</w:t>
      </w:r>
      <w:r w:rsidR="00E04A48" w:rsidRPr="00681E02">
        <w:rPr>
          <w:color w:val="000000" w:themeColor="text1"/>
          <w:sz w:val="20"/>
          <w:szCs w:val="20"/>
        </w:rPr>
        <w:t xml:space="preserve"> and imputation score for rs10490770 was 0.0</w:t>
      </w:r>
      <w:r w:rsidR="00C46CAB" w:rsidRPr="00681E02">
        <w:rPr>
          <w:color w:val="000000" w:themeColor="text1"/>
          <w:sz w:val="20"/>
          <w:szCs w:val="20"/>
        </w:rPr>
        <w:t>6</w:t>
      </w:r>
      <w:r w:rsidR="00E04A48" w:rsidRPr="00681E02">
        <w:rPr>
          <w:color w:val="000000" w:themeColor="text1"/>
          <w:sz w:val="20"/>
          <w:szCs w:val="20"/>
        </w:rPr>
        <w:t xml:space="preserve"> and 0.96, respectively.</w:t>
      </w:r>
    </w:p>
    <w:p w14:paraId="07605B7C" w14:textId="0A1D8723" w:rsidR="00FA2302" w:rsidRDefault="00FA2302" w:rsidP="00E80C55">
      <w:pPr>
        <w:autoSpaceDE w:val="0"/>
        <w:autoSpaceDN w:val="0"/>
        <w:adjustRightInd w:val="0"/>
        <w:rPr>
          <w:color w:val="000000" w:themeColor="text1"/>
          <w:sz w:val="20"/>
          <w:szCs w:val="20"/>
        </w:rPr>
      </w:pPr>
    </w:p>
    <w:p w14:paraId="29D5F626" w14:textId="77777777" w:rsidR="009F5FEE" w:rsidRPr="00681E02" w:rsidRDefault="009F5FEE" w:rsidP="00E80C55">
      <w:pPr>
        <w:autoSpaceDE w:val="0"/>
        <w:autoSpaceDN w:val="0"/>
        <w:adjustRightInd w:val="0"/>
        <w:rPr>
          <w:color w:val="000000" w:themeColor="text1"/>
          <w:sz w:val="20"/>
          <w:szCs w:val="20"/>
        </w:rPr>
      </w:pPr>
    </w:p>
    <w:p w14:paraId="169DA58C" w14:textId="4C23B06F" w:rsidR="00C03CF8" w:rsidRPr="00CD0779" w:rsidRDefault="00FB7D85" w:rsidP="00CD0779">
      <w:pPr>
        <w:pStyle w:val="3"/>
        <w:ind w:leftChars="0" w:left="0"/>
        <w:rPr>
          <w:rFonts w:ascii="Times New Roman" w:hAnsi="Times New Roman" w:cs="Times New Roman"/>
          <w:b/>
          <w:bCs/>
          <w:color w:val="4472C4" w:themeColor="accent1"/>
          <w:sz w:val="20"/>
          <w:szCs w:val="20"/>
        </w:rPr>
      </w:pPr>
      <w:bookmarkStart w:id="10" w:name="_Toc65681209"/>
      <w:r w:rsidRPr="00CD0779">
        <w:rPr>
          <w:rFonts w:ascii="Times New Roman" w:hAnsi="Times New Roman" w:cs="Times New Roman"/>
          <w:b/>
          <w:bCs/>
          <w:color w:val="4472C4" w:themeColor="accent1"/>
          <w:sz w:val="20"/>
          <w:szCs w:val="20"/>
        </w:rPr>
        <w:t>COVID-19 Cohort Study of the University Medical Center of the Technical University Munich (COMRI)</w:t>
      </w:r>
      <w:bookmarkEnd w:id="10"/>
    </w:p>
    <w:p w14:paraId="6BAB0500" w14:textId="3F8669AF" w:rsidR="00FB7D85" w:rsidRPr="00681E02" w:rsidRDefault="00A13DD9" w:rsidP="00E80C55">
      <w:pPr>
        <w:autoSpaceDE w:val="0"/>
        <w:autoSpaceDN w:val="0"/>
        <w:adjustRightInd w:val="0"/>
        <w:rPr>
          <w:color w:val="000000" w:themeColor="text1"/>
          <w:sz w:val="20"/>
          <w:szCs w:val="20"/>
        </w:rPr>
      </w:pPr>
      <w:r w:rsidRPr="00681E02">
        <w:rPr>
          <w:color w:val="000000" w:themeColor="text1"/>
          <w:sz w:val="20"/>
          <w:szCs w:val="20"/>
        </w:rPr>
        <w:t xml:space="preserve">Eva C. Schulte, Christoph D. Spinner, Ulrike </w:t>
      </w:r>
      <w:proofErr w:type="spellStart"/>
      <w:r w:rsidRPr="00681E02">
        <w:rPr>
          <w:color w:val="000000" w:themeColor="text1"/>
          <w:sz w:val="20"/>
          <w:szCs w:val="20"/>
        </w:rPr>
        <w:t>Protzer</w:t>
      </w:r>
      <w:proofErr w:type="spellEnd"/>
      <w:r w:rsidRPr="00681E02">
        <w:rPr>
          <w:color w:val="000000" w:themeColor="text1"/>
          <w:sz w:val="20"/>
          <w:szCs w:val="20"/>
        </w:rPr>
        <w:t xml:space="preserve">, Clemens-Martin </w:t>
      </w:r>
      <w:proofErr w:type="spellStart"/>
      <w:r w:rsidRPr="00681E02">
        <w:rPr>
          <w:color w:val="000000" w:themeColor="text1"/>
          <w:sz w:val="20"/>
          <w:szCs w:val="20"/>
        </w:rPr>
        <w:t>Wendtner</w:t>
      </w:r>
      <w:proofErr w:type="spellEnd"/>
      <w:r w:rsidRPr="00681E02">
        <w:rPr>
          <w:color w:val="000000" w:themeColor="text1"/>
          <w:sz w:val="20"/>
          <w:szCs w:val="20"/>
        </w:rPr>
        <w:t xml:space="preserve">, Christof Winter, Johanna </w:t>
      </w:r>
      <w:proofErr w:type="spellStart"/>
      <w:r w:rsidRPr="00681E02">
        <w:rPr>
          <w:color w:val="000000" w:themeColor="text1"/>
          <w:sz w:val="20"/>
          <w:szCs w:val="20"/>
        </w:rPr>
        <w:t>Erber</w:t>
      </w:r>
      <w:proofErr w:type="spellEnd"/>
    </w:p>
    <w:p w14:paraId="22912742" w14:textId="77777777" w:rsidR="00A13DD9" w:rsidRPr="00681E02" w:rsidRDefault="00A13DD9" w:rsidP="00E80C55">
      <w:pPr>
        <w:autoSpaceDE w:val="0"/>
        <w:autoSpaceDN w:val="0"/>
        <w:adjustRightInd w:val="0"/>
        <w:rPr>
          <w:color w:val="000000" w:themeColor="text1"/>
          <w:sz w:val="20"/>
          <w:szCs w:val="20"/>
        </w:rPr>
      </w:pPr>
    </w:p>
    <w:p w14:paraId="526374E3" w14:textId="6BD03845" w:rsidR="0041781F" w:rsidRPr="00681E02" w:rsidRDefault="0041781F" w:rsidP="000E15CB">
      <w:pPr>
        <w:autoSpaceDE w:val="0"/>
        <w:autoSpaceDN w:val="0"/>
        <w:adjustRightInd w:val="0"/>
        <w:rPr>
          <w:color w:val="000000" w:themeColor="text1"/>
          <w:sz w:val="20"/>
          <w:szCs w:val="20"/>
        </w:rPr>
      </w:pPr>
      <w:r w:rsidRPr="00681E02">
        <w:rPr>
          <w:color w:val="000000" w:themeColor="text1"/>
          <w:sz w:val="20"/>
          <w:szCs w:val="20"/>
        </w:rPr>
        <w:t xml:space="preserve">COMRI is an observational study prospectively enrolling individuals with suspected or confirmed COVID-19 and treated at the University Medical Center of the Technical University Munich. </w:t>
      </w:r>
      <w:proofErr w:type="spellStart"/>
      <w:r w:rsidRPr="00681E02">
        <w:rPr>
          <w:color w:val="000000" w:themeColor="text1"/>
          <w:sz w:val="20"/>
          <w:szCs w:val="20"/>
        </w:rPr>
        <w:t>Biosamples</w:t>
      </w:r>
      <w:proofErr w:type="spellEnd"/>
      <w:r w:rsidRPr="00681E02">
        <w:rPr>
          <w:color w:val="000000" w:themeColor="text1"/>
          <w:sz w:val="20"/>
          <w:szCs w:val="20"/>
        </w:rPr>
        <w:t xml:space="preserve"> are deposited in the COVID-19 biobank of the Faculty of Medicine of the Technical University Munich. For this study, we used results from patients with PCR-confirmed SARS-CoV-2 infection recruited between March 1 and August 31, 2020, and available genome-wide genotyping data. COMRI and the COVID-19 biobank of the Faculty of Medicine at Technical University Munich received ethical approval from the local research ethics board (TUM 217/20, TUM 221/20S, TUM 440/20S).</w:t>
      </w:r>
    </w:p>
    <w:p w14:paraId="08CC3FF0" w14:textId="2EB23099" w:rsidR="00FB7D85" w:rsidRPr="00681E02" w:rsidRDefault="00FB7D85" w:rsidP="00E80C55">
      <w:pPr>
        <w:autoSpaceDE w:val="0"/>
        <w:autoSpaceDN w:val="0"/>
        <w:adjustRightInd w:val="0"/>
        <w:rPr>
          <w:color w:val="000000" w:themeColor="text1"/>
          <w:sz w:val="20"/>
          <w:szCs w:val="20"/>
        </w:rPr>
      </w:pPr>
    </w:p>
    <w:p w14:paraId="4E31B994" w14:textId="77777777" w:rsidR="0041781F" w:rsidRPr="00681E02" w:rsidRDefault="0041781F" w:rsidP="00E80C55">
      <w:pPr>
        <w:autoSpaceDE w:val="0"/>
        <w:autoSpaceDN w:val="0"/>
        <w:adjustRightInd w:val="0"/>
        <w:rPr>
          <w:b/>
          <w:bCs/>
          <w:color w:val="000000" w:themeColor="text1"/>
          <w:sz w:val="20"/>
          <w:szCs w:val="20"/>
        </w:rPr>
      </w:pPr>
      <w:r w:rsidRPr="00681E02">
        <w:rPr>
          <w:b/>
          <w:bCs/>
          <w:color w:val="000000" w:themeColor="text1"/>
          <w:sz w:val="20"/>
          <w:szCs w:val="20"/>
        </w:rPr>
        <w:t>Clinical data</w:t>
      </w:r>
    </w:p>
    <w:p w14:paraId="64A93EB3" w14:textId="4A4CE3D1" w:rsidR="0041781F" w:rsidRPr="00681E02" w:rsidRDefault="0041781F" w:rsidP="00E80C55">
      <w:pPr>
        <w:autoSpaceDE w:val="0"/>
        <w:autoSpaceDN w:val="0"/>
        <w:adjustRightInd w:val="0"/>
        <w:rPr>
          <w:color w:val="000000" w:themeColor="text1"/>
          <w:sz w:val="20"/>
          <w:szCs w:val="20"/>
        </w:rPr>
      </w:pPr>
      <w:r w:rsidRPr="00681E02">
        <w:rPr>
          <w:color w:val="000000" w:themeColor="text1"/>
          <w:sz w:val="20"/>
          <w:szCs w:val="20"/>
        </w:rPr>
        <w:t>Individual level patient data encompassing demographic data, test results, diagnoses, and treatment</w:t>
      </w:r>
      <w:r w:rsidR="00D357CF" w:rsidRPr="00681E02">
        <w:rPr>
          <w:color w:val="000000" w:themeColor="text1"/>
          <w:sz w:val="20"/>
          <w:szCs w:val="20"/>
        </w:rPr>
        <w:t>s</w:t>
      </w:r>
      <w:r w:rsidRPr="00681E02">
        <w:rPr>
          <w:color w:val="000000" w:themeColor="text1"/>
          <w:sz w:val="20"/>
          <w:szCs w:val="20"/>
        </w:rPr>
        <w:t xml:space="preserve"> were obtained by medical chart review or patient interview performed by trained clinicians or research coordinators. For biochemical and </w:t>
      </w:r>
      <w:r w:rsidR="006F639B" w:rsidRPr="00681E02">
        <w:rPr>
          <w:color w:val="000000"/>
          <w:sz w:val="20"/>
          <w:szCs w:val="20"/>
          <w:lang w:val="en-GB"/>
        </w:rPr>
        <w:t>haematological tests</w:t>
      </w:r>
      <w:r w:rsidRPr="00681E02">
        <w:rPr>
          <w:color w:val="000000" w:themeColor="text1"/>
          <w:sz w:val="20"/>
          <w:szCs w:val="20"/>
        </w:rPr>
        <w:t>, results were curated manually via the electronic medical record system database.</w:t>
      </w:r>
    </w:p>
    <w:p w14:paraId="4E1435E1" w14:textId="77777777" w:rsidR="0041781F" w:rsidRPr="00681E02" w:rsidRDefault="0041781F" w:rsidP="00E80C55">
      <w:pPr>
        <w:autoSpaceDE w:val="0"/>
        <w:autoSpaceDN w:val="0"/>
        <w:adjustRightInd w:val="0"/>
        <w:rPr>
          <w:color w:val="000000" w:themeColor="text1"/>
          <w:sz w:val="20"/>
          <w:szCs w:val="20"/>
        </w:rPr>
      </w:pPr>
    </w:p>
    <w:p w14:paraId="4BD7545C" w14:textId="77777777" w:rsidR="0041781F" w:rsidRPr="00681E02" w:rsidRDefault="0041781F" w:rsidP="00E80C55">
      <w:pPr>
        <w:autoSpaceDE w:val="0"/>
        <w:autoSpaceDN w:val="0"/>
        <w:adjustRightInd w:val="0"/>
        <w:rPr>
          <w:b/>
          <w:bCs/>
          <w:color w:val="000000" w:themeColor="text1"/>
          <w:sz w:val="20"/>
          <w:szCs w:val="20"/>
        </w:rPr>
      </w:pPr>
      <w:r w:rsidRPr="00681E02">
        <w:rPr>
          <w:b/>
          <w:bCs/>
          <w:color w:val="000000" w:themeColor="text1"/>
          <w:sz w:val="20"/>
          <w:szCs w:val="20"/>
        </w:rPr>
        <w:t>Genotype data</w:t>
      </w:r>
    </w:p>
    <w:p w14:paraId="2E059C2D" w14:textId="05AAB802" w:rsidR="0041781F" w:rsidRPr="00681E02" w:rsidRDefault="003352E6" w:rsidP="003D79C0">
      <w:pPr>
        <w:autoSpaceDE w:val="0"/>
        <w:autoSpaceDN w:val="0"/>
        <w:adjustRightInd w:val="0"/>
        <w:rPr>
          <w:color w:val="000000" w:themeColor="text1"/>
          <w:sz w:val="20"/>
          <w:szCs w:val="20"/>
        </w:rPr>
      </w:pPr>
      <w:r w:rsidRPr="00681E02">
        <w:rPr>
          <w:color w:val="000000" w:themeColor="text1"/>
          <w:sz w:val="20"/>
          <w:szCs w:val="20"/>
          <w:lang w:eastAsia="ja-JP"/>
        </w:rPr>
        <w:lastRenderedPageBreak/>
        <w:t xml:space="preserve">DNA was extracted from whole blood. </w:t>
      </w:r>
      <w:r w:rsidR="00655650" w:rsidRPr="00681E02">
        <w:rPr>
          <w:color w:val="000000" w:themeColor="text1"/>
          <w:sz w:val="20"/>
          <w:szCs w:val="20"/>
          <w:lang w:eastAsia="ja-JP"/>
        </w:rPr>
        <w:t>Genotyping and imputation w</w:t>
      </w:r>
      <w:r w:rsidR="006F639B" w:rsidRPr="00681E02">
        <w:rPr>
          <w:color w:val="000000" w:themeColor="text1"/>
          <w:sz w:val="20"/>
          <w:szCs w:val="20"/>
          <w:lang w:eastAsia="ja-JP"/>
        </w:rPr>
        <w:t>ere</w:t>
      </w:r>
      <w:r w:rsidR="00655650" w:rsidRPr="00681E02">
        <w:rPr>
          <w:color w:val="000000" w:themeColor="text1"/>
          <w:sz w:val="20"/>
          <w:szCs w:val="20"/>
          <w:lang w:eastAsia="ja-JP"/>
        </w:rPr>
        <w:t xml:space="preserve"> performed by the Genotyping laboratory of Institute for Molecular Medicine Finland FIMM Technology Centre, University of Helsinki. </w:t>
      </w:r>
      <w:r w:rsidR="00655650" w:rsidRPr="00681E02">
        <w:rPr>
          <w:color w:val="000000" w:themeColor="text1"/>
          <w:sz w:val="20"/>
          <w:szCs w:val="20"/>
        </w:rPr>
        <w:t>(</w:t>
      </w:r>
      <w:r w:rsidR="002646F2" w:rsidRPr="00681E02">
        <w:rPr>
          <w:color w:val="000000" w:themeColor="text1"/>
          <w:sz w:val="20"/>
          <w:szCs w:val="20"/>
        </w:rPr>
        <w:t xml:space="preserve">Details </w:t>
      </w:r>
      <w:r w:rsidR="002646F2">
        <w:rPr>
          <w:color w:val="000000" w:themeColor="text1"/>
          <w:sz w:val="20"/>
          <w:szCs w:val="20"/>
        </w:rPr>
        <w:t>are</w:t>
      </w:r>
      <w:r w:rsidR="00655650" w:rsidRPr="00681E02">
        <w:rPr>
          <w:color w:val="000000" w:themeColor="text1"/>
          <w:sz w:val="20"/>
          <w:szCs w:val="20"/>
        </w:rPr>
        <w:t xml:space="preserve"> described in </w:t>
      </w:r>
      <w:hyperlink w:anchor="_Genotype_QC_and" w:history="1">
        <w:r w:rsidR="00655650" w:rsidRPr="00681E02">
          <w:rPr>
            <w:rStyle w:val="ae"/>
            <w:sz w:val="20"/>
            <w:szCs w:val="20"/>
          </w:rPr>
          <w:t xml:space="preserve">genotyping QC and imputation at FIMM </w:t>
        </w:r>
      </w:hyperlink>
      <w:r w:rsidR="00655650" w:rsidRPr="00681E02">
        <w:rPr>
          <w:color w:val="000000" w:themeColor="text1"/>
          <w:sz w:val="20"/>
          <w:szCs w:val="20"/>
        </w:rPr>
        <w:t>section).</w:t>
      </w:r>
    </w:p>
    <w:p w14:paraId="19E0E25F" w14:textId="2354B7B2" w:rsidR="00995DFA" w:rsidRPr="00681E02" w:rsidRDefault="00995DFA" w:rsidP="00E80C55">
      <w:pPr>
        <w:autoSpaceDE w:val="0"/>
        <w:autoSpaceDN w:val="0"/>
        <w:adjustRightInd w:val="0"/>
        <w:rPr>
          <w:color w:val="000000" w:themeColor="text1"/>
          <w:sz w:val="20"/>
          <w:szCs w:val="20"/>
        </w:rPr>
      </w:pPr>
    </w:p>
    <w:p w14:paraId="0417E7A8" w14:textId="39724ACD" w:rsidR="00AD469A" w:rsidRPr="00681E02" w:rsidRDefault="00AD469A" w:rsidP="00E80C55">
      <w:pPr>
        <w:autoSpaceDE w:val="0"/>
        <w:autoSpaceDN w:val="0"/>
        <w:adjustRightInd w:val="0"/>
        <w:rPr>
          <w:color w:val="000000" w:themeColor="text1"/>
          <w:sz w:val="20"/>
          <w:szCs w:val="20"/>
        </w:rPr>
      </w:pPr>
    </w:p>
    <w:p w14:paraId="22D4744A" w14:textId="77505748" w:rsidR="00AA3DDC" w:rsidRPr="00184AEE" w:rsidRDefault="00AA3DDC" w:rsidP="00184AEE">
      <w:pPr>
        <w:pStyle w:val="3"/>
        <w:ind w:leftChars="0" w:left="0"/>
        <w:rPr>
          <w:rFonts w:ascii="Times New Roman" w:hAnsi="Times New Roman" w:cs="Times New Roman"/>
          <w:b/>
          <w:bCs/>
          <w:color w:val="4472C4" w:themeColor="accent1"/>
          <w:sz w:val="20"/>
          <w:szCs w:val="20"/>
        </w:rPr>
      </w:pPr>
      <w:bookmarkStart w:id="11" w:name="_Toc65681210"/>
      <w:r w:rsidRPr="00184AEE">
        <w:rPr>
          <w:rFonts w:ascii="Times New Roman" w:hAnsi="Times New Roman" w:cs="Times New Roman"/>
          <w:b/>
          <w:bCs/>
          <w:color w:val="4472C4" w:themeColor="accent1"/>
          <w:sz w:val="20"/>
          <w:szCs w:val="20"/>
        </w:rPr>
        <w:t>San Sebastian Hospital and Basque Biobank (COVID19-Host(a)ge_1)</w:t>
      </w:r>
      <w:bookmarkEnd w:id="11"/>
    </w:p>
    <w:p w14:paraId="4B7DF926" w14:textId="6A17EA46" w:rsidR="00AA3DDC" w:rsidRPr="00681E02" w:rsidRDefault="00AA3DDC" w:rsidP="00E80C55">
      <w:pPr>
        <w:autoSpaceDE w:val="0"/>
        <w:autoSpaceDN w:val="0"/>
        <w:adjustRightInd w:val="0"/>
        <w:rPr>
          <w:color w:val="000000" w:themeColor="text1"/>
          <w:sz w:val="20"/>
          <w:szCs w:val="20"/>
        </w:rPr>
      </w:pPr>
      <w:r w:rsidRPr="00681E02">
        <w:rPr>
          <w:color w:val="000000" w:themeColor="text1"/>
          <w:sz w:val="20"/>
          <w:szCs w:val="20"/>
        </w:rPr>
        <w:t xml:space="preserve">Luis </w:t>
      </w:r>
      <w:proofErr w:type="spellStart"/>
      <w:r w:rsidRPr="00681E02">
        <w:rPr>
          <w:color w:val="000000" w:themeColor="text1"/>
          <w:sz w:val="20"/>
          <w:szCs w:val="20"/>
        </w:rPr>
        <w:t>Bujanda</w:t>
      </w:r>
      <w:proofErr w:type="spellEnd"/>
      <w:r w:rsidRPr="00681E02">
        <w:rPr>
          <w:color w:val="000000" w:themeColor="text1"/>
          <w:sz w:val="20"/>
          <w:szCs w:val="20"/>
        </w:rPr>
        <w:t xml:space="preserve">, Jesus </w:t>
      </w:r>
      <w:proofErr w:type="spellStart"/>
      <w:r w:rsidRPr="00681E02">
        <w:rPr>
          <w:color w:val="000000" w:themeColor="text1"/>
          <w:sz w:val="20"/>
          <w:szCs w:val="20"/>
        </w:rPr>
        <w:t>Banales</w:t>
      </w:r>
      <w:proofErr w:type="spellEnd"/>
      <w:r w:rsidRPr="00681E02">
        <w:rPr>
          <w:color w:val="000000" w:themeColor="text1"/>
          <w:sz w:val="20"/>
          <w:szCs w:val="20"/>
        </w:rPr>
        <w:t xml:space="preserve">, Beatriz </w:t>
      </w:r>
      <w:proofErr w:type="spellStart"/>
      <w:r w:rsidRPr="00681E02">
        <w:rPr>
          <w:color w:val="000000" w:themeColor="text1"/>
          <w:sz w:val="20"/>
          <w:szCs w:val="20"/>
        </w:rPr>
        <w:t>Nafria</w:t>
      </w:r>
      <w:proofErr w:type="spellEnd"/>
      <w:r w:rsidRPr="00681E02">
        <w:rPr>
          <w:color w:val="000000" w:themeColor="text1"/>
          <w:sz w:val="20"/>
          <w:szCs w:val="20"/>
        </w:rPr>
        <w:t xml:space="preserve">-Jimenez, Adolfo Garrido </w:t>
      </w:r>
      <w:proofErr w:type="spellStart"/>
      <w:r w:rsidRPr="00681E02">
        <w:rPr>
          <w:color w:val="000000" w:themeColor="text1"/>
          <w:sz w:val="20"/>
          <w:szCs w:val="20"/>
        </w:rPr>
        <w:t>Chercoles</w:t>
      </w:r>
      <w:proofErr w:type="spellEnd"/>
      <w:r w:rsidRPr="00681E02">
        <w:rPr>
          <w:color w:val="000000" w:themeColor="text1"/>
          <w:sz w:val="20"/>
          <w:szCs w:val="20"/>
        </w:rPr>
        <w:t xml:space="preserve">, </w:t>
      </w:r>
      <w:proofErr w:type="spellStart"/>
      <w:r w:rsidRPr="00681E02">
        <w:rPr>
          <w:color w:val="000000" w:themeColor="text1"/>
          <w:sz w:val="20"/>
          <w:szCs w:val="20"/>
        </w:rPr>
        <w:t>Koldo</w:t>
      </w:r>
      <w:proofErr w:type="spellEnd"/>
      <w:r w:rsidRPr="00681E02">
        <w:rPr>
          <w:color w:val="000000" w:themeColor="text1"/>
          <w:sz w:val="20"/>
          <w:szCs w:val="20"/>
        </w:rPr>
        <w:t xml:space="preserve"> Garcia-</w:t>
      </w:r>
      <w:proofErr w:type="spellStart"/>
      <w:r w:rsidRPr="00681E02">
        <w:rPr>
          <w:color w:val="000000" w:themeColor="text1"/>
          <w:sz w:val="20"/>
          <w:szCs w:val="20"/>
        </w:rPr>
        <w:t>Etxebarria</w:t>
      </w:r>
      <w:proofErr w:type="spellEnd"/>
      <w:r w:rsidRPr="00681E02">
        <w:rPr>
          <w:color w:val="000000" w:themeColor="text1"/>
          <w:sz w:val="20"/>
          <w:szCs w:val="20"/>
        </w:rPr>
        <w:t xml:space="preserve">, Pedro M. Rodrigues, Laura </w:t>
      </w:r>
      <w:proofErr w:type="spellStart"/>
      <w:r w:rsidRPr="00681E02">
        <w:rPr>
          <w:color w:val="000000" w:themeColor="text1"/>
          <w:sz w:val="20"/>
          <w:szCs w:val="20"/>
        </w:rPr>
        <w:t>Izquierdo</w:t>
      </w:r>
      <w:proofErr w:type="spellEnd"/>
      <w:r w:rsidRPr="00681E02">
        <w:rPr>
          <w:color w:val="000000" w:themeColor="text1"/>
          <w:sz w:val="20"/>
          <w:szCs w:val="20"/>
        </w:rPr>
        <w:t xml:space="preserve">, Mauro D'Amato, </w:t>
      </w:r>
      <w:proofErr w:type="spellStart"/>
      <w:r w:rsidRPr="00681E02">
        <w:rPr>
          <w:color w:val="000000" w:themeColor="text1"/>
          <w:sz w:val="20"/>
          <w:szCs w:val="20"/>
        </w:rPr>
        <w:t>Eunate</w:t>
      </w:r>
      <w:proofErr w:type="spellEnd"/>
      <w:r w:rsidRPr="00681E02">
        <w:rPr>
          <w:color w:val="000000" w:themeColor="text1"/>
          <w:sz w:val="20"/>
          <w:szCs w:val="20"/>
        </w:rPr>
        <w:t xml:space="preserve"> Arana, </w:t>
      </w:r>
      <w:proofErr w:type="spellStart"/>
      <w:r w:rsidRPr="00681E02">
        <w:rPr>
          <w:color w:val="000000" w:themeColor="text1"/>
          <w:sz w:val="20"/>
          <w:szCs w:val="20"/>
        </w:rPr>
        <w:t>Josune</w:t>
      </w:r>
      <w:proofErr w:type="spellEnd"/>
      <w:r w:rsidRPr="00681E02">
        <w:rPr>
          <w:color w:val="000000" w:themeColor="text1"/>
          <w:sz w:val="20"/>
          <w:szCs w:val="20"/>
        </w:rPr>
        <w:t xml:space="preserve"> </w:t>
      </w:r>
      <w:proofErr w:type="spellStart"/>
      <w:r w:rsidRPr="00681E02">
        <w:rPr>
          <w:color w:val="000000" w:themeColor="text1"/>
          <w:sz w:val="20"/>
          <w:szCs w:val="20"/>
        </w:rPr>
        <w:t>Goikoetxea</w:t>
      </w:r>
      <w:proofErr w:type="spellEnd"/>
      <w:r w:rsidRPr="00681E02">
        <w:rPr>
          <w:color w:val="000000" w:themeColor="text1"/>
          <w:sz w:val="20"/>
          <w:szCs w:val="20"/>
        </w:rPr>
        <w:t xml:space="preserve">, Natale </w:t>
      </w:r>
      <w:proofErr w:type="spellStart"/>
      <w:r w:rsidRPr="00681E02">
        <w:rPr>
          <w:color w:val="000000" w:themeColor="text1"/>
          <w:sz w:val="20"/>
          <w:szCs w:val="20"/>
        </w:rPr>
        <w:t>Imaz</w:t>
      </w:r>
      <w:proofErr w:type="spellEnd"/>
      <w:r w:rsidRPr="00681E02">
        <w:rPr>
          <w:color w:val="000000" w:themeColor="text1"/>
          <w:sz w:val="20"/>
          <w:szCs w:val="20"/>
        </w:rPr>
        <w:t xml:space="preserve"> Ayo, </w:t>
      </w:r>
      <w:proofErr w:type="spellStart"/>
      <w:r w:rsidRPr="00681E02">
        <w:rPr>
          <w:color w:val="000000" w:themeColor="text1"/>
          <w:sz w:val="20"/>
          <w:szCs w:val="20"/>
        </w:rPr>
        <w:t>Maider</w:t>
      </w:r>
      <w:proofErr w:type="spellEnd"/>
      <w:r w:rsidRPr="00681E02">
        <w:rPr>
          <w:color w:val="000000" w:themeColor="text1"/>
          <w:sz w:val="20"/>
          <w:szCs w:val="20"/>
        </w:rPr>
        <w:t xml:space="preserve"> </w:t>
      </w:r>
      <w:proofErr w:type="spellStart"/>
      <w:r w:rsidRPr="00681E02">
        <w:rPr>
          <w:color w:val="000000" w:themeColor="text1"/>
          <w:sz w:val="20"/>
          <w:szCs w:val="20"/>
        </w:rPr>
        <w:t>Intxausti</w:t>
      </w:r>
      <w:proofErr w:type="spellEnd"/>
      <w:r w:rsidRPr="00681E02">
        <w:rPr>
          <w:color w:val="000000" w:themeColor="text1"/>
          <w:sz w:val="20"/>
          <w:szCs w:val="20"/>
        </w:rPr>
        <w:t xml:space="preserve">, Cristina Sancho, Pedro P. </w:t>
      </w:r>
      <w:proofErr w:type="spellStart"/>
      <w:r w:rsidRPr="00681E02">
        <w:rPr>
          <w:color w:val="000000" w:themeColor="text1"/>
          <w:sz w:val="20"/>
          <w:szCs w:val="20"/>
        </w:rPr>
        <w:t>España</w:t>
      </w:r>
      <w:proofErr w:type="spellEnd"/>
      <w:r w:rsidRPr="00681E02">
        <w:rPr>
          <w:color w:val="000000" w:themeColor="text1"/>
          <w:sz w:val="20"/>
          <w:szCs w:val="20"/>
        </w:rPr>
        <w:t xml:space="preserve">, Eloisa </w:t>
      </w:r>
      <w:proofErr w:type="spellStart"/>
      <w:r w:rsidRPr="00681E02">
        <w:rPr>
          <w:color w:val="000000" w:themeColor="text1"/>
          <w:sz w:val="20"/>
          <w:szCs w:val="20"/>
        </w:rPr>
        <w:t>Urrechaga</w:t>
      </w:r>
      <w:proofErr w:type="spellEnd"/>
      <w:r w:rsidRPr="00681E02">
        <w:rPr>
          <w:color w:val="000000" w:themeColor="text1"/>
          <w:sz w:val="20"/>
          <w:szCs w:val="20"/>
        </w:rPr>
        <w:t>, María A. Gutiérrez-Stampa</w:t>
      </w:r>
    </w:p>
    <w:p w14:paraId="3ACBFE79" w14:textId="77777777" w:rsidR="00AA3DDC" w:rsidRPr="00681E02" w:rsidRDefault="00AA3DDC" w:rsidP="00E80C55">
      <w:pPr>
        <w:autoSpaceDE w:val="0"/>
        <w:autoSpaceDN w:val="0"/>
        <w:adjustRightInd w:val="0"/>
        <w:rPr>
          <w:color w:val="000000" w:themeColor="text1"/>
          <w:sz w:val="20"/>
          <w:szCs w:val="20"/>
        </w:rPr>
      </w:pPr>
    </w:p>
    <w:p w14:paraId="529BE098" w14:textId="19354625" w:rsidR="00AA3DDC" w:rsidRPr="00681E02" w:rsidRDefault="00AA3DDC" w:rsidP="00E80C55">
      <w:pPr>
        <w:autoSpaceDE w:val="0"/>
        <w:autoSpaceDN w:val="0"/>
        <w:adjustRightInd w:val="0"/>
        <w:rPr>
          <w:color w:val="000000" w:themeColor="text1"/>
          <w:sz w:val="20"/>
          <w:szCs w:val="20"/>
        </w:rPr>
      </w:pPr>
      <w:r w:rsidRPr="00681E02">
        <w:rPr>
          <w:color w:val="000000" w:themeColor="text1"/>
          <w:sz w:val="20"/>
          <w:szCs w:val="20"/>
        </w:rPr>
        <w:t xml:space="preserve">Patients with positive SARS-CoV-2 and severe pneumonia who were admitted to the University Hospitals of </w:t>
      </w:r>
      <w:proofErr w:type="spellStart"/>
      <w:r w:rsidRPr="00681E02">
        <w:rPr>
          <w:color w:val="000000" w:themeColor="text1"/>
          <w:sz w:val="20"/>
          <w:szCs w:val="20"/>
        </w:rPr>
        <w:t>Donostia</w:t>
      </w:r>
      <w:proofErr w:type="spellEnd"/>
      <w:r w:rsidRPr="00681E02">
        <w:rPr>
          <w:color w:val="000000" w:themeColor="text1"/>
          <w:sz w:val="20"/>
          <w:szCs w:val="20"/>
        </w:rPr>
        <w:t xml:space="preserve">, Cruces, </w:t>
      </w:r>
      <w:proofErr w:type="spellStart"/>
      <w:r w:rsidRPr="00681E02">
        <w:rPr>
          <w:color w:val="000000" w:themeColor="text1"/>
          <w:sz w:val="20"/>
          <w:szCs w:val="20"/>
        </w:rPr>
        <w:t>Galdakao</w:t>
      </w:r>
      <w:proofErr w:type="spellEnd"/>
      <w:r w:rsidRPr="00681E02">
        <w:rPr>
          <w:color w:val="000000" w:themeColor="text1"/>
          <w:sz w:val="20"/>
          <w:szCs w:val="20"/>
        </w:rPr>
        <w:t xml:space="preserve"> and </w:t>
      </w:r>
      <w:proofErr w:type="spellStart"/>
      <w:r w:rsidRPr="00681E02">
        <w:rPr>
          <w:color w:val="000000" w:themeColor="text1"/>
          <w:sz w:val="20"/>
          <w:szCs w:val="20"/>
        </w:rPr>
        <w:t>Basurto</w:t>
      </w:r>
      <w:proofErr w:type="spellEnd"/>
      <w:r w:rsidRPr="00681E02">
        <w:rPr>
          <w:color w:val="000000" w:themeColor="text1"/>
          <w:sz w:val="20"/>
          <w:szCs w:val="20"/>
        </w:rPr>
        <w:t xml:space="preserve"> (Basque Country) were included. The patients gave their consent to study the genetic factors that predispose to infection and to develop serious complications. Samples were collected between April and </w:t>
      </w:r>
      <w:proofErr w:type="gramStart"/>
      <w:r w:rsidRPr="00681E02">
        <w:rPr>
          <w:color w:val="000000" w:themeColor="text1"/>
          <w:sz w:val="20"/>
          <w:szCs w:val="20"/>
        </w:rPr>
        <w:t>December,</w:t>
      </w:r>
      <w:proofErr w:type="gramEnd"/>
      <w:r w:rsidRPr="00681E02">
        <w:rPr>
          <w:color w:val="000000" w:themeColor="text1"/>
          <w:sz w:val="20"/>
          <w:szCs w:val="20"/>
        </w:rPr>
        <w:t xml:space="preserve"> 2020. The protocol was </w:t>
      </w:r>
      <w:r w:rsidR="000B4818" w:rsidRPr="00681E02">
        <w:rPr>
          <w:color w:val="000000" w:themeColor="text1"/>
          <w:sz w:val="20"/>
          <w:szCs w:val="20"/>
          <w:lang w:val="en-GB"/>
        </w:rPr>
        <w:t xml:space="preserve">reviewed and </w:t>
      </w:r>
      <w:r w:rsidRPr="00681E02">
        <w:rPr>
          <w:color w:val="000000" w:themeColor="text1"/>
          <w:sz w:val="20"/>
          <w:szCs w:val="20"/>
        </w:rPr>
        <w:t>approved by the Euskadi Ethics Committee on April 6, 2020</w:t>
      </w:r>
      <w:r w:rsidRPr="00681E02">
        <w:rPr>
          <w:rFonts w:eastAsia="ＭＳ 明朝"/>
          <w:color w:val="000000" w:themeColor="text1"/>
          <w:sz w:val="20"/>
          <w:szCs w:val="20"/>
          <w:lang w:eastAsia="ja-JP"/>
        </w:rPr>
        <w:t xml:space="preserve"> </w:t>
      </w:r>
      <w:r w:rsidRPr="00681E02">
        <w:rPr>
          <w:color w:val="000000" w:themeColor="text1"/>
          <w:sz w:val="20"/>
          <w:szCs w:val="20"/>
        </w:rPr>
        <w:t>(approval number PI2020064).</w:t>
      </w:r>
    </w:p>
    <w:p w14:paraId="410410F1" w14:textId="77777777" w:rsidR="00AA3DDC" w:rsidRPr="00681E02" w:rsidRDefault="00AA3DDC" w:rsidP="00E80C55">
      <w:pPr>
        <w:autoSpaceDE w:val="0"/>
        <w:autoSpaceDN w:val="0"/>
        <w:adjustRightInd w:val="0"/>
        <w:rPr>
          <w:color w:val="000000" w:themeColor="text1"/>
          <w:sz w:val="20"/>
          <w:szCs w:val="20"/>
        </w:rPr>
      </w:pPr>
    </w:p>
    <w:p w14:paraId="540AD2B4" w14:textId="77777777" w:rsidR="00AA3DDC" w:rsidRPr="00681E02" w:rsidRDefault="00AA3DDC" w:rsidP="00E80C55">
      <w:pPr>
        <w:autoSpaceDE w:val="0"/>
        <w:autoSpaceDN w:val="0"/>
        <w:adjustRightInd w:val="0"/>
        <w:rPr>
          <w:b/>
          <w:bCs/>
          <w:color w:val="000000" w:themeColor="text1"/>
          <w:sz w:val="20"/>
          <w:szCs w:val="20"/>
        </w:rPr>
      </w:pPr>
      <w:r w:rsidRPr="00681E02">
        <w:rPr>
          <w:b/>
          <w:bCs/>
          <w:color w:val="000000" w:themeColor="text1"/>
          <w:sz w:val="20"/>
          <w:szCs w:val="20"/>
        </w:rPr>
        <w:t>Clinical data</w:t>
      </w:r>
    </w:p>
    <w:p w14:paraId="3E422579" w14:textId="2BD0BD67" w:rsidR="00AA3DDC" w:rsidRPr="00681E02" w:rsidRDefault="00AA3DDC" w:rsidP="00E80C55">
      <w:pPr>
        <w:autoSpaceDE w:val="0"/>
        <w:autoSpaceDN w:val="0"/>
        <w:adjustRightInd w:val="0"/>
        <w:rPr>
          <w:color w:val="000000" w:themeColor="text1"/>
          <w:sz w:val="20"/>
          <w:szCs w:val="20"/>
        </w:rPr>
      </w:pPr>
      <w:r w:rsidRPr="00681E02">
        <w:rPr>
          <w:color w:val="000000" w:themeColor="text1"/>
          <w:sz w:val="20"/>
          <w:szCs w:val="20"/>
        </w:rPr>
        <w:t>Individual level patient data encompassing demographic data, test results, diagnoses, and treatment</w:t>
      </w:r>
      <w:r w:rsidR="00D357CF" w:rsidRPr="00681E02">
        <w:rPr>
          <w:color w:val="000000" w:themeColor="text1"/>
          <w:sz w:val="20"/>
          <w:szCs w:val="20"/>
        </w:rPr>
        <w:t>s</w:t>
      </w:r>
      <w:r w:rsidRPr="00681E02">
        <w:rPr>
          <w:color w:val="000000" w:themeColor="text1"/>
          <w:sz w:val="20"/>
          <w:szCs w:val="20"/>
        </w:rPr>
        <w:t xml:space="preserve"> were obtained by medical chart review or patient interview performed by trained clinicians or research coordinators.</w:t>
      </w:r>
    </w:p>
    <w:p w14:paraId="0AA463E2" w14:textId="77777777" w:rsidR="00AA3DDC" w:rsidRPr="00681E02" w:rsidRDefault="00AA3DDC" w:rsidP="00E80C55">
      <w:pPr>
        <w:autoSpaceDE w:val="0"/>
        <w:autoSpaceDN w:val="0"/>
        <w:adjustRightInd w:val="0"/>
        <w:rPr>
          <w:color w:val="000000" w:themeColor="text1"/>
          <w:sz w:val="20"/>
          <w:szCs w:val="20"/>
        </w:rPr>
      </w:pPr>
    </w:p>
    <w:p w14:paraId="5F988F2B" w14:textId="77777777" w:rsidR="00AA3DDC" w:rsidRPr="00681E02" w:rsidRDefault="00AA3DDC" w:rsidP="00E80C55">
      <w:pPr>
        <w:autoSpaceDE w:val="0"/>
        <w:autoSpaceDN w:val="0"/>
        <w:adjustRightInd w:val="0"/>
        <w:rPr>
          <w:b/>
          <w:bCs/>
          <w:color w:val="000000" w:themeColor="text1"/>
          <w:sz w:val="20"/>
          <w:szCs w:val="20"/>
        </w:rPr>
      </w:pPr>
      <w:r w:rsidRPr="00681E02">
        <w:rPr>
          <w:b/>
          <w:bCs/>
          <w:color w:val="000000" w:themeColor="text1"/>
          <w:sz w:val="20"/>
          <w:szCs w:val="20"/>
        </w:rPr>
        <w:t>Genotype data</w:t>
      </w:r>
    </w:p>
    <w:p w14:paraId="7AB95C0E" w14:textId="65E7AB03" w:rsidR="00AA3DDC" w:rsidRPr="00681E02" w:rsidRDefault="00AA3DDC" w:rsidP="003D79C0">
      <w:pPr>
        <w:autoSpaceDE w:val="0"/>
        <w:autoSpaceDN w:val="0"/>
        <w:adjustRightInd w:val="0"/>
        <w:rPr>
          <w:color w:val="000000" w:themeColor="text1"/>
          <w:sz w:val="20"/>
          <w:szCs w:val="20"/>
        </w:rPr>
      </w:pPr>
      <w:r w:rsidRPr="00681E02">
        <w:rPr>
          <w:color w:val="000000" w:themeColor="text1"/>
          <w:sz w:val="20"/>
          <w:szCs w:val="20"/>
        </w:rPr>
        <w:t xml:space="preserve">DNA extraction from blood samples, genotyping and </w:t>
      </w:r>
      <w:r w:rsidR="00D357CF" w:rsidRPr="00681E02">
        <w:rPr>
          <w:color w:val="000000" w:themeColor="text1"/>
          <w:sz w:val="20"/>
          <w:szCs w:val="20"/>
        </w:rPr>
        <w:t>i</w:t>
      </w:r>
      <w:r w:rsidRPr="00681E02">
        <w:rPr>
          <w:color w:val="000000" w:themeColor="text1"/>
          <w:sz w:val="20"/>
          <w:szCs w:val="20"/>
        </w:rPr>
        <w:t xml:space="preserve">mputation have been done at and by University of Kiel, Department of Molecular Medicine. (Details </w:t>
      </w:r>
      <w:r w:rsidR="003D79C0">
        <w:rPr>
          <w:color w:val="000000" w:themeColor="text1"/>
          <w:sz w:val="20"/>
          <w:szCs w:val="20"/>
        </w:rPr>
        <w:t>are</w:t>
      </w:r>
      <w:r w:rsidRPr="00681E02">
        <w:rPr>
          <w:color w:val="000000" w:themeColor="text1"/>
          <w:sz w:val="20"/>
          <w:szCs w:val="20"/>
        </w:rPr>
        <w:t xml:space="preserve"> described in </w:t>
      </w:r>
      <w:hyperlink w:anchor="_Genotype_QC_and_1" w:history="1">
        <w:r w:rsidRPr="00681E02">
          <w:rPr>
            <w:rStyle w:val="ae"/>
            <w:sz w:val="20"/>
            <w:szCs w:val="20"/>
          </w:rPr>
          <w:t>genotype QC and imputation at Kiel</w:t>
        </w:r>
      </w:hyperlink>
      <w:r w:rsidRPr="00681E02">
        <w:rPr>
          <w:color w:val="000000" w:themeColor="text1"/>
          <w:sz w:val="20"/>
          <w:szCs w:val="20"/>
        </w:rPr>
        <w:t xml:space="preserve"> section).</w:t>
      </w:r>
    </w:p>
    <w:p w14:paraId="70AC7369" w14:textId="340D7375" w:rsidR="00AA3DDC" w:rsidRPr="00681E02" w:rsidRDefault="00AA3DDC" w:rsidP="00E80C55">
      <w:pPr>
        <w:autoSpaceDE w:val="0"/>
        <w:autoSpaceDN w:val="0"/>
        <w:adjustRightInd w:val="0"/>
        <w:rPr>
          <w:color w:val="000000" w:themeColor="text1"/>
          <w:sz w:val="20"/>
          <w:szCs w:val="20"/>
        </w:rPr>
      </w:pPr>
    </w:p>
    <w:p w14:paraId="0313186A" w14:textId="77777777" w:rsidR="00AA3DDC" w:rsidRPr="00681E02" w:rsidRDefault="00AA3DDC" w:rsidP="00E80C55">
      <w:pPr>
        <w:autoSpaceDE w:val="0"/>
        <w:autoSpaceDN w:val="0"/>
        <w:adjustRightInd w:val="0"/>
        <w:rPr>
          <w:color w:val="000000" w:themeColor="text1"/>
          <w:sz w:val="20"/>
          <w:szCs w:val="20"/>
        </w:rPr>
      </w:pPr>
    </w:p>
    <w:p w14:paraId="6C42D3E9" w14:textId="7DA584AE" w:rsidR="00995DFA" w:rsidRPr="00184AEE" w:rsidRDefault="003352E6" w:rsidP="00184AEE">
      <w:pPr>
        <w:pStyle w:val="3"/>
        <w:ind w:leftChars="0" w:left="0"/>
        <w:rPr>
          <w:rFonts w:ascii="Times New Roman" w:hAnsi="Times New Roman" w:cs="Times New Roman"/>
          <w:b/>
          <w:bCs/>
          <w:color w:val="4472C4" w:themeColor="accent1"/>
          <w:sz w:val="20"/>
          <w:szCs w:val="20"/>
        </w:rPr>
      </w:pPr>
      <w:bookmarkStart w:id="12" w:name="_Toc65681211"/>
      <w:r w:rsidRPr="00184AEE">
        <w:rPr>
          <w:rFonts w:ascii="Times New Roman" w:hAnsi="Times New Roman" w:cs="Times New Roman"/>
          <w:b/>
          <w:bCs/>
          <w:color w:val="4472C4" w:themeColor="accent1"/>
          <w:sz w:val="20"/>
          <w:szCs w:val="20"/>
        </w:rPr>
        <w:t xml:space="preserve">Hospital Universitario Valle Hebron and </w:t>
      </w:r>
      <w:proofErr w:type="spellStart"/>
      <w:r w:rsidRPr="00184AEE">
        <w:rPr>
          <w:rFonts w:ascii="Times New Roman" w:hAnsi="Times New Roman" w:cs="Times New Roman"/>
          <w:b/>
          <w:bCs/>
          <w:color w:val="4472C4" w:themeColor="accent1"/>
          <w:sz w:val="20"/>
          <w:szCs w:val="20"/>
        </w:rPr>
        <w:t>CIberehd</w:t>
      </w:r>
      <w:proofErr w:type="spellEnd"/>
      <w:r w:rsidRPr="00184AEE">
        <w:rPr>
          <w:rFonts w:ascii="Times New Roman" w:hAnsi="Times New Roman" w:cs="Times New Roman"/>
          <w:b/>
          <w:bCs/>
          <w:color w:val="4472C4" w:themeColor="accent1"/>
          <w:sz w:val="20"/>
          <w:szCs w:val="20"/>
        </w:rPr>
        <w:t xml:space="preserve"> del Instituto Carlos III. Barcelona </w:t>
      </w:r>
      <w:r w:rsidR="00995DFA" w:rsidRPr="00184AEE">
        <w:rPr>
          <w:rFonts w:ascii="Times New Roman" w:hAnsi="Times New Roman" w:cs="Times New Roman"/>
          <w:b/>
          <w:bCs/>
          <w:color w:val="4472C4" w:themeColor="accent1"/>
          <w:sz w:val="20"/>
          <w:szCs w:val="20"/>
        </w:rPr>
        <w:t>(COVID19-Host(a)ge_2)</w:t>
      </w:r>
      <w:bookmarkEnd w:id="12"/>
    </w:p>
    <w:p w14:paraId="6AE694D0" w14:textId="6939293A" w:rsidR="00995DFA" w:rsidRPr="00681E02" w:rsidRDefault="00995DFA" w:rsidP="00E80C55">
      <w:pPr>
        <w:autoSpaceDE w:val="0"/>
        <w:autoSpaceDN w:val="0"/>
        <w:adjustRightInd w:val="0"/>
        <w:rPr>
          <w:color w:val="000000" w:themeColor="text1"/>
          <w:sz w:val="20"/>
          <w:szCs w:val="20"/>
        </w:rPr>
      </w:pPr>
      <w:r w:rsidRPr="00681E02">
        <w:rPr>
          <w:color w:val="000000" w:themeColor="text1"/>
          <w:sz w:val="20"/>
          <w:szCs w:val="20"/>
        </w:rPr>
        <w:t xml:space="preserve">Maria </w:t>
      </w:r>
      <w:proofErr w:type="spellStart"/>
      <w:r w:rsidRPr="00681E02">
        <w:rPr>
          <w:color w:val="000000" w:themeColor="text1"/>
          <w:sz w:val="20"/>
          <w:szCs w:val="20"/>
        </w:rPr>
        <w:t>Butti</w:t>
      </w:r>
      <w:proofErr w:type="spellEnd"/>
      <w:r w:rsidR="00184AEE">
        <w:rPr>
          <w:color w:val="000000" w:themeColor="text1"/>
          <w:sz w:val="20"/>
          <w:szCs w:val="20"/>
        </w:rPr>
        <w:t xml:space="preserve">, </w:t>
      </w:r>
      <w:r w:rsidR="00184AEE" w:rsidRPr="00184AEE">
        <w:rPr>
          <w:color w:val="000000" w:themeColor="text1"/>
          <w:sz w:val="20"/>
          <w:szCs w:val="20"/>
        </w:rPr>
        <w:t xml:space="preserve">Adriana </w:t>
      </w:r>
      <w:proofErr w:type="spellStart"/>
      <w:r w:rsidR="00184AEE" w:rsidRPr="00184AEE">
        <w:rPr>
          <w:color w:val="000000" w:themeColor="text1"/>
          <w:sz w:val="20"/>
          <w:szCs w:val="20"/>
        </w:rPr>
        <w:t>Palom</w:t>
      </w:r>
      <w:proofErr w:type="spellEnd"/>
      <w:r w:rsidR="00184AEE">
        <w:rPr>
          <w:color w:val="000000" w:themeColor="text1"/>
          <w:sz w:val="20"/>
          <w:szCs w:val="20"/>
        </w:rPr>
        <w:t xml:space="preserve">, </w:t>
      </w:r>
      <w:r w:rsidR="00184AEE" w:rsidRPr="00184AEE">
        <w:rPr>
          <w:color w:val="000000" w:themeColor="text1"/>
          <w:sz w:val="20"/>
          <w:szCs w:val="20"/>
        </w:rPr>
        <w:t>Luisa Roade</w:t>
      </w:r>
    </w:p>
    <w:p w14:paraId="04444D14" w14:textId="649889B0" w:rsidR="003352E6" w:rsidRPr="00681E02" w:rsidRDefault="003352E6" w:rsidP="00E80C55">
      <w:pPr>
        <w:autoSpaceDE w:val="0"/>
        <w:autoSpaceDN w:val="0"/>
        <w:adjustRightInd w:val="0"/>
        <w:rPr>
          <w:color w:val="000000" w:themeColor="text1"/>
          <w:sz w:val="20"/>
          <w:szCs w:val="20"/>
        </w:rPr>
      </w:pPr>
    </w:p>
    <w:p w14:paraId="4AE712B5" w14:textId="61DE1818" w:rsidR="003352E6" w:rsidRPr="00681E02" w:rsidRDefault="00AA3DDC" w:rsidP="00E80C55">
      <w:pPr>
        <w:autoSpaceDE w:val="0"/>
        <w:autoSpaceDN w:val="0"/>
        <w:adjustRightInd w:val="0"/>
        <w:rPr>
          <w:color w:val="000000" w:themeColor="text1"/>
          <w:sz w:val="20"/>
          <w:szCs w:val="20"/>
        </w:rPr>
      </w:pPr>
      <w:r w:rsidRPr="00681E02">
        <w:rPr>
          <w:color w:val="000000" w:themeColor="text1"/>
          <w:sz w:val="20"/>
          <w:szCs w:val="20"/>
        </w:rPr>
        <w:t xml:space="preserve">Samples were collected for the </w:t>
      </w:r>
      <w:r w:rsidR="00D357CF" w:rsidRPr="00681E02">
        <w:rPr>
          <w:color w:val="000000" w:themeColor="text1"/>
          <w:sz w:val="20"/>
          <w:szCs w:val="20"/>
        </w:rPr>
        <w:t>COVID</w:t>
      </w:r>
      <w:r w:rsidRPr="00681E02">
        <w:rPr>
          <w:color w:val="000000" w:themeColor="text1"/>
          <w:sz w:val="20"/>
          <w:szCs w:val="20"/>
        </w:rPr>
        <w:t xml:space="preserve">-19 HGI including patients who tested positive in </w:t>
      </w:r>
      <w:proofErr w:type="spellStart"/>
      <w:r w:rsidR="000B4818" w:rsidRPr="00681E02">
        <w:rPr>
          <w:color w:val="000000" w:themeColor="text1"/>
          <w:sz w:val="20"/>
          <w:szCs w:val="20"/>
        </w:rPr>
        <w:t>V</w:t>
      </w:r>
      <w:r w:rsidRPr="00681E02">
        <w:rPr>
          <w:color w:val="000000" w:themeColor="text1"/>
          <w:sz w:val="20"/>
          <w:szCs w:val="20"/>
        </w:rPr>
        <w:t>all</w:t>
      </w:r>
      <w:proofErr w:type="spellEnd"/>
      <w:r w:rsidRPr="00681E02">
        <w:rPr>
          <w:color w:val="000000" w:themeColor="text1"/>
          <w:sz w:val="20"/>
          <w:szCs w:val="20"/>
        </w:rPr>
        <w:t xml:space="preserve"> </w:t>
      </w:r>
      <w:proofErr w:type="spellStart"/>
      <w:r w:rsidRPr="00681E02">
        <w:rPr>
          <w:color w:val="000000" w:themeColor="text1"/>
          <w:sz w:val="20"/>
          <w:szCs w:val="20"/>
        </w:rPr>
        <w:t>d'Hebron</w:t>
      </w:r>
      <w:proofErr w:type="spellEnd"/>
      <w:r w:rsidRPr="00681E02">
        <w:rPr>
          <w:color w:val="000000" w:themeColor="text1"/>
          <w:sz w:val="20"/>
          <w:szCs w:val="20"/>
        </w:rPr>
        <w:t xml:space="preserve"> Hospital laboratory. Anonymous data collection at individual level was approved by </w:t>
      </w:r>
      <w:proofErr w:type="spellStart"/>
      <w:r w:rsidRPr="00681E02">
        <w:rPr>
          <w:color w:val="000000" w:themeColor="text1"/>
          <w:sz w:val="20"/>
          <w:szCs w:val="20"/>
        </w:rPr>
        <w:t>Vall</w:t>
      </w:r>
      <w:proofErr w:type="spellEnd"/>
      <w:r w:rsidRPr="00681E02">
        <w:rPr>
          <w:color w:val="000000" w:themeColor="text1"/>
          <w:sz w:val="20"/>
          <w:szCs w:val="20"/>
        </w:rPr>
        <w:t xml:space="preserve"> </w:t>
      </w:r>
      <w:proofErr w:type="spellStart"/>
      <w:r w:rsidRPr="00681E02">
        <w:rPr>
          <w:color w:val="000000" w:themeColor="text1"/>
          <w:sz w:val="20"/>
          <w:szCs w:val="20"/>
        </w:rPr>
        <w:t>d'Hebron</w:t>
      </w:r>
      <w:proofErr w:type="spellEnd"/>
      <w:r w:rsidRPr="00681E02">
        <w:rPr>
          <w:color w:val="000000" w:themeColor="text1"/>
          <w:sz w:val="20"/>
          <w:szCs w:val="20"/>
        </w:rPr>
        <w:t xml:space="preserve"> Ethical Committee.</w:t>
      </w:r>
    </w:p>
    <w:p w14:paraId="7D46CF41" w14:textId="02D6DB1A" w:rsidR="003352E6" w:rsidRPr="00681E02" w:rsidRDefault="003352E6" w:rsidP="00E80C55">
      <w:pPr>
        <w:autoSpaceDE w:val="0"/>
        <w:autoSpaceDN w:val="0"/>
        <w:adjustRightInd w:val="0"/>
        <w:rPr>
          <w:color w:val="000000" w:themeColor="text1"/>
          <w:sz w:val="20"/>
          <w:szCs w:val="20"/>
        </w:rPr>
      </w:pPr>
    </w:p>
    <w:p w14:paraId="07A02FB8" w14:textId="41BC3CCB" w:rsidR="003352E6" w:rsidRPr="00681E02" w:rsidRDefault="003352E6" w:rsidP="00E80C55">
      <w:pPr>
        <w:autoSpaceDE w:val="0"/>
        <w:autoSpaceDN w:val="0"/>
        <w:adjustRightInd w:val="0"/>
        <w:rPr>
          <w:b/>
          <w:bCs/>
          <w:color w:val="000000" w:themeColor="text1"/>
          <w:sz w:val="20"/>
          <w:szCs w:val="20"/>
        </w:rPr>
      </w:pPr>
      <w:r w:rsidRPr="00681E02">
        <w:rPr>
          <w:b/>
          <w:bCs/>
          <w:color w:val="000000" w:themeColor="text1"/>
          <w:sz w:val="20"/>
          <w:szCs w:val="20"/>
        </w:rPr>
        <w:t>Clinical data</w:t>
      </w:r>
    </w:p>
    <w:p w14:paraId="6702870E" w14:textId="204F38CC" w:rsidR="003352E6" w:rsidRPr="00681E02" w:rsidRDefault="00AA3DDC" w:rsidP="00E80C55">
      <w:pPr>
        <w:autoSpaceDE w:val="0"/>
        <w:autoSpaceDN w:val="0"/>
        <w:adjustRightInd w:val="0"/>
        <w:rPr>
          <w:color w:val="000000" w:themeColor="text1"/>
          <w:sz w:val="20"/>
          <w:szCs w:val="20"/>
        </w:rPr>
      </w:pPr>
      <w:r w:rsidRPr="00681E02">
        <w:rPr>
          <w:color w:val="000000" w:themeColor="text1"/>
          <w:sz w:val="20"/>
          <w:szCs w:val="20"/>
        </w:rPr>
        <w:t>Individual level data including demographic, laboratory and clinical data of admitted patients were obtained by medical chart review performed by trained clinicians.</w:t>
      </w:r>
    </w:p>
    <w:p w14:paraId="32B4BFC9" w14:textId="0EBCA84B" w:rsidR="003352E6" w:rsidRPr="00681E02" w:rsidRDefault="003352E6" w:rsidP="00E80C55">
      <w:pPr>
        <w:autoSpaceDE w:val="0"/>
        <w:autoSpaceDN w:val="0"/>
        <w:adjustRightInd w:val="0"/>
        <w:rPr>
          <w:color w:val="000000" w:themeColor="text1"/>
          <w:sz w:val="20"/>
          <w:szCs w:val="20"/>
        </w:rPr>
      </w:pPr>
    </w:p>
    <w:p w14:paraId="323B2789" w14:textId="77777777" w:rsidR="003352E6" w:rsidRPr="00681E02" w:rsidRDefault="003352E6" w:rsidP="00E80C55">
      <w:pPr>
        <w:autoSpaceDE w:val="0"/>
        <w:autoSpaceDN w:val="0"/>
        <w:adjustRightInd w:val="0"/>
        <w:rPr>
          <w:b/>
          <w:bCs/>
          <w:color w:val="000000" w:themeColor="text1"/>
          <w:sz w:val="20"/>
          <w:szCs w:val="20"/>
        </w:rPr>
      </w:pPr>
      <w:r w:rsidRPr="00681E02">
        <w:rPr>
          <w:b/>
          <w:bCs/>
          <w:color w:val="000000" w:themeColor="text1"/>
          <w:sz w:val="20"/>
          <w:szCs w:val="20"/>
        </w:rPr>
        <w:t>Genotype data</w:t>
      </w:r>
    </w:p>
    <w:p w14:paraId="7690F605" w14:textId="21F18176" w:rsidR="003352E6" w:rsidRPr="00681E02" w:rsidRDefault="003352E6" w:rsidP="00184AEE">
      <w:pPr>
        <w:autoSpaceDE w:val="0"/>
        <w:autoSpaceDN w:val="0"/>
        <w:adjustRightInd w:val="0"/>
        <w:rPr>
          <w:color w:val="000000" w:themeColor="text1"/>
          <w:sz w:val="20"/>
          <w:szCs w:val="20"/>
        </w:rPr>
      </w:pPr>
      <w:r w:rsidRPr="00681E02">
        <w:rPr>
          <w:color w:val="000000" w:themeColor="text1"/>
          <w:sz w:val="20"/>
          <w:szCs w:val="20"/>
        </w:rPr>
        <w:t xml:space="preserve">DNA extraction from blood samples, genotyping and </w:t>
      </w:r>
      <w:r w:rsidR="00D357CF" w:rsidRPr="00681E02">
        <w:rPr>
          <w:color w:val="000000" w:themeColor="text1"/>
          <w:sz w:val="20"/>
          <w:szCs w:val="20"/>
        </w:rPr>
        <w:t>i</w:t>
      </w:r>
      <w:r w:rsidRPr="00681E02">
        <w:rPr>
          <w:color w:val="000000" w:themeColor="text1"/>
          <w:sz w:val="20"/>
          <w:szCs w:val="20"/>
        </w:rPr>
        <w:t xml:space="preserve">mputation have been done at and by University of Kiel, Department of Molecular Medicine. </w:t>
      </w:r>
      <w:r w:rsidR="00AA3DDC" w:rsidRPr="00681E02">
        <w:rPr>
          <w:color w:val="000000" w:themeColor="text1"/>
          <w:sz w:val="20"/>
          <w:szCs w:val="20"/>
        </w:rPr>
        <w:t xml:space="preserve">(Details </w:t>
      </w:r>
      <w:r w:rsidR="001A01BC">
        <w:rPr>
          <w:color w:val="000000" w:themeColor="text1"/>
          <w:sz w:val="20"/>
          <w:szCs w:val="20"/>
        </w:rPr>
        <w:t>are</w:t>
      </w:r>
      <w:r w:rsidR="00AA3DDC" w:rsidRPr="00681E02">
        <w:rPr>
          <w:color w:val="000000" w:themeColor="text1"/>
          <w:sz w:val="20"/>
          <w:szCs w:val="20"/>
        </w:rPr>
        <w:t xml:space="preserve"> described in </w:t>
      </w:r>
      <w:hyperlink w:anchor="_Genotype_QC_and_1" w:history="1">
        <w:r w:rsidR="00AA3DDC" w:rsidRPr="00681E02">
          <w:rPr>
            <w:rStyle w:val="ae"/>
            <w:sz w:val="20"/>
            <w:szCs w:val="20"/>
          </w:rPr>
          <w:t>genotype QC and imputation at Kiel</w:t>
        </w:r>
      </w:hyperlink>
      <w:r w:rsidR="00AA3DDC" w:rsidRPr="00681E02">
        <w:rPr>
          <w:color w:val="000000" w:themeColor="text1"/>
          <w:sz w:val="20"/>
          <w:szCs w:val="20"/>
        </w:rPr>
        <w:t xml:space="preserve"> section).</w:t>
      </w:r>
    </w:p>
    <w:p w14:paraId="725393AF" w14:textId="3128C62A" w:rsidR="00995DFA" w:rsidRDefault="00995DFA" w:rsidP="00E80C55">
      <w:pPr>
        <w:autoSpaceDE w:val="0"/>
        <w:autoSpaceDN w:val="0"/>
        <w:adjustRightInd w:val="0"/>
        <w:rPr>
          <w:color w:val="000000" w:themeColor="text1"/>
          <w:sz w:val="20"/>
          <w:szCs w:val="20"/>
        </w:rPr>
      </w:pPr>
    </w:p>
    <w:p w14:paraId="04470384" w14:textId="77777777" w:rsidR="009F5FEE" w:rsidRPr="00681E02" w:rsidRDefault="009F5FEE" w:rsidP="00E80C55">
      <w:pPr>
        <w:autoSpaceDE w:val="0"/>
        <w:autoSpaceDN w:val="0"/>
        <w:adjustRightInd w:val="0"/>
        <w:rPr>
          <w:color w:val="000000" w:themeColor="text1"/>
          <w:sz w:val="20"/>
          <w:szCs w:val="20"/>
        </w:rPr>
      </w:pPr>
    </w:p>
    <w:p w14:paraId="6515D099" w14:textId="080397FE" w:rsidR="009D0725" w:rsidRPr="00C5675E" w:rsidRDefault="009D0725" w:rsidP="00C5675E">
      <w:pPr>
        <w:pStyle w:val="3"/>
        <w:ind w:leftChars="0" w:left="0"/>
        <w:rPr>
          <w:rFonts w:ascii="Times New Roman" w:hAnsi="Times New Roman" w:cs="Times New Roman"/>
          <w:b/>
          <w:bCs/>
          <w:color w:val="4472C4" w:themeColor="accent1"/>
          <w:sz w:val="20"/>
          <w:szCs w:val="20"/>
        </w:rPr>
      </w:pPr>
      <w:bookmarkStart w:id="13" w:name="_Toc65681212"/>
      <w:r w:rsidRPr="00C5675E">
        <w:rPr>
          <w:rFonts w:ascii="Times New Roman" w:hAnsi="Times New Roman" w:cs="Times New Roman"/>
          <w:b/>
          <w:bCs/>
          <w:color w:val="4472C4" w:themeColor="accent1"/>
          <w:sz w:val="20"/>
          <w:szCs w:val="20"/>
        </w:rPr>
        <w:lastRenderedPageBreak/>
        <w:t>COVID GWAs, Premed COVID-19 (COVID19-Host(a)ge_3)</w:t>
      </w:r>
      <w:bookmarkEnd w:id="13"/>
    </w:p>
    <w:p w14:paraId="79915BEB" w14:textId="0726764B" w:rsidR="009D0725" w:rsidRPr="00681E02" w:rsidRDefault="009D0725" w:rsidP="00E80C55">
      <w:pPr>
        <w:autoSpaceDE w:val="0"/>
        <w:autoSpaceDN w:val="0"/>
        <w:adjustRightInd w:val="0"/>
        <w:rPr>
          <w:color w:val="000000" w:themeColor="text1"/>
          <w:sz w:val="20"/>
          <w:szCs w:val="20"/>
        </w:rPr>
      </w:pPr>
      <w:r w:rsidRPr="00681E02">
        <w:rPr>
          <w:color w:val="000000" w:themeColor="text1"/>
          <w:sz w:val="20"/>
          <w:szCs w:val="20"/>
        </w:rPr>
        <w:t xml:space="preserve">Manuel Romero-Gómez, Douglas Maya-Miles, Enrique Calderon, Adolfo de Salazar, Jose Hernández </w:t>
      </w:r>
      <w:proofErr w:type="spellStart"/>
      <w:r w:rsidRPr="00681E02">
        <w:rPr>
          <w:color w:val="000000" w:themeColor="text1"/>
          <w:sz w:val="20"/>
          <w:szCs w:val="20"/>
        </w:rPr>
        <w:t>Quero</w:t>
      </w:r>
      <w:proofErr w:type="spellEnd"/>
      <w:r w:rsidRPr="00681E02">
        <w:rPr>
          <w:color w:val="000000" w:themeColor="text1"/>
          <w:sz w:val="20"/>
          <w:szCs w:val="20"/>
        </w:rPr>
        <w:t xml:space="preserve">, Natalia </w:t>
      </w:r>
      <w:proofErr w:type="spellStart"/>
      <w:r w:rsidRPr="00681E02">
        <w:rPr>
          <w:color w:val="000000" w:themeColor="text1"/>
          <w:sz w:val="20"/>
          <w:szCs w:val="20"/>
        </w:rPr>
        <w:t>Chueca</w:t>
      </w:r>
      <w:proofErr w:type="spellEnd"/>
      <w:r w:rsidRPr="00681E02">
        <w:rPr>
          <w:color w:val="000000" w:themeColor="text1"/>
          <w:sz w:val="20"/>
          <w:szCs w:val="20"/>
        </w:rPr>
        <w:t xml:space="preserve">, Trinidad Gonzalez Cejudo, Carmen de la Horra, Francisco J. Medrano, Javier </w:t>
      </w:r>
      <w:proofErr w:type="spellStart"/>
      <w:r w:rsidRPr="00681E02">
        <w:rPr>
          <w:color w:val="000000" w:themeColor="text1"/>
          <w:sz w:val="20"/>
          <w:szCs w:val="20"/>
        </w:rPr>
        <w:t>Ampuero</w:t>
      </w:r>
      <w:proofErr w:type="spellEnd"/>
      <w:r w:rsidRPr="00681E02">
        <w:rPr>
          <w:color w:val="000000" w:themeColor="text1"/>
          <w:sz w:val="20"/>
          <w:szCs w:val="20"/>
        </w:rPr>
        <w:t xml:space="preserve">, Juan Delgado, Juan M. Guerrero, </w:t>
      </w:r>
      <w:proofErr w:type="spellStart"/>
      <w:r w:rsidRPr="00681E02">
        <w:rPr>
          <w:color w:val="000000" w:themeColor="text1"/>
          <w:sz w:val="20"/>
          <w:szCs w:val="20"/>
        </w:rPr>
        <w:t>Rocío</w:t>
      </w:r>
      <w:proofErr w:type="spellEnd"/>
      <w:r w:rsidRPr="00681E02">
        <w:rPr>
          <w:color w:val="000000" w:themeColor="text1"/>
          <w:sz w:val="20"/>
          <w:szCs w:val="20"/>
        </w:rPr>
        <w:t xml:space="preserve"> Gallego-Durán, Rubén </w:t>
      </w:r>
      <w:proofErr w:type="spellStart"/>
      <w:r w:rsidRPr="00681E02">
        <w:rPr>
          <w:color w:val="000000" w:themeColor="text1"/>
          <w:sz w:val="20"/>
          <w:szCs w:val="20"/>
        </w:rPr>
        <w:t>Morilla</w:t>
      </w:r>
      <w:proofErr w:type="spellEnd"/>
      <w:r w:rsidRPr="00681E02">
        <w:rPr>
          <w:color w:val="000000" w:themeColor="text1"/>
          <w:sz w:val="20"/>
          <w:szCs w:val="20"/>
        </w:rPr>
        <w:t xml:space="preserve">, Vicente </w:t>
      </w:r>
      <w:proofErr w:type="spellStart"/>
      <w:r w:rsidRPr="00681E02">
        <w:rPr>
          <w:color w:val="000000" w:themeColor="text1"/>
          <w:sz w:val="20"/>
          <w:szCs w:val="20"/>
        </w:rPr>
        <w:t>Friaza</w:t>
      </w:r>
      <w:proofErr w:type="spellEnd"/>
      <w:r w:rsidRPr="00681E02">
        <w:rPr>
          <w:color w:val="000000" w:themeColor="text1"/>
          <w:sz w:val="20"/>
          <w:szCs w:val="20"/>
        </w:rPr>
        <w:t xml:space="preserve">, </w:t>
      </w:r>
      <w:proofErr w:type="spellStart"/>
      <w:r w:rsidRPr="00681E02">
        <w:rPr>
          <w:color w:val="000000" w:themeColor="text1"/>
          <w:sz w:val="20"/>
          <w:szCs w:val="20"/>
        </w:rPr>
        <w:t>Ximo</w:t>
      </w:r>
      <w:proofErr w:type="spellEnd"/>
      <w:r w:rsidRPr="00681E02">
        <w:rPr>
          <w:color w:val="000000" w:themeColor="text1"/>
          <w:sz w:val="20"/>
          <w:szCs w:val="20"/>
        </w:rPr>
        <w:t xml:space="preserve"> </w:t>
      </w:r>
      <w:proofErr w:type="spellStart"/>
      <w:r w:rsidRPr="00681E02">
        <w:rPr>
          <w:color w:val="000000" w:themeColor="text1"/>
          <w:sz w:val="20"/>
          <w:szCs w:val="20"/>
        </w:rPr>
        <w:t>Dopazo</w:t>
      </w:r>
      <w:proofErr w:type="spellEnd"/>
    </w:p>
    <w:p w14:paraId="4202733F" w14:textId="0DC2B58C" w:rsidR="00C67E1D" w:rsidRPr="00681E02" w:rsidRDefault="00C67E1D" w:rsidP="00E80C55">
      <w:pPr>
        <w:autoSpaceDE w:val="0"/>
        <w:autoSpaceDN w:val="0"/>
        <w:adjustRightInd w:val="0"/>
        <w:rPr>
          <w:color w:val="000000" w:themeColor="text1"/>
          <w:sz w:val="20"/>
          <w:szCs w:val="20"/>
        </w:rPr>
      </w:pPr>
    </w:p>
    <w:p w14:paraId="01BB62C0" w14:textId="3EFEE491" w:rsidR="00C67E1D" w:rsidRPr="00681E02" w:rsidRDefault="00C67E1D" w:rsidP="00184AEE">
      <w:pPr>
        <w:autoSpaceDE w:val="0"/>
        <w:autoSpaceDN w:val="0"/>
        <w:adjustRightInd w:val="0"/>
        <w:rPr>
          <w:color w:val="000000" w:themeColor="text1"/>
          <w:sz w:val="20"/>
          <w:szCs w:val="20"/>
        </w:rPr>
      </w:pPr>
      <w:r w:rsidRPr="00681E02">
        <w:rPr>
          <w:color w:val="000000" w:themeColor="text1"/>
          <w:sz w:val="20"/>
          <w:szCs w:val="20"/>
        </w:rPr>
        <w:t>Samples come from two studies funded by the Andalusian Government: COVID GWAs (ethics id: 0886-N-20) and Premed Covid (ethics id:</w:t>
      </w:r>
      <w:r w:rsidR="000B4818" w:rsidRPr="00681E02">
        <w:rPr>
          <w:color w:val="000000" w:themeColor="text1"/>
          <w:sz w:val="20"/>
          <w:szCs w:val="20"/>
        </w:rPr>
        <w:t xml:space="preserve"> </w:t>
      </w:r>
      <w:r w:rsidRPr="00681E02">
        <w:rPr>
          <w:color w:val="000000" w:themeColor="text1"/>
          <w:sz w:val="20"/>
          <w:szCs w:val="20"/>
        </w:rPr>
        <w:t>1954-N-20) to search for genetic host and viral factors associated to COVID-19 severity</w:t>
      </w:r>
      <w:r w:rsidR="000B4818" w:rsidRPr="00681E02">
        <w:rPr>
          <w:color w:val="000000" w:themeColor="text1"/>
          <w:sz w:val="20"/>
          <w:szCs w:val="20"/>
          <w:lang w:val="en-GB"/>
        </w:rPr>
        <w:t xml:space="preserve"> and come mostly from patients from the Hospital Universitario Virgen del </w:t>
      </w:r>
      <w:proofErr w:type="spellStart"/>
      <w:r w:rsidR="000B4818" w:rsidRPr="00681E02">
        <w:rPr>
          <w:color w:val="000000" w:themeColor="text1"/>
          <w:sz w:val="20"/>
          <w:szCs w:val="20"/>
          <w:lang w:val="en-GB"/>
        </w:rPr>
        <w:t>Rocío</w:t>
      </w:r>
      <w:proofErr w:type="spellEnd"/>
      <w:r w:rsidR="000B4818" w:rsidRPr="00681E02">
        <w:rPr>
          <w:color w:val="000000" w:themeColor="text1"/>
          <w:sz w:val="20"/>
          <w:szCs w:val="20"/>
          <w:lang w:val="en-GB"/>
        </w:rPr>
        <w:t xml:space="preserve"> and the Hospital Universitario San </w:t>
      </w:r>
      <w:proofErr w:type="spellStart"/>
      <w:r w:rsidR="000B4818" w:rsidRPr="00681E02">
        <w:rPr>
          <w:color w:val="000000" w:themeColor="text1"/>
          <w:sz w:val="20"/>
          <w:szCs w:val="20"/>
          <w:lang w:val="en-GB"/>
        </w:rPr>
        <w:t>Cecilio</w:t>
      </w:r>
      <w:proofErr w:type="spellEnd"/>
      <w:r w:rsidR="000B4818" w:rsidRPr="00681E02">
        <w:rPr>
          <w:color w:val="000000" w:themeColor="text1"/>
          <w:sz w:val="20"/>
          <w:szCs w:val="20"/>
          <w:lang w:val="en-GB"/>
        </w:rPr>
        <w:t>.</w:t>
      </w:r>
    </w:p>
    <w:p w14:paraId="384DD2DC" w14:textId="77777777" w:rsidR="00C67E1D" w:rsidRPr="00681E02" w:rsidRDefault="00C67E1D" w:rsidP="00E80C55">
      <w:pPr>
        <w:autoSpaceDE w:val="0"/>
        <w:autoSpaceDN w:val="0"/>
        <w:adjustRightInd w:val="0"/>
        <w:rPr>
          <w:color w:val="000000" w:themeColor="text1"/>
          <w:sz w:val="20"/>
          <w:szCs w:val="20"/>
          <w:lang w:eastAsia="ja-JP"/>
        </w:rPr>
      </w:pPr>
    </w:p>
    <w:p w14:paraId="730BFE3E" w14:textId="77777777" w:rsidR="00C67E1D" w:rsidRPr="00681E02" w:rsidRDefault="00C67E1D" w:rsidP="00E80C55">
      <w:pPr>
        <w:autoSpaceDE w:val="0"/>
        <w:autoSpaceDN w:val="0"/>
        <w:adjustRightInd w:val="0"/>
        <w:rPr>
          <w:b/>
          <w:bCs/>
          <w:color w:val="000000" w:themeColor="text1"/>
          <w:sz w:val="20"/>
          <w:szCs w:val="20"/>
        </w:rPr>
      </w:pPr>
      <w:r w:rsidRPr="00681E02">
        <w:rPr>
          <w:b/>
          <w:bCs/>
          <w:color w:val="000000" w:themeColor="text1"/>
          <w:sz w:val="20"/>
          <w:szCs w:val="20"/>
        </w:rPr>
        <w:t>Clinical data</w:t>
      </w:r>
    </w:p>
    <w:p w14:paraId="2E257FDE" w14:textId="46C78770" w:rsidR="00C67E1D" w:rsidRPr="00681E02" w:rsidRDefault="00C67E1D" w:rsidP="00E80C55">
      <w:pPr>
        <w:autoSpaceDE w:val="0"/>
        <w:autoSpaceDN w:val="0"/>
        <w:adjustRightInd w:val="0"/>
        <w:rPr>
          <w:color w:val="000000" w:themeColor="text1"/>
          <w:sz w:val="20"/>
          <w:szCs w:val="20"/>
        </w:rPr>
      </w:pPr>
      <w:r w:rsidRPr="00681E02">
        <w:rPr>
          <w:color w:val="000000" w:themeColor="text1"/>
          <w:sz w:val="20"/>
          <w:szCs w:val="20"/>
        </w:rPr>
        <w:t>Individual level patient data encompassing demographic data, diagnoses, test results, and treatment</w:t>
      </w:r>
      <w:r w:rsidR="00D357CF" w:rsidRPr="00681E02">
        <w:rPr>
          <w:color w:val="000000" w:themeColor="text1"/>
          <w:sz w:val="20"/>
          <w:szCs w:val="20"/>
        </w:rPr>
        <w:t>s</w:t>
      </w:r>
      <w:r w:rsidRPr="00681E02">
        <w:rPr>
          <w:color w:val="000000" w:themeColor="text1"/>
          <w:sz w:val="20"/>
          <w:szCs w:val="20"/>
        </w:rPr>
        <w:t xml:space="preserve"> were obtained by accessing the </w:t>
      </w:r>
      <w:r w:rsidR="00D357CF" w:rsidRPr="00681E02">
        <w:rPr>
          <w:color w:val="000000" w:themeColor="text1"/>
          <w:sz w:val="20"/>
          <w:szCs w:val="20"/>
        </w:rPr>
        <w:t>Andalusian</w:t>
      </w:r>
      <w:r w:rsidRPr="00681E02">
        <w:rPr>
          <w:color w:val="000000" w:themeColor="text1"/>
          <w:sz w:val="20"/>
          <w:szCs w:val="20"/>
        </w:rPr>
        <w:t xml:space="preserve"> electronic medical record system database. Data were obtained by medical chart review performed by trained clinicians.</w:t>
      </w:r>
    </w:p>
    <w:p w14:paraId="02296E2E" w14:textId="77777777" w:rsidR="00C67E1D" w:rsidRPr="00681E02" w:rsidRDefault="00C67E1D" w:rsidP="00E80C55">
      <w:pPr>
        <w:autoSpaceDE w:val="0"/>
        <w:autoSpaceDN w:val="0"/>
        <w:adjustRightInd w:val="0"/>
        <w:rPr>
          <w:color w:val="000000" w:themeColor="text1"/>
          <w:sz w:val="20"/>
          <w:szCs w:val="20"/>
        </w:rPr>
      </w:pPr>
    </w:p>
    <w:p w14:paraId="6FA73E7D" w14:textId="77777777" w:rsidR="00C67E1D" w:rsidRPr="00681E02" w:rsidRDefault="00C67E1D" w:rsidP="00E80C55">
      <w:pPr>
        <w:autoSpaceDE w:val="0"/>
        <w:autoSpaceDN w:val="0"/>
        <w:adjustRightInd w:val="0"/>
        <w:rPr>
          <w:b/>
          <w:bCs/>
          <w:color w:val="000000" w:themeColor="text1"/>
          <w:sz w:val="20"/>
          <w:szCs w:val="20"/>
        </w:rPr>
      </w:pPr>
      <w:r w:rsidRPr="00681E02">
        <w:rPr>
          <w:b/>
          <w:bCs/>
          <w:color w:val="000000" w:themeColor="text1"/>
          <w:sz w:val="20"/>
          <w:szCs w:val="20"/>
        </w:rPr>
        <w:t>Genotype data</w:t>
      </w:r>
    </w:p>
    <w:p w14:paraId="6085E702" w14:textId="247054E1" w:rsidR="005D1749" w:rsidRPr="00681E02" w:rsidRDefault="005D1749" w:rsidP="00E074E7">
      <w:pPr>
        <w:autoSpaceDE w:val="0"/>
        <w:autoSpaceDN w:val="0"/>
        <w:adjustRightInd w:val="0"/>
        <w:rPr>
          <w:color w:val="000000" w:themeColor="text1"/>
          <w:sz w:val="20"/>
          <w:szCs w:val="20"/>
        </w:rPr>
      </w:pPr>
      <w:r w:rsidRPr="00681E02">
        <w:rPr>
          <w:color w:val="000000" w:themeColor="text1"/>
          <w:sz w:val="20"/>
          <w:szCs w:val="20"/>
        </w:rPr>
        <w:t xml:space="preserve">DNA extraction from blood samples, genotyping and </w:t>
      </w:r>
      <w:r w:rsidR="00D357CF" w:rsidRPr="00681E02">
        <w:rPr>
          <w:color w:val="000000" w:themeColor="text1"/>
          <w:sz w:val="20"/>
          <w:szCs w:val="20"/>
        </w:rPr>
        <w:t>i</w:t>
      </w:r>
      <w:r w:rsidRPr="00681E02">
        <w:rPr>
          <w:color w:val="000000" w:themeColor="text1"/>
          <w:sz w:val="20"/>
          <w:szCs w:val="20"/>
        </w:rPr>
        <w:t xml:space="preserve">mputation have been done at and by University of Kiel, Department of Molecular Medicine. </w:t>
      </w:r>
      <w:r w:rsidR="00A13DD9" w:rsidRPr="00681E02">
        <w:rPr>
          <w:color w:val="000000" w:themeColor="text1"/>
          <w:sz w:val="20"/>
          <w:szCs w:val="20"/>
        </w:rPr>
        <w:t>(</w:t>
      </w:r>
      <w:r w:rsidR="002646F2" w:rsidRPr="00681E02">
        <w:rPr>
          <w:color w:val="000000" w:themeColor="text1"/>
          <w:sz w:val="20"/>
          <w:szCs w:val="20"/>
        </w:rPr>
        <w:t xml:space="preserve">Details </w:t>
      </w:r>
      <w:r w:rsidR="002646F2">
        <w:rPr>
          <w:color w:val="000000" w:themeColor="text1"/>
          <w:sz w:val="20"/>
          <w:szCs w:val="20"/>
        </w:rPr>
        <w:t>are</w:t>
      </w:r>
      <w:r w:rsidR="00A13DD9" w:rsidRPr="00681E02">
        <w:rPr>
          <w:color w:val="000000" w:themeColor="text1"/>
          <w:sz w:val="20"/>
          <w:szCs w:val="20"/>
        </w:rPr>
        <w:t xml:space="preserve"> described in </w:t>
      </w:r>
      <w:hyperlink w:anchor="_Genotype_QC_and_1" w:history="1">
        <w:r w:rsidR="00A13DD9" w:rsidRPr="00681E02">
          <w:rPr>
            <w:rStyle w:val="ae"/>
            <w:sz w:val="20"/>
            <w:szCs w:val="20"/>
          </w:rPr>
          <w:t>genotype QC and imputation at Kiel</w:t>
        </w:r>
      </w:hyperlink>
      <w:r w:rsidR="00A13DD9" w:rsidRPr="00681E02">
        <w:rPr>
          <w:color w:val="000000" w:themeColor="text1"/>
          <w:sz w:val="20"/>
          <w:szCs w:val="20"/>
        </w:rPr>
        <w:t xml:space="preserve"> section).</w:t>
      </w:r>
    </w:p>
    <w:p w14:paraId="7CAE604F" w14:textId="2E15F8EA" w:rsidR="00D63C7F" w:rsidRDefault="00D63C7F" w:rsidP="00E80C55">
      <w:pPr>
        <w:autoSpaceDE w:val="0"/>
        <w:autoSpaceDN w:val="0"/>
        <w:adjustRightInd w:val="0"/>
        <w:rPr>
          <w:color w:val="000000" w:themeColor="text1"/>
          <w:sz w:val="20"/>
          <w:szCs w:val="20"/>
        </w:rPr>
      </w:pPr>
    </w:p>
    <w:p w14:paraId="1BFAF85C" w14:textId="77777777" w:rsidR="009F5FEE" w:rsidRPr="00681E02" w:rsidRDefault="009F5FEE" w:rsidP="00E80C55">
      <w:pPr>
        <w:autoSpaceDE w:val="0"/>
        <w:autoSpaceDN w:val="0"/>
        <w:adjustRightInd w:val="0"/>
        <w:rPr>
          <w:color w:val="000000" w:themeColor="text1"/>
          <w:sz w:val="20"/>
          <w:szCs w:val="20"/>
        </w:rPr>
      </w:pPr>
    </w:p>
    <w:p w14:paraId="53A902CE" w14:textId="6502494D" w:rsidR="00D63C7F" w:rsidRPr="00C5675E" w:rsidRDefault="00AA3DDC" w:rsidP="00C5675E">
      <w:pPr>
        <w:pStyle w:val="3"/>
        <w:ind w:leftChars="0" w:left="0"/>
        <w:rPr>
          <w:rFonts w:ascii="Times New Roman" w:hAnsi="Times New Roman" w:cs="Times New Roman"/>
          <w:b/>
          <w:bCs/>
          <w:color w:val="4472C4" w:themeColor="accent1"/>
          <w:sz w:val="20"/>
          <w:szCs w:val="20"/>
        </w:rPr>
      </w:pPr>
      <w:bookmarkStart w:id="14" w:name="_Toc65681213"/>
      <w:r w:rsidRPr="00C5675E">
        <w:rPr>
          <w:rFonts w:ascii="Times New Roman" w:hAnsi="Times New Roman" w:cs="Times New Roman"/>
          <w:b/>
          <w:bCs/>
          <w:color w:val="4472C4" w:themeColor="accent1"/>
          <w:sz w:val="20"/>
          <w:szCs w:val="20"/>
        </w:rPr>
        <w:t xml:space="preserve">Genetics against coronavirus (GENIUS), </w:t>
      </w:r>
      <w:proofErr w:type="spellStart"/>
      <w:r w:rsidRPr="00C5675E">
        <w:rPr>
          <w:rFonts w:ascii="Times New Roman" w:hAnsi="Times New Roman" w:cs="Times New Roman"/>
          <w:b/>
          <w:bCs/>
          <w:color w:val="4472C4" w:themeColor="accent1"/>
          <w:sz w:val="20"/>
          <w:szCs w:val="20"/>
        </w:rPr>
        <w:t>Humanitas</w:t>
      </w:r>
      <w:proofErr w:type="spellEnd"/>
      <w:r w:rsidRPr="00C5675E">
        <w:rPr>
          <w:rFonts w:ascii="Times New Roman" w:hAnsi="Times New Roman" w:cs="Times New Roman"/>
          <w:b/>
          <w:bCs/>
          <w:color w:val="4472C4" w:themeColor="accent1"/>
          <w:sz w:val="20"/>
          <w:szCs w:val="20"/>
        </w:rPr>
        <w:t xml:space="preserve"> University</w:t>
      </w:r>
      <w:r w:rsidR="00D63C7F" w:rsidRPr="00C5675E">
        <w:rPr>
          <w:rFonts w:ascii="Times New Roman" w:hAnsi="Times New Roman" w:cs="Times New Roman"/>
          <w:b/>
          <w:bCs/>
          <w:color w:val="4472C4" w:themeColor="accent1"/>
          <w:sz w:val="20"/>
          <w:szCs w:val="20"/>
        </w:rPr>
        <w:t xml:space="preserve"> (COVID19-Host(a)ge_</w:t>
      </w:r>
      <w:r w:rsidR="00831AFC" w:rsidRPr="00C5675E">
        <w:rPr>
          <w:rFonts w:ascii="Times New Roman" w:hAnsi="Times New Roman" w:cs="Times New Roman"/>
          <w:b/>
          <w:bCs/>
          <w:color w:val="4472C4" w:themeColor="accent1"/>
          <w:sz w:val="20"/>
          <w:szCs w:val="20"/>
        </w:rPr>
        <w:t>4</w:t>
      </w:r>
      <w:r w:rsidR="00D63C7F" w:rsidRPr="00C5675E">
        <w:rPr>
          <w:rFonts w:ascii="Times New Roman" w:hAnsi="Times New Roman" w:cs="Times New Roman"/>
          <w:b/>
          <w:bCs/>
          <w:color w:val="4472C4" w:themeColor="accent1"/>
          <w:sz w:val="20"/>
          <w:szCs w:val="20"/>
        </w:rPr>
        <w:t>)</w:t>
      </w:r>
      <w:bookmarkEnd w:id="14"/>
    </w:p>
    <w:p w14:paraId="5B2C430A" w14:textId="77777777" w:rsidR="00D357CF" w:rsidRPr="00681E02" w:rsidRDefault="00D357CF" w:rsidP="00E80C55">
      <w:pPr>
        <w:autoSpaceDE w:val="0"/>
        <w:autoSpaceDN w:val="0"/>
        <w:adjustRightInd w:val="0"/>
        <w:rPr>
          <w:color w:val="000000" w:themeColor="text1"/>
          <w:sz w:val="20"/>
          <w:szCs w:val="20"/>
          <w:lang w:val="it-IT"/>
        </w:rPr>
      </w:pPr>
      <w:r w:rsidRPr="00681E02">
        <w:rPr>
          <w:color w:val="000000" w:themeColor="text1"/>
          <w:sz w:val="20"/>
          <w:szCs w:val="20"/>
          <w:lang w:val="it-IT"/>
        </w:rPr>
        <w:t xml:space="preserve">Rosanna </w:t>
      </w:r>
      <w:proofErr w:type="spellStart"/>
      <w:r w:rsidRPr="00681E02">
        <w:rPr>
          <w:color w:val="000000" w:themeColor="text1"/>
          <w:sz w:val="20"/>
          <w:szCs w:val="20"/>
          <w:lang w:val="it-IT"/>
        </w:rPr>
        <w:t>Asselta</w:t>
      </w:r>
      <w:proofErr w:type="spellEnd"/>
      <w:r w:rsidRPr="00681E02">
        <w:rPr>
          <w:color w:val="000000" w:themeColor="text1"/>
          <w:sz w:val="20"/>
          <w:szCs w:val="20"/>
          <w:lang w:val="it-IT"/>
        </w:rPr>
        <w:t xml:space="preserve">, Stefano </w:t>
      </w:r>
      <w:proofErr w:type="spellStart"/>
      <w:r w:rsidRPr="00681E02">
        <w:rPr>
          <w:color w:val="000000" w:themeColor="text1"/>
          <w:sz w:val="20"/>
          <w:szCs w:val="20"/>
          <w:lang w:val="it-IT"/>
        </w:rPr>
        <w:t>Duga</w:t>
      </w:r>
      <w:proofErr w:type="spellEnd"/>
      <w:r w:rsidRPr="00681E02">
        <w:rPr>
          <w:color w:val="000000" w:themeColor="text1"/>
          <w:sz w:val="20"/>
          <w:szCs w:val="20"/>
          <w:lang w:val="it-IT"/>
        </w:rPr>
        <w:t xml:space="preserve">, Alberto Mantovani, Alessandro Protti, Alessio </w:t>
      </w:r>
      <w:proofErr w:type="spellStart"/>
      <w:r w:rsidRPr="00681E02">
        <w:rPr>
          <w:color w:val="000000" w:themeColor="text1"/>
          <w:sz w:val="20"/>
          <w:szCs w:val="20"/>
          <w:lang w:val="it-IT"/>
        </w:rPr>
        <w:t>Aghemo</w:t>
      </w:r>
      <w:proofErr w:type="spellEnd"/>
      <w:r w:rsidRPr="00681E02">
        <w:rPr>
          <w:color w:val="000000" w:themeColor="text1"/>
          <w:sz w:val="20"/>
          <w:szCs w:val="20"/>
          <w:lang w:val="it-IT"/>
        </w:rPr>
        <w:t xml:space="preserve">, Ana </w:t>
      </w:r>
      <w:proofErr w:type="spellStart"/>
      <w:r w:rsidRPr="00681E02">
        <w:rPr>
          <w:color w:val="000000" w:themeColor="text1"/>
          <w:sz w:val="20"/>
          <w:szCs w:val="20"/>
          <w:lang w:val="it-IT"/>
        </w:rPr>
        <w:t>Lleo</w:t>
      </w:r>
      <w:proofErr w:type="spellEnd"/>
      <w:r w:rsidRPr="00681E02">
        <w:rPr>
          <w:color w:val="000000" w:themeColor="text1"/>
          <w:sz w:val="20"/>
          <w:szCs w:val="20"/>
          <w:lang w:val="it-IT"/>
        </w:rPr>
        <w:t xml:space="preserve">, Antonio </w:t>
      </w:r>
      <w:proofErr w:type="spellStart"/>
      <w:r w:rsidRPr="00681E02">
        <w:rPr>
          <w:color w:val="000000" w:themeColor="text1"/>
          <w:sz w:val="20"/>
          <w:szCs w:val="20"/>
          <w:lang w:val="it-IT"/>
        </w:rPr>
        <w:t>Voza</w:t>
      </w:r>
      <w:proofErr w:type="spellEnd"/>
      <w:r w:rsidRPr="00681E02">
        <w:rPr>
          <w:color w:val="000000" w:themeColor="text1"/>
          <w:sz w:val="20"/>
          <w:szCs w:val="20"/>
          <w:lang w:val="it-IT"/>
        </w:rPr>
        <w:t xml:space="preserve">, Claudio </w:t>
      </w:r>
      <w:proofErr w:type="spellStart"/>
      <w:r w:rsidRPr="00681E02">
        <w:rPr>
          <w:color w:val="000000" w:themeColor="text1"/>
          <w:sz w:val="20"/>
          <w:szCs w:val="20"/>
          <w:lang w:val="it-IT"/>
        </w:rPr>
        <w:t>Cappadona</w:t>
      </w:r>
      <w:proofErr w:type="spellEnd"/>
      <w:r w:rsidRPr="00681E02">
        <w:rPr>
          <w:color w:val="000000" w:themeColor="text1"/>
          <w:sz w:val="20"/>
          <w:szCs w:val="20"/>
          <w:lang w:val="it-IT"/>
        </w:rPr>
        <w:t xml:space="preserve">, Elena Azzolini, </w:t>
      </w:r>
      <w:proofErr w:type="spellStart"/>
      <w:r w:rsidRPr="00681E02">
        <w:rPr>
          <w:color w:val="000000" w:themeColor="text1"/>
          <w:sz w:val="20"/>
          <w:szCs w:val="20"/>
          <w:lang w:val="it-IT"/>
        </w:rPr>
        <w:t>Elvezia</w:t>
      </w:r>
      <w:proofErr w:type="spellEnd"/>
      <w:r w:rsidRPr="00681E02">
        <w:rPr>
          <w:color w:val="000000" w:themeColor="text1"/>
          <w:sz w:val="20"/>
          <w:szCs w:val="20"/>
          <w:lang w:val="it-IT"/>
        </w:rPr>
        <w:t xml:space="preserve"> Maria </w:t>
      </w:r>
      <w:proofErr w:type="spellStart"/>
      <w:r w:rsidRPr="00681E02">
        <w:rPr>
          <w:color w:val="000000" w:themeColor="text1"/>
          <w:sz w:val="20"/>
          <w:szCs w:val="20"/>
          <w:lang w:val="it-IT"/>
        </w:rPr>
        <w:t>Paraboschi</w:t>
      </w:r>
      <w:proofErr w:type="spellEnd"/>
      <w:r w:rsidRPr="00681E02">
        <w:rPr>
          <w:color w:val="000000" w:themeColor="text1"/>
          <w:sz w:val="20"/>
          <w:szCs w:val="20"/>
          <w:lang w:val="it-IT"/>
        </w:rPr>
        <w:t xml:space="preserve">, Ilaria My, Massimo </w:t>
      </w:r>
      <w:proofErr w:type="spellStart"/>
      <w:r w:rsidRPr="00681E02">
        <w:rPr>
          <w:color w:val="000000" w:themeColor="text1"/>
          <w:sz w:val="20"/>
          <w:szCs w:val="20"/>
          <w:lang w:val="it-IT"/>
        </w:rPr>
        <w:t>Castoldi</w:t>
      </w:r>
      <w:proofErr w:type="spellEnd"/>
      <w:r w:rsidRPr="00681E02">
        <w:rPr>
          <w:color w:val="000000" w:themeColor="text1"/>
          <w:sz w:val="20"/>
          <w:szCs w:val="20"/>
          <w:lang w:val="it-IT"/>
        </w:rPr>
        <w:t xml:space="preserve">, Maurizio Cecconi, Paolo Tentorio, Salvatore Badalamenti, Sara </w:t>
      </w:r>
      <w:proofErr w:type="spellStart"/>
      <w:r w:rsidRPr="00681E02">
        <w:rPr>
          <w:color w:val="000000" w:themeColor="text1"/>
          <w:sz w:val="20"/>
          <w:szCs w:val="20"/>
          <w:lang w:val="it-IT"/>
        </w:rPr>
        <w:t>Bombace</w:t>
      </w:r>
      <w:proofErr w:type="spellEnd"/>
      <w:r w:rsidRPr="00681E02">
        <w:rPr>
          <w:color w:val="000000" w:themeColor="text1"/>
          <w:sz w:val="20"/>
          <w:szCs w:val="20"/>
          <w:lang w:val="it-IT"/>
        </w:rPr>
        <w:t xml:space="preserve">, Valeria </w:t>
      </w:r>
      <w:proofErr w:type="spellStart"/>
      <w:r w:rsidRPr="00681E02">
        <w:rPr>
          <w:color w:val="000000" w:themeColor="text1"/>
          <w:sz w:val="20"/>
          <w:szCs w:val="20"/>
          <w:lang w:val="it-IT"/>
        </w:rPr>
        <w:t>Rimoldi</w:t>
      </w:r>
      <w:proofErr w:type="spellEnd"/>
      <w:r w:rsidRPr="00681E02">
        <w:rPr>
          <w:color w:val="000000" w:themeColor="text1"/>
          <w:sz w:val="20"/>
          <w:szCs w:val="20"/>
          <w:lang w:val="it-IT"/>
        </w:rPr>
        <w:t xml:space="preserve">, Chiara Masetti, Francesca </w:t>
      </w:r>
      <w:proofErr w:type="spellStart"/>
      <w:r w:rsidRPr="00681E02">
        <w:rPr>
          <w:color w:val="000000" w:themeColor="text1"/>
          <w:sz w:val="20"/>
          <w:szCs w:val="20"/>
          <w:lang w:val="it-IT"/>
        </w:rPr>
        <w:t>Colapietro</w:t>
      </w:r>
      <w:proofErr w:type="spellEnd"/>
      <w:r w:rsidRPr="00681E02">
        <w:rPr>
          <w:color w:val="000000" w:themeColor="text1"/>
          <w:sz w:val="20"/>
          <w:szCs w:val="20"/>
          <w:lang w:val="it-IT"/>
        </w:rPr>
        <w:t xml:space="preserve">, Simone Solano, Viviana Barbieri, The </w:t>
      </w:r>
      <w:proofErr w:type="spellStart"/>
      <w:r w:rsidRPr="00681E02">
        <w:rPr>
          <w:color w:val="000000" w:themeColor="text1"/>
          <w:sz w:val="20"/>
          <w:szCs w:val="20"/>
          <w:lang w:val="it-IT"/>
        </w:rPr>
        <w:t>Humanitas</w:t>
      </w:r>
      <w:proofErr w:type="spellEnd"/>
      <w:r w:rsidRPr="00681E02">
        <w:rPr>
          <w:color w:val="000000" w:themeColor="text1"/>
          <w:sz w:val="20"/>
          <w:szCs w:val="20"/>
          <w:lang w:val="it-IT"/>
        </w:rPr>
        <w:t xml:space="preserve"> </w:t>
      </w:r>
      <w:proofErr w:type="spellStart"/>
      <w:r w:rsidRPr="00681E02">
        <w:rPr>
          <w:color w:val="000000" w:themeColor="text1"/>
          <w:sz w:val="20"/>
          <w:szCs w:val="20"/>
          <w:lang w:val="it-IT"/>
        </w:rPr>
        <w:t>Gavazzeni</w:t>
      </w:r>
      <w:proofErr w:type="spellEnd"/>
      <w:r w:rsidRPr="00681E02">
        <w:rPr>
          <w:color w:val="000000" w:themeColor="text1"/>
          <w:sz w:val="20"/>
          <w:szCs w:val="20"/>
          <w:lang w:val="it-IT"/>
        </w:rPr>
        <w:t xml:space="preserve"> COVID-19 Task Force, </w:t>
      </w:r>
      <w:proofErr w:type="spellStart"/>
      <w:r w:rsidRPr="00681E02">
        <w:rPr>
          <w:color w:val="000000" w:themeColor="text1"/>
          <w:sz w:val="20"/>
          <w:szCs w:val="20"/>
          <w:lang w:val="it-IT"/>
        </w:rPr>
        <w:t>Humanitas</w:t>
      </w:r>
      <w:proofErr w:type="spellEnd"/>
      <w:r w:rsidRPr="00681E02">
        <w:rPr>
          <w:color w:val="000000" w:themeColor="text1"/>
          <w:sz w:val="20"/>
          <w:szCs w:val="20"/>
          <w:lang w:val="it-IT"/>
        </w:rPr>
        <w:t xml:space="preserve"> COVID-19 Task Force</w:t>
      </w:r>
    </w:p>
    <w:p w14:paraId="4ECC5D35" w14:textId="23DFC877" w:rsidR="005B1AEA" w:rsidRPr="00681E02" w:rsidRDefault="005B1AEA" w:rsidP="00E80C55">
      <w:pPr>
        <w:autoSpaceDE w:val="0"/>
        <w:autoSpaceDN w:val="0"/>
        <w:adjustRightInd w:val="0"/>
        <w:rPr>
          <w:color w:val="000000" w:themeColor="text1"/>
          <w:sz w:val="20"/>
          <w:szCs w:val="20"/>
          <w:lang w:val="it-IT"/>
        </w:rPr>
      </w:pPr>
    </w:p>
    <w:p w14:paraId="5B1A4FBA" w14:textId="4FC7602E" w:rsidR="00AA3DDC" w:rsidRPr="00681E02" w:rsidRDefault="00AA3DDC" w:rsidP="00E074E7">
      <w:pPr>
        <w:autoSpaceDE w:val="0"/>
        <w:autoSpaceDN w:val="0"/>
        <w:adjustRightInd w:val="0"/>
        <w:rPr>
          <w:color w:val="000000" w:themeColor="text1"/>
          <w:sz w:val="20"/>
          <w:szCs w:val="20"/>
        </w:rPr>
      </w:pPr>
      <w:r w:rsidRPr="00681E02">
        <w:rPr>
          <w:color w:val="000000" w:themeColor="text1"/>
          <w:sz w:val="20"/>
          <w:szCs w:val="20"/>
        </w:rPr>
        <w:t xml:space="preserve">SARS-CoV-2 positive patients with severe lung affection defined by hospitalization and respiratory failure at the </w:t>
      </w:r>
      <w:proofErr w:type="spellStart"/>
      <w:r w:rsidRPr="00681E02">
        <w:rPr>
          <w:color w:val="000000" w:themeColor="text1"/>
          <w:sz w:val="20"/>
          <w:szCs w:val="20"/>
        </w:rPr>
        <w:t>Humanitas</w:t>
      </w:r>
      <w:proofErr w:type="spellEnd"/>
      <w:r w:rsidRPr="00681E02">
        <w:rPr>
          <w:color w:val="000000" w:themeColor="text1"/>
          <w:sz w:val="20"/>
          <w:szCs w:val="20"/>
        </w:rPr>
        <w:t xml:space="preserve"> clinical and research center, whose blood samples were collected between March and April 2020, were recruited for the study after the submission of informed consent. The aims of the project were/are to identify the main common genetic determinants of severe COVID-19 by conducting a GWAS, to identify rare genetic variants of severe COVID-19 by conducting whole-exome sequencing, and to provide a coordination to manage the collaboration with other research consortia in the field, e.g. the "COVID-19 Host Genetic Initiative" to develop a genetic risk score to stratify disease risk, to assess the impact of genetic risk variants on disease outcome and finally to examine the possible role of rare genetic variants in determining the predisposition to severe CODIV-19. Genotyping have been performed by </w:t>
      </w:r>
      <w:r w:rsidR="00D357CF" w:rsidRPr="00681E02">
        <w:rPr>
          <w:color w:val="000000" w:themeColor="text1"/>
          <w:sz w:val="20"/>
          <w:szCs w:val="20"/>
        </w:rPr>
        <w:t xml:space="preserve">the </w:t>
      </w:r>
      <w:r w:rsidRPr="00681E02">
        <w:rPr>
          <w:color w:val="000000" w:themeColor="text1"/>
          <w:sz w:val="20"/>
          <w:szCs w:val="20"/>
        </w:rPr>
        <w:t xml:space="preserve">Illumina GlobalScreeningArray-24 v3.0. The protocol was </w:t>
      </w:r>
      <w:r w:rsidR="000B4818" w:rsidRPr="00681E02">
        <w:rPr>
          <w:color w:val="000000" w:themeColor="text1"/>
          <w:sz w:val="20"/>
          <w:szCs w:val="20"/>
          <w:lang w:val="en-GB"/>
        </w:rPr>
        <w:t xml:space="preserve">reviewed and </w:t>
      </w:r>
      <w:r w:rsidRPr="00681E02">
        <w:rPr>
          <w:color w:val="000000" w:themeColor="text1"/>
          <w:sz w:val="20"/>
          <w:szCs w:val="20"/>
        </w:rPr>
        <w:t xml:space="preserve">approved by </w:t>
      </w:r>
      <w:r w:rsidR="000B4818" w:rsidRPr="00681E02">
        <w:rPr>
          <w:color w:val="000000" w:themeColor="text1"/>
          <w:sz w:val="20"/>
          <w:szCs w:val="20"/>
        </w:rPr>
        <w:t xml:space="preserve">the </w:t>
      </w:r>
      <w:r w:rsidRPr="00681E02">
        <w:rPr>
          <w:color w:val="000000" w:themeColor="text1"/>
          <w:sz w:val="20"/>
          <w:szCs w:val="20"/>
        </w:rPr>
        <w:t>ethic committee (approval number reference number 316/20).</w:t>
      </w:r>
    </w:p>
    <w:p w14:paraId="2FD95676" w14:textId="3FD6BD7E" w:rsidR="00655650" w:rsidRPr="00681E02" w:rsidRDefault="00655650" w:rsidP="00E80C55">
      <w:pPr>
        <w:autoSpaceDE w:val="0"/>
        <w:autoSpaceDN w:val="0"/>
        <w:adjustRightInd w:val="0"/>
        <w:ind w:firstLine="840"/>
        <w:rPr>
          <w:color w:val="000000" w:themeColor="text1"/>
          <w:sz w:val="20"/>
          <w:szCs w:val="20"/>
        </w:rPr>
      </w:pPr>
    </w:p>
    <w:p w14:paraId="2C304F56" w14:textId="310E694A" w:rsidR="00655650" w:rsidRPr="00681E02" w:rsidRDefault="00655650" w:rsidP="00E80C55">
      <w:pPr>
        <w:autoSpaceDE w:val="0"/>
        <w:autoSpaceDN w:val="0"/>
        <w:adjustRightInd w:val="0"/>
        <w:rPr>
          <w:b/>
          <w:bCs/>
          <w:color w:val="000000" w:themeColor="text1"/>
          <w:sz w:val="20"/>
          <w:szCs w:val="20"/>
        </w:rPr>
      </w:pPr>
      <w:r w:rsidRPr="00681E02">
        <w:rPr>
          <w:b/>
          <w:bCs/>
          <w:color w:val="000000" w:themeColor="text1"/>
          <w:sz w:val="20"/>
          <w:szCs w:val="20"/>
        </w:rPr>
        <w:t>Clinical data</w:t>
      </w:r>
    </w:p>
    <w:p w14:paraId="0E20FC33" w14:textId="554354AB" w:rsidR="00655650" w:rsidRPr="00681E02" w:rsidRDefault="00655650" w:rsidP="00E074E7">
      <w:pPr>
        <w:autoSpaceDE w:val="0"/>
        <w:autoSpaceDN w:val="0"/>
        <w:adjustRightInd w:val="0"/>
        <w:rPr>
          <w:color w:val="000000" w:themeColor="text1"/>
          <w:sz w:val="20"/>
          <w:szCs w:val="20"/>
        </w:rPr>
      </w:pPr>
      <w:r w:rsidRPr="00681E02">
        <w:rPr>
          <w:color w:val="000000" w:themeColor="text1"/>
          <w:sz w:val="20"/>
          <w:szCs w:val="20"/>
        </w:rPr>
        <w:t>Patient data comprised demographic data, test results, diagnoses, and treatment</w:t>
      </w:r>
      <w:r w:rsidR="00D357CF" w:rsidRPr="00681E02">
        <w:rPr>
          <w:color w:val="000000" w:themeColor="text1"/>
          <w:sz w:val="20"/>
          <w:szCs w:val="20"/>
        </w:rPr>
        <w:t>s</w:t>
      </w:r>
      <w:r w:rsidR="000B4818" w:rsidRPr="00681E02">
        <w:rPr>
          <w:color w:val="000000" w:themeColor="text1"/>
          <w:sz w:val="20"/>
          <w:szCs w:val="20"/>
        </w:rPr>
        <w:t>.</w:t>
      </w:r>
      <w:r w:rsidRPr="00681E02">
        <w:rPr>
          <w:color w:val="000000" w:themeColor="text1"/>
          <w:sz w:val="20"/>
          <w:szCs w:val="20"/>
        </w:rPr>
        <w:t xml:space="preserve"> </w:t>
      </w:r>
      <w:r w:rsidR="000B4818" w:rsidRPr="00681E02">
        <w:rPr>
          <w:color w:val="000000" w:themeColor="text1"/>
          <w:sz w:val="20"/>
          <w:szCs w:val="20"/>
        </w:rPr>
        <w:t>T</w:t>
      </w:r>
      <w:r w:rsidRPr="00681E02">
        <w:rPr>
          <w:color w:val="000000" w:themeColor="text1"/>
          <w:sz w:val="20"/>
          <w:szCs w:val="20"/>
        </w:rPr>
        <w:t>hese data were collected by the clinicians in charge of the patients and were stored in the internal clinical electronic database of the participating clinical centers.</w:t>
      </w:r>
    </w:p>
    <w:p w14:paraId="50ABE341" w14:textId="77777777" w:rsidR="00655650" w:rsidRPr="00681E02" w:rsidRDefault="00655650" w:rsidP="00E80C55">
      <w:pPr>
        <w:autoSpaceDE w:val="0"/>
        <w:autoSpaceDN w:val="0"/>
        <w:adjustRightInd w:val="0"/>
        <w:ind w:firstLine="840"/>
        <w:rPr>
          <w:color w:val="000000" w:themeColor="text1"/>
          <w:sz w:val="20"/>
          <w:szCs w:val="20"/>
        </w:rPr>
      </w:pPr>
    </w:p>
    <w:p w14:paraId="68C1D8DE" w14:textId="77777777" w:rsidR="00655650" w:rsidRPr="00681E02" w:rsidRDefault="00655650" w:rsidP="00E80C55">
      <w:pPr>
        <w:autoSpaceDE w:val="0"/>
        <w:autoSpaceDN w:val="0"/>
        <w:adjustRightInd w:val="0"/>
        <w:rPr>
          <w:b/>
          <w:bCs/>
          <w:color w:val="000000" w:themeColor="text1"/>
          <w:sz w:val="20"/>
          <w:szCs w:val="20"/>
        </w:rPr>
      </w:pPr>
      <w:r w:rsidRPr="00681E02">
        <w:rPr>
          <w:b/>
          <w:bCs/>
          <w:color w:val="000000" w:themeColor="text1"/>
          <w:sz w:val="20"/>
          <w:szCs w:val="20"/>
        </w:rPr>
        <w:t>Genotype data</w:t>
      </w:r>
    </w:p>
    <w:p w14:paraId="76BFDD2C" w14:textId="18E3E1CC" w:rsidR="00655650" w:rsidRPr="00681E02" w:rsidRDefault="00655650" w:rsidP="00E074E7">
      <w:pPr>
        <w:autoSpaceDE w:val="0"/>
        <w:autoSpaceDN w:val="0"/>
        <w:adjustRightInd w:val="0"/>
        <w:rPr>
          <w:color w:val="000000" w:themeColor="text1"/>
          <w:sz w:val="20"/>
          <w:szCs w:val="20"/>
        </w:rPr>
      </w:pPr>
      <w:r w:rsidRPr="00681E02">
        <w:rPr>
          <w:color w:val="000000" w:themeColor="text1"/>
          <w:sz w:val="20"/>
          <w:szCs w:val="20"/>
        </w:rPr>
        <w:lastRenderedPageBreak/>
        <w:t xml:space="preserve">DNA extraction from blood samples, genotyping and </w:t>
      </w:r>
      <w:r w:rsidR="00A26B1D" w:rsidRPr="00681E02">
        <w:rPr>
          <w:color w:val="000000" w:themeColor="text1"/>
          <w:sz w:val="20"/>
          <w:szCs w:val="20"/>
        </w:rPr>
        <w:t>i</w:t>
      </w:r>
      <w:r w:rsidRPr="00681E02">
        <w:rPr>
          <w:color w:val="000000" w:themeColor="text1"/>
          <w:sz w:val="20"/>
          <w:szCs w:val="20"/>
        </w:rPr>
        <w:t>mputation have been done at and by University of Kiel, Department of Molecular Medicine. (</w:t>
      </w:r>
      <w:r w:rsidR="002646F2" w:rsidRPr="00681E02">
        <w:rPr>
          <w:color w:val="000000" w:themeColor="text1"/>
          <w:sz w:val="20"/>
          <w:szCs w:val="20"/>
        </w:rPr>
        <w:t xml:space="preserve">Details </w:t>
      </w:r>
      <w:r w:rsidR="002646F2">
        <w:rPr>
          <w:color w:val="000000" w:themeColor="text1"/>
          <w:sz w:val="20"/>
          <w:szCs w:val="20"/>
        </w:rPr>
        <w:t>are</w:t>
      </w:r>
      <w:r w:rsidRPr="00681E02">
        <w:rPr>
          <w:color w:val="000000" w:themeColor="text1"/>
          <w:sz w:val="20"/>
          <w:szCs w:val="20"/>
        </w:rPr>
        <w:t xml:space="preserve"> described in </w:t>
      </w:r>
      <w:hyperlink w:anchor="_Genotype_QC_and_1" w:history="1">
        <w:r w:rsidRPr="00681E02">
          <w:rPr>
            <w:rStyle w:val="ae"/>
            <w:sz w:val="20"/>
            <w:szCs w:val="20"/>
          </w:rPr>
          <w:t>genotype QC and imputation at Kiel</w:t>
        </w:r>
      </w:hyperlink>
      <w:r w:rsidRPr="00681E02">
        <w:rPr>
          <w:color w:val="000000" w:themeColor="text1"/>
          <w:sz w:val="20"/>
          <w:szCs w:val="20"/>
        </w:rPr>
        <w:t xml:space="preserve"> section).</w:t>
      </w:r>
    </w:p>
    <w:p w14:paraId="6D6DD288" w14:textId="336CF574" w:rsidR="00D63C7F" w:rsidRDefault="00D63C7F" w:rsidP="00E80C55">
      <w:pPr>
        <w:autoSpaceDE w:val="0"/>
        <w:autoSpaceDN w:val="0"/>
        <w:adjustRightInd w:val="0"/>
        <w:rPr>
          <w:color w:val="000000" w:themeColor="text1"/>
          <w:sz w:val="20"/>
          <w:szCs w:val="20"/>
          <w:lang w:eastAsia="ja-JP"/>
        </w:rPr>
      </w:pPr>
    </w:p>
    <w:p w14:paraId="76112932" w14:textId="77777777" w:rsidR="009F5FEE" w:rsidRPr="00681E02" w:rsidRDefault="009F5FEE" w:rsidP="00E80C55">
      <w:pPr>
        <w:autoSpaceDE w:val="0"/>
        <w:autoSpaceDN w:val="0"/>
        <w:adjustRightInd w:val="0"/>
        <w:rPr>
          <w:color w:val="000000" w:themeColor="text1"/>
          <w:sz w:val="20"/>
          <w:szCs w:val="20"/>
          <w:lang w:eastAsia="ja-JP"/>
        </w:rPr>
      </w:pPr>
    </w:p>
    <w:p w14:paraId="5DA610BA" w14:textId="53A3C82D" w:rsidR="00BF609F" w:rsidRPr="00655BE9" w:rsidRDefault="00BF609F" w:rsidP="00655BE9">
      <w:pPr>
        <w:pStyle w:val="3"/>
        <w:ind w:leftChars="0" w:left="0"/>
        <w:rPr>
          <w:rFonts w:ascii="Times New Roman" w:hAnsi="Times New Roman" w:cs="Times New Roman"/>
          <w:b/>
          <w:bCs/>
          <w:color w:val="4472C4" w:themeColor="accent1"/>
          <w:sz w:val="20"/>
          <w:szCs w:val="20"/>
          <w:lang w:eastAsia="ja-JP"/>
        </w:rPr>
      </w:pPr>
      <w:bookmarkStart w:id="15" w:name="_Toc65681214"/>
      <w:r w:rsidRPr="00655BE9">
        <w:rPr>
          <w:rFonts w:ascii="Times New Roman" w:hAnsi="Times New Roman" w:cs="Times New Roman"/>
          <w:b/>
          <w:bCs/>
          <w:color w:val="4472C4" w:themeColor="accent1"/>
          <w:sz w:val="20"/>
          <w:szCs w:val="20"/>
          <w:lang w:eastAsia="ja-JP"/>
        </w:rPr>
        <w:t xml:space="preserve">Fondazione IRCCS Ca' </w:t>
      </w:r>
      <w:proofErr w:type="spellStart"/>
      <w:r w:rsidRPr="00655BE9">
        <w:rPr>
          <w:rFonts w:ascii="Times New Roman" w:hAnsi="Times New Roman" w:cs="Times New Roman"/>
          <w:b/>
          <w:bCs/>
          <w:color w:val="4472C4" w:themeColor="accent1"/>
          <w:sz w:val="20"/>
          <w:szCs w:val="20"/>
          <w:lang w:eastAsia="ja-JP"/>
        </w:rPr>
        <w:t>Granda</w:t>
      </w:r>
      <w:proofErr w:type="spellEnd"/>
      <w:r w:rsidRPr="00655BE9">
        <w:rPr>
          <w:rFonts w:ascii="Times New Roman" w:hAnsi="Times New Roman" w:cs="Times New Roman"/>
          <w:b/>
          <w:bCs/>
          <w:color w:val="4472C4" w:themeColor="accent1"/>
          <w:sz w:val="20"/>
          <w:szCs w:val="20"/>
          <w:lang w:eastAsia="ja-JP"/>
        </w:rPr>
        <w:t xml:space="preserve"> </w:t>
      </w:r>
      <w:proofErr w:type="spellStart"/>
      <w:r w:rsidRPr="00655BE9">
        <w:rPr>
          <w:rFonts w:ascii="Times New Roman" w:hAnsi="Times New Roman" w:cs="Times New Roman"/>
          <w:b/>
          <w:bCs/>
          <w:color w:val="4472C4" w:themeColor="accent1"/>
          <w:sz w:val="20"/>
          <w:szCs w:val="20"/>
          <w:lang w:eastAsia="ja-JP"/>
        </w:rPr>
        <w:t>Ospedale</w:t>
      </w:r>
      <w:proofErr w:type="spellEnd"/>
      <w:r w:rsidRPr="00655BE9">
        <w:rPr>
          <w:rFonts w:ascii="Times New Roman" w:hAnsi="Times New Roman" w:cs="Times New Roman"/>
          <w:b/>
          <w:bCs/>
          <w:color w:val="4472C4" w:themeColor="accent1"/>
          <w:sz w:val="20"/>
          <w:szCs w:val="20"/>
          <w:lang w:eastAsia="ja-JP"/>
        </w:rPr>
        <w:t xml:space="preserve"> Maggiore </w:t>
      </w:r>
      <w:proofErr w:type="spellStart"/>
      <w:r w:rsidRPr="00655BE9">
        <w:rPr>
          <w:rFonts w:ascii="Times New Roman" w:hAnsi="Times New Roman" w:cs="Times New Roman"/>
          <w:b/>
          <w:bCs/>
          <w:color w:val="4472C4" w:themeColor="accent1"/>
          <w:sz w:val="20"/>
          <w:szCs w:val="20"/>
          <w:lang w:eastAsia="ja-JP"/>
        </w:rPr>
        <w:t>Policlinico</w:t>
      </w:r>
      <w:proofErr w:type="spellEnd"/>
      <w:r w:rsidRPr="00655BE9">
        <w:rPr>
          <w:rFonts w:ascii="Times New Roman" w:hAnsi="Times New Roman" w:cs="Times New Roman"/>
          <w:b/>
          <w:bCs/>
          <w:color w:val="4472C4" w:themeColor="accent1"/>
          <w:sz w:val="20"/>
          <w:szCs w:val="20"/>
          <w:lang w:eastAsia="ja-JP"/>
        </w:rPr>
        <w:t xml:space="preserve">, </w:t>
      </w:r>
      <w:proofErr w:type="spellStart"/>
      <w:r w:rsidRPr="00655BE9">
        <w:rPr>
          <w:rFonts w:ascii="Times New Roman" w:hAnsi="Times New Roman" w:cs="Times New Roman"/>
          <w:b/>
          <w:bCs/>
          <w:color w:val="4472C4" w:themeColor="accent1"/>
          <w:sz w:val="20"/>
          <w:szCs w:val="20"/>
          <w:lang w:eastAsia="ja-JP"/>
        </w:rPr>
        <w:t>Università</w:t>
      </w:r>
      <w:proofErr w:type="spellEnd"/>
      <w:r w:rsidRPr="00655BE9">
        <w:rPr>
          <w:rFonts w:ascii="Times New Roman" w:hAnsi="Times New Roman" w:cs="Times New Roman"/>
          <w:b/>
          <w:bCs/>
          <w:color w:val="4472C4" w:themeColor="accent1"/>
          <w:sz w:val="20"/>
          <w:szCs w:val="20"/>
          <w:lang w:eastAsia="ja-JP"/>
        </w:rPr>
        <w:t xml:space="preserve"> </w:t>
      </w:r>
      <w:proofErr w:type="spellStart"/>
      <w:r w:rsidRPr="00655BE9">
        <w:rPr>
          <w:rFonts w:ascii="Times New Roman" w:hAnsi="Times New Roman" w:cs="Times New Roman"/>
          <w:b/>
          <w:bCs/>
          <w:color w:val="4472C4" w:themeColor="accent1"/>
          <w:sz w:val="20"/>
          <w:szCs w:val="20"/>
          <w:lang w:eastAsia="ja-JP"/>
        </w:rPr>
        <w:t>degli</w:t>
      </w:r>
      <w:proofErr w:type="spellEnd"/>
      <w:r w:rsidRPr="00655BE9">
        <w:rPr>
          <w:rFonts w:ascii="Times New Roman" w:hAnsi="Times New Roman" w:cs="Times New Roman"/>
          <w:b/>
          <w:bCs/>
          <w:color w:val="4472C4" w:themeColor="accent1"/>
          <w:sz w:val="20"/>
          <w:szCs w:val="20"/>
          <w:lang w:eastAsia="ja-JP"/>
        </w:rPr>
        <w:t xml:space="preserve"> </w:t>
      </w:r>
      <w:proofErr w:type="spellStart"/>
      <w:r w:rsidRPr="00655BE9">
        <w:rPr>
          <w:rFonts w:ascii="Times New Roman" w:hAnsi="Times New Roman" w:cs="Times New Roman"/>
          <w:b/>
          <w:bCs/>
          <w:color w:val="4472C4" w:themeColor="accent1"/>
          <w:sz w:val="20"/>
          <w:szCs w:val="20"/>
          <w:lang w:eastAsia="ja-JP"/>
        </w:rPr>
        <w:t>Studi</w:t>
      </w:r>
      <w:proofErr w:type="spellEnd"/>
      <w:r w:rsidRPr="00655BE9">
        <w:rPr>
          <w:rFonts w:ascii="Times New Roman" w:hAnsi="Times New Roman" w:cs="Times New Roman"/>
          <w:b/>
          <w:bCs/>
          <w:color w:val="4472C4" w:themeColor="accent1"/>
          <w:sz w:val="20"/>
          <w:szCs w:val="20"/>
          <w:lang w:eastAsia="ja-JP"/>
        </w:rPr>
        <w:t xml:space="preserve"> di Milano (</w:t>
      </w:r>
      <w:proofErr w:type="spellStart"/>
      <w:r w:rsidRPr="00655BE9">
        <w:rPr>
          <w:rFonts w:ascii="Times New Roman" w:hAnsi="Times New Roman" w:cs="Times New Roman"/>
          <w:b/>
          <w:bCs/>
          <w:color w:val="4472C4" w:themeColor="accent1"/>
          <w:sz w:val="20"/>
          <w:szCs w:val="20"/>
          <w:lang w:eastAsia="ja-JP"/>
        </w:rPr>
        <w:t>FoGS</w:t>
      </w:r>
      <w:proofErr w:type="spellEnd"/>
      <w:r w:rsidRPr="00655BE9">
        <w:rPr>
          <w:rFonts w:ascii="Times New Roman" w:hAnsi="Times New Roman" w:cs="Times New Roman"/>
          <w:b/>
          <w:bCs/>
          <w:color w:val="4472C4" w:themeColor="accent1"/>
          <w:sz w:val="20"/>
          <w:szCs w:val="20"/>
          <w:lang w:eastAsia="ja-JP"/>
        </w:rPr>
        <w:t>)</w:t>
      </w:r>
      <w:bookmarkEnd w:id="15"/>
    </w:p>
    <w:p w14:paraId="102FCD10" w14:textId="2A0D0AED" w:rsidR="00BF609F" w:rsidRPr="00681E02" w:rsidRDefault="00BF609F" w:rsidP="00E80C55">
      <w:pPr>
        <w:autoSpaceDE w:val="0"/>
        <w:autoSpaceDN w:val="0"/>
        <w:adjustRightInd w:val="0"/>
        <w:rPr>
          <w:color w:val="000000" w:themeColor="text1"/>
          <w:sz w:val="20"/>
          <w:szCs w:val="20"/>
          <w:lang w:eastAsia="ja-JP"/>
        </w:rPr>
      </w:pPr>
      <w:r w:rsidRPr="00681E02">
        <w:rPr>
          <w:color w:val="000000" w:themeColor="text1"/>
          <w:sz w:val="20"/>
          <w:szCs w:val="20"/>
          <w:lang w:eastAsia="ja-JP"/>
        </w:rPr>
        <w:t xml:space="preserve">Daniele </w:t>
      </w:r>
      <w:proofErr w:type="spellStart"/>
      <w:r w:rsidRPr="00681E02">
        <w:rPr>
          <w:color w:val="000000" w:themeColor="text1"/>
          <w:sz w:val="20"/>
          <w:szCs w:val="20"/>
          <w:lang w:eastAsia="ja-JP"/>
        </w:rPr>
        <w:t>Prati</w:t>
      </w:r>
      <w:proofErr w:type="spellEnd"/>
      <w:r w:rsidRPr="00681E02">
        <w:rPr>
          <w:color w:val="000000" w:themeColor="text1"/>
          <w:sz w:val="20"/>
          <w:szCs w:val="20"/>
          <w:lang w:eastAsia="ja-JP"/>
        </w:rPr>
        <w:t xml:space="preserve">, Luca </w:t>
      </w:r>
      <w:proofErr w:type="spellStart"/>
      <w:r w:rsidRPr="00681E02">
        <w:rPr>
          <w:color w:val="000000" w:themeColor="text1"/>
          <w:sz w:val="20"/>
          <w:szCs w:val="20"/>
          <w:lang w:eastAsia="ja-JP"/>
        </w:rPr>
        <w:t>Valenti</w:t>
      </w:r>
      <w:proofErr w:type="spellEnd"/>
      <w:r w:rsidRPr="00681E02">
        <w:rPr>
          <w:color w:val="000000" w:themeColor="text1"/>
          <w:sz w:val="20"/>
          <w:szCs w:val="20"/>
          <w:lang w:eastAsia="ja-JP"/>
        </w:rPr>
        <w:t xml:space="preserve">, Guido </w:t>
      </w:r>
      <w:proofErr w:type="spellStart"/>
      <w:r w:rsidRPr="00681E02">
        <w:rPr>
          <w:color w:val="000000" w:themeColor="text1"/>
          <w:sz w:val="20"/>
          <w:szCs w:val="20"/>
          <w:lang w:eastAsia="ja-JP"/>
        </w:rPr>
        <w:t>Baselli</w:t>
      </w:r>
      <w:proofErr w:type="spellEnd"/>
      <w:r w:rsidRPr="00681E02">
        <w:rPr>
          <w:color w:val="000000" w:themeColor="text1"/>
          <w:sz w:val="20"/>
          <w:szCs w:val="20"/>
          <w:lang w:eastAsia="ja-JP"/>
        </w:rPr>
        <w:t xml:space="preserve">, Luigi Santoro, Serena </w:t>
      </w:r>
      <w:proofErr w:type="spellStart"/>
      <w:r w:rsidRPr="00681E02">
        <w:rPr>
          <w:color w:val="000000" w:themeColor="text1"/>
          <w:sz w:val="20"/>
          <w:szCs w:val="20"/>
          <w:lang w:eastAsia="ja-JP"/>
        </w:rPr>
        <w:t>Pelusi</w:t>
      </w:r>
      <w:proofErr w:type="spellEnd"/>
      <w:r w:rsidRPr="00681E02">
        <w:rPr>
          <w:color w:val="000000" w:themeColor="text1"/>
          <w:sz w:val="20"/>
          <w:szCs w:val="20"/>
          <w:lang w:eastAsia="ja-JP"/>
        </w:rPr>
        <w:t>, Filippo Martinelli-</w:t>
      </w:r>
      <w:proofErr w:type="spellStart"/>
      <w:r w:rsidRPr="00681E02">
        <w:rPr>
          <w:color w:val="000000" w:themeColor="text1"/>
          <w:sz w:val="20"/>
          <w:szCs w:val="20"/>
          <w:lang w:eastAsia="ja-JP"/>
        </w:rPr>
        <w:t>Boneschi</w:t>
      </w:r>
      <w:proofErr w:type="spellEnd"/>
      <w:r w:rsidRPr="00681E02">
        <w:rPr>
          <w:color w:val="000000" w:themeColor="text1"/>
          <w:sz w:val="20"/>
          <w:szCs w:val="20"/>
          <w:lang w:eastAsia="ja-JP"/>
        </w:rPr>
        <w:t xml:space="preserve">, </w:t>
      </w:r>
      <w:proofErr w:type="spellStart"/>
      <w:r w:rsidRPr="00681E02">
        <w:rPr>
          <w:color w:val="000000" w:themeColor="text1"/>
          <w:sz w:val="20"/>
          <w:szCs w:val="20"/>
          <w:lang w:eastAsia="ja-JP"/>
        </w:rPr>
        <w:t>Luigia</w:t>
      </w:r>
      <w:proofErr w:type="spellEnd"/>
      <w:r w:rsidRPr="00681E02">
        <w:rPr>
          <w:color w:val="000000" w:themeColor="text1"/>
          <w:sz w:val="20"/>
          <w:szCs w:val="20"/>
          <w:lang w:eastAsia="ja-JP"/>
        </w:rPr>
        <w:t xml:space="preserve"> </w:t>
      </w:r>
      <w:proofErr w:type="spellStart"/>
      <w:r w:rsidRPr="00681E02">
        <w:rPr>
          <w:color w:val="000000" w:themeColor="text1"/>
          <w:sz w:val="20"/>
          <w:szCs w:val="20"/>
          <w:lang w:eastAsia="ja-JP"/>
        </w:rPr>
        <w:t>Scudeller</w:t>
      </w:r>
      <w:proofErr w:type="spellEnd"/>
      <w:r w:rsidRPr="00681E02">
        <w:rPr>
          <w:color w:val="000000" w:themeColor="text1"/>
          <w:sz w:val="20"/>
          <w:szCs w:val="20"/>
          <w:lang w:eastAsia="ja-JP"/>
        </w:rPr>
        <w:t xml:space="preserve">, </w:t>
      </w:r>
      <w:proofErr w:type="spellStart"/>
      <w:r w:rsidRPr="00681E02">
        <w:rPr>
          <w:color w:val="000000" w:themeColor="text1"/>
          <w:sz w:val="20"/>
          <w:szCs w:val="20"/>
          <w:lang w:eastAsia="ja-JP"/>
        </w:rPr>
        <w:t>Silvano</w:t>
      </w:r>
      <w:proofErr w:type="spellEnd"/>
      <w:r w:rsidRPr="00681E02">
        <w:rPr>
          <w:color w:val="000000" w:themeColor="text1"/>
          <w:sz w:val="20"/>
          <w:szCs w:val="20"/>
          <w:lang w:eastAsia="ja-JP"/>
        </w:rPr>
        <w:t xml:space="preserve"> </w:t>
      </w:r>
      <w:proofErr w:type="spellStart"/>
      <w:r w:rsidRPr="00681E02">
        <w:rPr>
          <w:color w:val="000000" w:themeColor="text1"/>
          <w:sz w:val="20"/>
          <w:szCs w:val="20"/>
          <w:lang w:eastAsia="ja-JP"/>
        </w:rPr>
        <w:t>Bosari</w:t>
      </w:r>
      <w:proofErr w:type="spellEnd"/>
      <w:r w:rsidRPr="00681E02">
        <w:rPr>
          <w:color w:val="000000" w:themeColor="text1"/>
          <w:sz w:val="20"/>
          <w:szCs w:val="20"/>
          <w:lang w:eastAsia="ja-JP"/>
        </w:rPr>
        <w:t xml:space="preserve">, Alberto </w:t>
      </w:r>
      <w:proofErr w:type="spellStart"/>
      <w:r w:rsidRPr="00681E02">
        <w:rPr>
          <w:color w:val="000000" w:themeColor="text1"/>
          <w:sz w:val="20"/>
          <w:szCs w:val="20"/>
          <w:lang w:eastAsia="ja-JP"/>
        </w:rPr>
        <w:t>Zanella</w:t>
      </w:r>
      <w:proofErr w:type="spellEnd"/>
      <w:r w:rsidRPr="00681E02">
        <w:rPr>
          <w:color w:val="000000" w:themeColor="text1"/>
          <w:sz w:val="20"/>
          <w:szCs w:val="20"/>
          <w:lang w:eastAsia="ja-JP"/>
        </w:rPr>
        <w:t xml:space="preserve">, Giacomo </w:t>
      </w:r>
      <w:proofErr w:type="spellStart"/>
      <w:r w:rsidRPr="00681E02">
        <w:rPr>
          <w:color w:val="000000" w:themeColor="text1"/>
          <w:sz w:val="20"/>
          <w:szCs w:val="20"/>
          <w:lang w:eastAsia="ja-JP"/>
        </w:rPr>
        <w:t>Grasselli</w:t>
      </w:r>
      <w:proofErr w:type="spellEnd"/>
      <w:r w:rsidRPr="00681E02">
        <w:rPr>
          <w:color w:val="000000" w:themeColor="text1"/>
          <w:sz w:val="20"/>
          <w:szCs w:val="20"/>
          <w:lang w:eastAsia="ja-JP"/>
        </w:rPr>
        <w:t xml:space="preserve">, Antonio </w:t>
      </w:r>
      <w:proofErr w:type="spellStart"/>
      <w:r w:rsidRPr="00681E02">
        <w:rPr>
          <w:color w:val="000000" w:themeColor="text1"/>
          <w:sz w:val="20"/>
          <w:szCs w:val="20"/>
          <w:lang w:eastAsia="ja-JP"/>
        </w:rPr>
        <w:t>Pesenti</w:t>
      </w:r>
      <w:proofErr w:type="spellEnd"/>
      <w:r w:rsidRPr="00681E02">
        <w:rPr>
          <w:color w:val="000000" w:themeColor="text1"/>
          <w:sz w:val="20"/>
          <w:szCs w:val="20"/>
          <w:lang w:eastAsia="ja-JP"/>
        </w:rPr>
        <w:t xml:space="preserve">, </w:t>
      </w:r>
      <w:proofErr w:type="spellStart"/>
      <w:r w:rsidRPr="00681E02">
        <w:rPr>
          <w:color w:val="000000" w:themeColor="text1"/>
          <w:sz w:val="20"/>
          <w:szCs w:val="20"/>
          <w:lang w:eastAsia="ja-JP"/>
        </w:rPr>
        <w:t>Valter</w:t>
      </w:r>
      <w:proofErr w:type="spellEnd"/>
      <w:r w:rsidRPr="00681E02">
        <w:rPr>
          <w:color w:val="000000" w:themeColor="text1"/>
          <w:sz w:val="20"/>
          <w:szCs w:val="20"/>
          <w:lang w:eastAsia="ja-JP"/>
        </w:rPr>
        <w:t xml:space="preserve"> </w:t>
      </w:r>
      <w:proofErr w:type="spellStart"/>
      <w:r w:rsidRPr="00681E02">
        <w:rPr>
          <w:color w:val="000000" w:themeColor="text1"/>
          <w:sz w:val="20"/>
          <w:szCs w:val="20"/>
          <w:lang w:eastAsia="ja-JP"/>
        </w:rPr>
        <w:t>Monzani</w:t>
      </w:r>
      <w:proofErr w:type="spellEnd"/>
      <w:r w:rsidRPr="00681E02">
        <w:rPr>
          <w:color w:val="000000" w:themeColor="text1"/>
          <w:sz w:val="20"/>
          <w:szCs w:val="20"/>
          <w:lang w:eastAsia="ja-JP"/>
        </w:rPr>
        <w:t xml:space="preserve">, Francesco Blasi, Andrea Gori, Alessandra Bandera, Flora </w:t>
      </w:r>
      <w:proofErr w:type="spellStart"/>
      <w:r w:rsidRPr="00681E02">
        <w:rPr>
          <w:color w:val="000000" w:themeColor="text1"/>
          <w:sz w:val="20"/>
          <w:szCs w:val="20"/>
          <w:lang w:eastAsia="ja-JP"/>
        </w:rPr>
        <w:t>Peyvandi</w:t>
      </w:r>
      <w:proofErr w:type="spellEnd"/>
      <w:r w:rsidRPr="00681E02">
        <w:rPr>
          <w:color w:val="000000" w:themeColor="text1"/>
          <w:sz w:val="20"/>
          <w:szCs w:val="20"/>
          <w:lang w:eastAsia="ja-JP"/>
        </w:rPr>
        <w:t xml:space="preserve">, Roberta </w:t>
      </w:r>
      <w:proofErr w:type="spellStart"/>
      <w:r w:rsidRPr="00681E02">
        <w:rPr>
          <w:color w:val="000000" w:themeColor="text1"/>
          <w:sz w:val="20"/>
          <w:szCs w:val="20"/>
          <w:lang w:eastAsia="ja-JP"/>
        </w:rPr>
        <w:t>Gualtierotti</w:t>
      </w:r>
      <w:proofErr w:type="spellEnd"/>
      <w:r w:rsidRPr="00681E02">
        <w:rPr>
          <w:color w:val="000000" w:themeColor="text1"/>
          <w:sz w:val="20"/>
          <w:szCs w:val="20"/>
          <w:lang w:eastAsia="ja-JP"/>
        </w:rPr>
        <w:t xml:space="preserve">, Giorgio Costantino, Anna </w:t>
      </w:r>
      <w:proofErr w:type="spellStart"/>
      <w:r w:rsidRPr="00681E02">
        <w:rPr>
          <w:color w:val="000000" w:themeColor="text1"/>
          <w:sz w:val="20"/>
          <w:szCs w:val="20"/>
          <w:lang w:eastAsia="ja-JP"/>
        </w:rPr>
        <w:t>Ludovica</w:t>
      </w:r>
      <w:proofErr w:type="spellEnd"/>
      <w:r w:rsidRPr="00681E02">
        <w:rPr>
          <w:color w:val="000000" w:themeColor="text1"/>
          <w:sz w:val="20"/>
          <w:szCs w:val="20"/>
          <w:lang w:eastAsia="ja-JP"/>
        </w:rPr>
        <w:t xml:space="preserve"> </w:t>
      </w:r>
      <w:proofErr w:type="spellStart"/>
      <w:r w:rsidRPr="00681E02">
        <w:rPr>
          <w:color w:val="000000" w:themeColor="text1"/>
          <w:sz w:val="20"/>
          <w:szCs w:val="20"/>
          <w:lang w:eastAsia="ja-JP"/>
        </w:rPr>
        <w:t>Fracanzani</w:t>
      </w:r>
      <w:proofErr w:type="spellEnd"/>
      <w:r w:rsidRPr="00681E02">
        <w:rPr>
          <w:color w:val="000000" w:themeColor="text1"/>
          <w:sz w:val="20"/>
          <w:szCs w:val="20"/>
          <w:lang w:eastAsia="ja-JP"/>
        </w:rPr>
        <w:t xml:space="preserve">, Marina </w:t>
      </w:r>
      <w:proofErr w:type="spellStart"/>
      <w:r w:rsidRPr="00681E02">
        <w:rPr>
          <w:color w:val="000000" w:themeColor="text1"/>
          <w:sz w:val="20"/>
          <w:szCs w:val="20"/>
          <w:lang w:eastAsia="ja-JP"/>
        </w:rPr>
        <w:t>Baldini</w:t>
      </w:r>
      <w:proofErr w:type="spellEnd"/>
      <w:r w:rsidRPr="00681E02">
        <w:rPr>
          <w:color w:val="000000" w:themeColor="text1"/>
          <w:sz w:val="20"/>
          <w:szCs w:val="20"/>
          <w:lang w:eastAsia="ja-JP"/>
        </w:rPr>
        <w:t xml:space="preserve">, Maria Carrabba, Leonardo Terranova, </w:t>
      </w:r>
      <w:proofErr w:type="spellStart"/>
      <w:r w:rsidRPr="00681E02">
        <w:rPr>
          <w:color w:val="000000" w:themeColor="text1"/>
          <w:sz w:val="20"/>
          <w:szCs w:val="20"/>
          <w:lang w:eastAsia="ja-JP"/>
        </w:rPr>
        <w:t>Ferruccio</w:t>
      </w:r>
      <w:proofErr w:type="spellEnd"/>
      <w:r w:rsidRPr="00681E02">
        <w:rPr>
          <w:color w:val="000000" w:themeColor="text1"/>
          <w:sz w:val="20"/>
          <w:szCs w:val="20"/>
          <w:lang w:eastAsia="ja-JP"/>
        </w:rPr>
        <w:t xml:space="preserve"> </w:t>
      </w:r>
      <w:proofErr w:type="spellStart"/>
      <w:r w:rsidRPr="00681E02">
        <w:rPr>
          <w:color w:val="000000" w:themeColor="text1"/>
          <w:sz w:val="20"/>
          <w:szCs w:val="20"/>
          <w:lang w:eastAsia="ja-JP"/>
        </w:rPr>
        <w:t>Ceriotti</w:t>
      </w:r>
      <w:proofErr w:type="spellEnd"/>
      <w:r w:rsidRPr="00681E02">
        <w:rPr>
          <w:color w:val="000000" w:themeColor="text1"/>
          <w:sz w:val="20"/>
          <w:szCs w:val="20"/>
          <w:lang w:eastAsia="ja-JP"/>
        </w:rPr>
        <w:t xml:space="preserve">, Monica </w:t>
      </w:r>
      <w:proofErr w:type="spellStart"/>
      <w:r w:rsidRPr="00681E02">
        <w:rPr>
          <w:color w:val="000000" w:themeColor="text1"/>
          <w:sz w:val="20"/>
          <w:szCs w:val="20"/>
          <w:lang w:eastAsia="ja-JP"/>
        </w:rPr>
        <w:t>Miozzo</w:t>
      </w:r>
      <w:proofErr w:type="spellEnd"/>
      <w:r w:rsidRPr="00681E02">
        <w:rPr>
          <w:color w:val="000000" w:themeColor="text1"/>
          <w:sz w:val="20"/>
          <w:szCs w:val="20"/>
          <w:lang w:eastAsia="ja-JP"/>
        </w:rPr>
        <w:t xml:space="preserve">, Nicola Montano, Stefano </w:t>
      </w:r>
      <w:proofErr w:type="spellStart"/>
      <w:r w:rsidRPr="00681E02">
        <w:rPr>
          <w:color w:val="000000" w:themeColor="text1"/>
          <w:sz w:val="20"/>
          <w:szCs w:val="20"/>
          <w:lang w:eastAsia="ja-JP"/>
        </w:rPr>
        <w:t>Aliberti</w:t>
      </w:r>
      <w:proofErr w:type="spellEnd"/>
      <w:r w:rsidRPr="00681E02">
        <w:rPr>
          <w:color w:val="000000" w:themeColor="text1"/>
          <w:sz w:val="20"/>
          <w:szCs w:val="20"/>
          <w:lang w:eastAsia="ja-JP"/>
        </w:rPr>
        <w:t xml:space="preserve">, </w:t>
      </w:r>
      <w:proofErr w:type="spellStart"/>
      <w:r w:rsidRPr="00681E02">
        <w:rPr>
          <w:color w:val="000000" w:themeColor="text1"/>
          <w:sz w:val="20"/>
          <w:szCs w:val="20"/>
          <w:lang w:eastAsia="ja-JP"/>
        </w:rPr>
        <w:t>Cinzia</w:t>
      </w:r>
      <w:proofErr w:type="spellEnd"/>
      <w:r w:rsidRPr="00681E02">
        <w:rPr>
          <w:color w:val="000000" w:themeColor="text1"/>
          <w:sz w:val="20"/>
          <w:szCs w:val="20"/>
          <w:lang w:eastAsia="ja-JP"/>
        </w:rPr>
        <w:t xml:space="preserve"> </w:t>
      </w:r>
      <w:proofErr w:type="spellStart"/>
      <w:r w:rsidRPr="00681E02">
        <w:rPr>
          <w:color w:val="000000" w:themeColor="text1"/>
          <w:sz w:val="20"/>
          <w:szCs w:val="20"/>
          <w:lang w:eastAsia="ja-JP"/>
        </w:rPr>
        <w:t>Paccapelo</w:t>
      </w:r>
      <w:proofErr w:type="spellEnd"/>
      <w:r w:rsidRPr="00681E02">
        <w:rPr>
          <w:color w:val="000000" w:themeColor="text1"/>
          <w:sz w:val="20"/>
          <w:szCs w:val="20"/>
          <w:lang w:eastAsia="ja-JP"/>
        </w:rPr>
        <w:t xml:space="preserve">, Alessandro Cherubini, Cristiana Bianco, Francesco </w:t>
      </w:r>
      <w:proofErr w:type="spellStart"/>
      <w:r w:rsidRPr="00681E02">
        <w:rPr>
          <w:color w:val="000000" w:themeColor="text1"/>
          <w:sz w:val="20"/>
          <w:szCs w:val="20"/>
          <w:lang w:eastAsia="ja-JP"/>
        </w:rPr>
        <w:t>Malvestiti</w:t>
      </w:r>
      <w:proofErr w:type="spellEnd"/>
      <w:r w:rsidRPr="00681E02">
        <w:rPr>
          <w:color w:val="000000" w:themeColor="text1"/>
          <w:sz w:val="20"/>
          <w:szCs w:val="20"/>
          <w:lang w:eastAsia="ja-JP"/>
        </w:rPr>
        <w:t xml:space="preserve">, Giuseppe </w:t>
      </w:r>
      <w:proofErr w:type="spellStart"/>
      <w:r w:rsidRPr="00681E02">
        <w:rPr>
          <w:color w:val="000000" w:themeColor="text1"/>
          <w:sz w:val="20"/>
          <w:szCs w:val="20"/>
          <w:lang w:eastAsia="ja-JP"/>
        </w:rPr>
        <w:t>Lamorte</w:t>
      </w:r>
      <w:proofErr w:type="spellEnd"/>
      <w:r w:rsidRPr="00681E02">
        <w:rPr>
          <w:color w:val="000000" w:themeColor="text1"/>
          <w:sz w:val="20"/>
          <w:szCs w:val="20"/>
          <w:lang w:eastAsia="ja-JP"/>
        </w:rPr>
        <w:t xml:space="preserve">, </w:t>
      </w:r>
      <w:proofErr w:type="spellStart"/>
      <w:r w:rsidRPr="00681E02">
        <w:rPr>
          <w:color w:val="000000" w:themeColor="text1"/>
          <w:sz w:val="20"/>
          <w:szCs w:val="20"/>
          <w:lang w:eastAsia="ja-JP"/>
        </w:rPr>
        <w:t>Cinzia</w:t>
      </w:r>
      <w:proofErr w:type="spellEnd"/>
      <w:r w:rsidRPr="00681E02">
        <w:rPr>
          <w:color w:val="000000" w:themeColor="text1"/>
          <w:sz w:val="20"/>
          <w:szCs w:val="20"/>
          <w:lang w:eastAsia="ja-JP"/>
        </w:rPr>
        <w:t xml:space="preserve"> Hu, Melissa </w:t>
      </w:r>
      <w:proofErr w:type="spellStart"/>
      <w:r w:rsidRPr="00681E02">
        <w:rPr>
          <w:color w:val="000000" w:themeColor="text1"/>
          <w:sz w:val="20"/>
          <w:szCs w:val="20"/>
          <w:lang w:eastAsia="ja-JP"/>
        </w:rPr>
        <w:t>Tomasi</w:t>
      </w:r>
      <w:proofErr w:type="spellEnd"/>
      <w:r w:rsidRPr="00681E02">
        <w:rPr>
          <w:color w:val="000000" w:themeColor="text1"/>
          <w:sz w:val="20"/>
          <w:szCs w:val="20"/>
          <w:lang w:eastAsia="ja-JP"/>
        </w:rPr>
        <w:t xml:space="preserve">, Angela Lombardi, Rossana </w:t>
      </w:r>
      <w:proofErr w:type="spellStart"/>
      <w:r w:rsidRPr="00681E02">
        <w:rPr>
          <w:color w:val="000000" w:themeColor="text1"/>
          <w:sz w:val="20"/>
          <w:szCs w:val="20"/>
          <w:lang w:eastAsia="ja-JP"/>
        </w:rPr>
        <w:t>Carpani</w:t>
      </w:r>
      <w:proofErr w:type="spellEnd"/>
    </w:p>
    <w:p w14:paraId="2255B999" w14:textId="5168F4EC" w:rsidR="00BF609F" w:rsidRPr="00681E02" w:rsidRDefault="00BF609F" w:rsidP="00E80C55">
      <w:pPr>
        <w:autoSpaceDE w:val="0"/>
        <w:autoSpaceDN w:val="0"/>
        <w:adjustRightInd w:val="0"/>
        <w:rPr>
          <w:color w:val="000000" w:themeColor="text1"/>
          <w:sz w:val="20"/>
          <w:szCs w:val="20"/>
          <w:lang w:eastAsia="ja-JP"/>
        </w:rPr>
      </w:pPr>
    </w:p>
    <w:p w14:paraId="4288DEDF" w14:textId="7FA1C147" w:rsidR="00BF609F" w:rsidRPr="00681E02" w:rsidRDefault="00BF609F" w:rsidP="00E80C55">
      <w:pPr>
        <w:autoSpaceDE w:val="0"/>
        <w:autoSpaceDN w:val="0"/>
        <w:adjustRightInd w:val="0"/>
        <w:rPr>
          <w:color w:val="000000" w:themeColor="text1"/>
          <w:sz w:val="20"/>
          <w:szCs w:val="20"/>
          <w:lang w:eastAsia="ja-JP"/>
        </w:rPr>
      </w:pPr>
      <w:r w:rsidRPr="00681E02">
        <w:rPr>
          <w:color w:val="000000" w:themeColor="text1"/>
          <w:sz w:val="20"/>
          <w:szCs w:val="20"/>
          <w:lang w:eastAsia="ja-JP"/>
        </w:rPr>
        <w:t xml:space="preserve">SARS-CoV-2 positive patients with severe lung affection defined by hospitalization and respiratory failure at the Fondazione IRCCS Ca’ </w:t>
      </w:r>
      <w:proofErr w:type="spellStart"/>
      <w:r w:rsidRPr="00681E02">
        <w:rPr>
          <w:color w:val="000000" w:themeColor="text1"/>
          <w:sz w:val="20"/>
          <w:szCs w:val="20"/>
          <w:lang w:eastAsia="ja-JP"/>
        </w:rPr>
        <w:t>Granda</w:t>
      </w:r>
      <w:proofErr w:type="spellEnd"/>
      <w:r w:rsidRPr="00681E02">
        <w:rPr>
          <w:color w:val="000000" w:themeColor="text1"/>
          <w:sz w:val="20"/>
          <w:szCs w:val="20"/>
          <w:lang w:eastAsia="ja-JP"/>
        </w:rPr>
        <w:t>, whose blood samples were collected between March and April 2020, were recruited for the study after the submission of informed consent. The specific aims of the project are to identify the main common genetic determinants of severe COVID-19 by conducting a GWAS, to establish a database and a biorepository of samples from donors which have reported an asymptomatic/subclinical infection, to provide a genetic characterization of all patients managed by the Fondazione and to provide a coordination to manage the collaboration with other research consortia in the field e.g. the “An anonymized GWAS to urgently query host genetic predisposition to severe COVID-19 lung disease” and the “COVID-19 Host Genetic Initiative” in order to develop a genetic risk score to stratify disease risk, to assess the impact of genetic risk variants on disease outcome and finally to examine the possible role of rare genetic variants in determining the predisposition to severe COV</w:t>
      </w:r>
      <w:r w:rsidR="00C2740B">
        <w:rPr>
          <w:color w:val="000000" w:themeColor="text1"/>
          <w:sz w:val="20"/>
          <w:szCs w:val="20"/>
          <w:lang w:eastAsia="ja-JP"/>
        </w:rPr>
        <w:t>ID</w:t>
      </w:r>
      <w:r w:rsidRPr="00681E02">
        <w:rPr>
          <w:color w:val="000000" w:themeColor="text1"/>
          <w:sz w:val="20"/>
          <w:szCs w:val="20"/>
          <w:lang w:eastAsia="ja-JP"/>
        </w:rPr>
        <w:t xml:space="preserve">-19. </w:t>
      </w:r>
      <w:r w:rsidR="000B4818" w:rsidRPr="00681E02">
        <w:rPr>
          <w:color w:val="000000" w:themeColor="text1"/>
          <w:sz w:val="20"/>
          <w:szCs w:val="20"/>
          <w:lang w:val="en-GB" w:eastAsia="ja-JP"/>
        </w:rPr>
        <w:t>The protocol was reviewed and approved by the ethics committee</w:t>
      </w:r>
      <w:r w:rsidRPr="00681E02">
        <w:rPr>
          <w:color w:val="000000" w:themeColor="text1"/>
          <w:sz w:val="20"/>
          <w:szCs w:val="20"/>
          <w:lang w:eastAsia="ja-JP"/>
        </w:rPr>
        <w:t xml:space="preserve"> (approval number 342_2020)</w:t>
      </w:r>
      <w:r w:rsidR="000B4818" w:rsidRPr="00681E02">
        <w:rPr>
          <w:color w:val="000000" w:themeColor="text1"/>
          <w:sz w:val="20"/>
          <w:szCs w:val="20"/>
          <w:lang w:eastAsia="ja-JP"/>
        </w:rPr>
        <w:t>.</w:t>
      </w:r>
    </w:p>
    <w:p w14:paraId="7EE0F8F7" w14:textId="1C4A4C01" w:rsidR="00BF609F" w:rsidRPr="00681E02" w:rsidRDefault="00BF609F" w:rsidP="00E80C55">
      <w:pPr>
        <w:autoSpaceDE w:val="0"/>
        <w:autoSpaceDN w:val="0"/>
        <w:adjustRightInd w:val="0"/>
        <w:rPr>
          <w:color w:val="000000" w:themeColor="text1"/>
          <w:sz w:val="20"/>
          <w:szCs w:val="20"/>
          <w:lang w:eastAsia="ja-JP"/>
        </w:rPr>
      </w:pPr>
    </w:p>
    <w:p w14:paraId="2D581628" w14:textId="77777777" w:rsidR="00BF609F" w:rsidRPr="00681E02" w:rsidRDefault="00BF609F" w:rsidP="00E80C55">
      <w:pPr>
        <w:autoSpaceDE w:val="0"/>
        <w:autoSpaceDN w:val="0"/>
        <w:adjustRightInd w:val="0"/>
        <w:rPr>
          <w:b/>
          <w:bCs/>
          <w:color w:val="000000" w:themeColor="text1"/>
          <w:sz w:val="20"/>
          <w:szCs w:val="20"/>
        </w:rPr>
      </w:pPr>
      <w:r w:rsidRPr="00681E02">
        <w:rPr>
          <w:b/>
          <w:bCs/>
          <w:color w:val="000000" w:themeColor="text1"/>
          <w:sz w:val="20"/>
          <w:szCs w:val="20"/>
        </w:rPr>
        <w:t>Clinical data</w:t>
      </w:r>
    </w:p>
    <w:p w14:paraId="5956EAC8" w14:textId="339210A5" w:rsidR="00BF609F" w:rsidRPr="00681E02" w:rsidRDefault="00BF609F" w:rsidP="00E074E7">
      <w:pPr>
        <w:autoSpaceDE w:val="0"/>
        <w:autoSpaceDN w:val="0"/>
        <w:adjustRightInd w:val="0"/>
        <w:rPr>
          <w:color w:val="000000" w:themeColor="text1"/>
          <w:sz w:val="20"/>
          <w:szCs w:val="20"/>
          <w:lang w:eastAsia="ja-JP"/>
        </w:rPr>
      </w:pPr>
      <w:r w:rsidRPr="00681E02">
        <w:rPr>
          <w:color w:val="000000" w:themeColor="text1"/>
          <w:sz w:val="20"/>
          <w:szCs w:val="20"/>
          <w:lang w:eastAsia="ja-JP"/>
        </w:rPr>
        <w:t>Individual level patient data encompassing demographic data, test results, diagnoses, and treatment</w:t>
      </w:r>
      <w:r w:rsidR="00A26B1D" w:rsidRPr="00681E02">
        <w:rPr>
          <w:color w:val="000000" w:themeColor="text1"/>
          <w:sz w:val="20"/>
          <w:szCs w:val="20"/>
          <w:lang w:eastAsia="ja-JP"/>
        </w:rPr>
        <w:t>s</w:t>
      </w:r>
      <w:r w:rsidRPr="00681E02">
        <w:rPr>
          <w:color w:val="000000" w:themeColor="text1"/>
          <w:sz w:val="20"/>
          <w:szCs w:val="20"/>
          <w:lang w:eastAsia="ja-JP"/>
        </w:rPr>
        <w:t xml:space="preserve"> were collected by the clinicians in charge of the patients and were stored in the internal clinical databases.</w:t>
      </w:r>
    </w:p>
    <w:p w14:paraId="27BC03CF" w14:textId="77777777" w:rsidR="00BF609F" w:rsidRPr="00681E02" w:rsidRDefault="00BF609F" w:rsidP="00E80C55">
      <w:pPr>
        <w:autoSpaceDE w:val="0"/>
        <w:autoSpaceDN w:val="0"/>
        <w:adjustRightInd w:val="0"/>
        <w:rPr>
          <w:color w:val="000000" w:themeColor="text1"/>
          <w:sz w:val="20"/>
          <w:szCs w:val="20"/>
          <w:lang w:eastAsia="ja-JP"/>
        </w:rPr>
      </w:pPr>
    </w:p>
    <w:p w14:paraId="5C575AD1" w14:textId="77777777" w:rsidR="005D1749" w:rsidRPr="00681E02" w:rsidRDefault="005D1749" w:rsidP="00E80C55">
      <w:pPr>
        <w:autoSpaceDE w:val="0"/>
        <w:autoSpaceDN w:val="0"/>
        <w:adjustRightInd w:val="0"/>
        <w:rPr>
          <w:b/>
          <w:bCs/>
          <w:color w:val="000000" w:themeColor="text1"/>
          <w:sz w:val="20"/>
          <w:szCs w:val="20"/>
        </w:rPr>
      </w:pPr>
      <w:r w:rsidRPr="00681E02">
        <w:rPr>
          <w:b/>
          <w:bCs/>
          <w:color w:val="000000" w:themeColor="text1"/>
          <w:sz w:val="20"/>
          <w:szCs w:val="20"/>
        </w:rPr>
        <w:t>Genotype data</w:t>
      </w:r>
    </w:p>
    <w:p w14:paraId="5F41801C" w14:textId="1025D371" w:rsidR="00655650" w:rsidRPr="00681E02" w:rsidRDefault="00655650" w:rsidP="00E074E7">
      <w:pPr>
        <w:autoSpaceDE w:val="0"/>
        <w:autoSpaceDN w:val="0"/>
        <w:adjustRightInd w:val="0"/>
        <w:rPr>
          <w:color w:val="000000" w:themeColor="text1"/>
          <w:sz w:val="20"/>
          <w:szCs w:val="20"/>
        </w:rPr>
      </w:pPr>
      <w:r w:rsidRPr="00681E02">
        <w:rPr>
          <w:color w:val="000000" w:themeColor="text1"/>
          <w:sz w:val="20"/>
          <w:szCs w:val="20"/>
        </w:rPr>
        <w:t>DNA extraction from blood samples, genotyping and Imputation have been done at and by University of Kiel, Department of Molecular Medicine. (</w:t>
      </w:r>
      <w:r w:rsidR="002646F2" w:rsidRPr="00681E02">
        <w:rPr>
          <w:color w:val="000000" w:themeColor="text1"/>
          <w:sz w:val="20"/>
          <w:szCs w:val="20"/>
        </w:rPr>
        <w:t xml:space="preserve">Details </w:t>
      </w:r>
      <w:r w:rsidR="002646F2">
        <w:rPr>
          <w:color w:val="000000" w:themeColor="text1"/>
          <w:sz w:val="20"/>
          <w:szCs w:val="20"/>
        </w:rPr>
        <w:t>are</w:t>
      </w:r>
      <w:r w:rsidRPr="00681E02">
        <w:rPr>
          <w:color w:val="000000" w:themeColor="text1"/>
          <w:sz w:val="20"/>
          <w:szCs w:val="20"/>
        </w:rPr>
        <w:t xml:space="preserve"> described in </w:t>
      </w:r>
      <w:hyperlink w:anchor="_Genotype_QC_and_1" w:history="1">
        <w:r w:rsidRPr="00681E02">
          <w:rPr>
            <w:rStyle w:val="ae"/>
            <w:sz w:val="20"/>
            <w:szCs w:val="20"/>
          </w:rPr>
          <w:t>genotype QC and imputation at Kiel</w:t>
        </w:r>
      </w:hyperlink>
      <w:r w:rsidRPr="00681E02">
        <w:rPr>
          <w:color w:val="000000" w:themeColor="text1"/>
          <w:sz w:val="20"/>
          <w:szCs w:val="20"/>
        </w:rPr>
        <w:t xml:space="preserve"> section).</w:t>
      </w:r>
    </w:p>
    <w:p w14:paraId="5C17FBDF" w14:textId="3C5B8EB7" w:rsidR="00BF609F" w:rsidRDefault="00BF609F" w:rsidP="00E80C55">
      <w:pPr>
        <w:autoSpaceDE w:val="0"/>
        <w:autoSpaceDN w:val="0"/>
        <w:adjustRightInd w:val="0"/>
        <w:rPr>
          <w:color w:val="000000" w:themeColor="text1"/>
          <w:sz w:val="20"/>
          <w:szCs w:val="20"/>
          <w:lang w:eastAsia="ja-JP"/>
        </w:rPr>
      </w:pPr>
    </w:p>
    <w:p w14:paraId="1F7ECF22" w14:textId="77777777" w:rsidR="009F5FEE" w:rsidRPr="00681E02" w:rsidRDefault="009F5FEE" w:rsidP="00E80C55">
      <w:pPr>
        <w:autoSpaceDE w:val="0"/>
        <w:autoSpaceDN w:val="0"/>
        <w:adjustRightInd w:val="0"/>
        <w:rPr>
          <w:color w:val="000000" w:themeColor="text1"/>
          <w:sz w:val="20"/>
          <w:szCs w:val="20"/>
          <w:lang w:eastAsia="ja-JP"/>
        </w:rPr>
      </w:pPr>
    </w:p>
    <w:p w14:paraId="4017E836" w14:textId="28CDA593" w:rsidR="005D1749" w:rsidRPr="00655BE9" w:rsidRDefault="005D1749" w:rsidP="00655BE9">
      <w:pPr>
        <w:pStyle w:val="3"/>
        <w:ind w:leftChars="0" w:left="0"/>
        <w:rPr>
          <w:rFonts w:ascii="Times New Roman" w:hAnsi="Times New Roman" w:cs="Times New Roman"/>
          <w:b/>
          <w:bCs/>
          <w:color w:val="4472C4" w:themeColor="accent1"/>
          <w:sz w:val="20"/>
          <w:szCs w:val="20"/>
          <w:lang w:eastAsia="ja-JP"/>
        </w:rPr>
      </w:pPr>
      <w:bookmarkStart w:id="16" w:name="_Toc65681215"/>
      <w:r w:rsidRPr="00655BE9">
        <w:rPr>
          <w:rFonts w:ascii="Times New Roman" w:hAnsi="Times New Roman" w:cs="Times New Roman"/>
          <w:b/>
          <w:bCs/>
          <w:color w:val="4472C4" w:themeColor="accent1"/>
          <w:sz w:val="20"/>
          <w:szCs w:val="20"/>
          <w:lang w:eastAsia="ja-JP"/>
        </w:rPr>
        <w:t>GEN-COVID</w:t>
      </w:r>
      <w:bookmarkEnd w:id="16"/>
    </w:p>
    <w:p w14:paraId="7455AF52" w14:textId="77A8D165" w:rsidR="005D1749" w:rsidRPr="00681E02" w:rsidRDefault="005D1749" w:rsidP="00E80C55">
      <w:pPr>
        <w:autoSpaceDE w:val="0"/>
        <w:autoSpaceDN w:val="0"/>
        <w:adjustRightInd w:val="0"/>
        <w:rPr>
          <w:color w:val="000000" w:themeColor="text1"/>
          <w:sz w:val="20"/>
          <w:szCs w:val="20"/>
          <w:lang w:eastAsia="ja-JP"/>
        </w:rPr>
      </w:pPr>
      <w:r w:rsidRPr="00681E02">
        <w:rPr>
          <w:color w:val="000000" w:themeColor="text1"/>
          <w:sz w:val="20"/>
          <w:szCs w:val="20"/>
          <w:lang w:eastAsia="ja-JP"/>
        </w:rPr>
        <w:t xml:space="preserve">Alessandra </w:t>
      </w:r>
      <w:proofErr w:type="spellStart"/>
      <w:r w:rsidRPr="00681E02">
        <w:rPr>
          <w:color w:val="000000" w:themeColor="text1"/>
          <w:sz w:val="20"/>
          <w:szCs w:val="20"/>
          <w:lang w:eastAsia="ja-JP"/>
        </w:rPr>
        <w:t>Renieri</w:t>
      </w:r>
      <w:proofErr w:type="spellEnd"/>
      <w:r w:rsidRPr="00681E02">
        <w:rPr>
          <w:color w:val="000000" w:themeColor="text1"/>
          <w:sz w:val="20"/>
          <w:szCs w:val="20"/>
          <w:lang w:eastAsia="ja-JP"/>
        </w:rPr>
        <w:t xml:space="preserve">, Francesca Mari, Chiara </w:t>
      </w:r>
      <w:proofErr w:type="spellStart"/>
      <w:r w:rsidRPr="00681E02">
        <w:rPr>
          <w:color w:val="000000" w:themeColor="text1"/>
          <w:sz w:val="20"/>
          <w:szCs w:val="20"/>
          <w:lang w:eastAsia="ja-JP"/>
        </w:rPr>
        <w:t>Fallerini</w:t>
      </w:r>
      <w:proofErr w:type="spellEnd"/>
      <w:r w:rsidRPr="00681E02">
        <w:rPr>
          <w:color w:val="000000" w:themeColor="text1"/>
          <w:sz w:val="20"/>
          <w:szCs w:val="20"/>
          <w:lang w:eastAsia="ja-JP"/>
        </w:rPr>
        <w:t xml:space="preserve">, Sergio </w:t>
      </w:r>
      <w:proofErr w:type="spellStart"/>
      <w:r w:rsidRPr="00681E02">
        <w:rPr>
          <w:color w:val="000000" w:themeColor="text1"/>
          <w:sz w:val="20"/>
          <w:szCs w:val="20"/>
          <w:lang w:eastAsia="ja-JP"/>
        </w:rPr>
        <w:t>Daga</w:t>
      </w:r>
      <w:proofErr w:type="spellEnd"/>
      <w:r w:rsidRPr="00681E02">
        <w:rPr>
          <w:color w:val="000000" w:themeColor="text1"/>
          <w:sz w:val="20"/>
          <w:szCs w:val="20"/>
          <w:lang w:eastAsia="ja-JP"/>
        </w:rPr>
        <w:t xml:space="preserve">, Elisa Benetti, Margherita </w:t>
      </w:r>
      <w:proofErr w:type="spellStart"/>
      <w:r w:rsidRPr="00681E02">
        <w:rPr>
          <w:color w:val="000000" w:themeColor="text1"/>
          <w:sz w:val="20"/>
          <w:szCs w:val="20"/>
          <w:lang w:eastAsia="ja-JP"/>
        </w:rPr>
        <w:t>Baldassarri</w:t>
      </w:r>
      <w:proofErr w:type="spellEnd"/>
      <w:r w:rsidRPr="00681E02">
        <w:rPr>
          <w:color w:val="000000" w:themeColor="text1"/>
          <w:sz w:val="20"/>
          <w:szCs w:val="20"/>
          <w:lang w:eastAsia="ja-JP"/>
        </w:rPr>
        <w:t xml:space="preserve">, Francesca Fava, Elisa </w:t>
      </w:r>
      <w:proofErr w:type="spellStart"/>
      <w:r w:rsidRPr="00681E02">
        <w:rPr>
          <w:color w:val="000000" w:themeColor="text1"/>
          <w:sz w:val="20"/>
          <w:szCs w:val="20"/>
          <w:lang w:eastAsia="ja-JP"/>
        </w:rPr>
        <w:t>Frullanti</w:t>
      </w:r>
      <w:proofErr w:type="spellEnd"/>
      <w:r w:rsidRPr="00681E02">
        <w:rPr>
          <w:color w:val="000000" w:themeColor="text1"/>
          <w:sz w:val="20"/>
          <w:szCs w:val="20"/>
          <w:lang w:eastAsia="ja-JP"/>
        </w:rPr>
        <w:t xml:space="preserve">, </w:t>
      </w:r>
      <w:proofErr w:type="spellStart"/>
      <w:r w:rsidRPr="00681E02">
        <w:rPr>
          <w:color w:val="000000" w:themeColor="text1"/>
          <w:sz w:val="20"/>
          <w:szCs w:val="20"/>
          <w:lang w:eastAsia="ja-JP"/>
        </w:rPr>
        <w:t>Floriana</w:t>
      </w:r>
      <w:proofErr w:type="spellEnd"/>
      <w:r w:rsidRPr="00681E02">
        <w:rPr>
          <w:color w:val="000000" w:themeColor="text1"/>
          <w:sz w:val="20"/>
          <w:szCs w:val="20"/>
          <w:lang w:eastAsia="ja-JP"/>
        </w:rPr>
        <w:t xml:space="preserve"> Valentino, Gabriella </w:t>
      </w:r>
      <w:proofErr w:type="spellStart"/>
      <w:r w:rsidRPr="00681E02">
        <w:rPr>
          <w:color w:val="000000" w:themeColor="text1"/>
          <w:sz w:val="20"/>
          <w:szCs w:val="20"/>
          <w:lang w:eastAsia="ja-JP"/>
        </w:rPr>
        <w:t>Doddato</w:t>
      </w:r>
      <w:proofErr w:type="spellEnd"/>
      <w:r w:rsidRPr="00681E02">
        <w:rPr>
          <w:color w:val="000000" w:themeColor="text1"/>
          <w:sz w:val="20"/>
          <w:szCs w:val="20"/>
          <w:lang w:eastAsia="ja-JP"/>
        </w:rPr>
        <w:t xml:space="preserve">, </w:t>
      </w:r>
      <w:proofErr w:type="spellStart"/>
      <w:r w:rsidRPr="00681E02">
        <w:rPr>
          <w:color w:val="000000" w:themeColor="text1"/>
          <w:sz w:val="20"/>
          <w:szCs w:val="20"/>
          <w:lang w:eastAsia="ja-JP"/>
        </w:rPr>
        <w:t>Annarita</w:t>
      </w:r>
      <w:proofErr w:type="spellEnd"/>
      <w:r w:rsidRPr="00681E02">
        <w:rPr>
          <w:color w:val="000000" w:themeColor="text1"/>
          <w:sz w:val="20"/>
          <w:szCs w:val="20"/>
          <w:lang w:eastAsia="ja-JP"/>
        </w:rPr>
        <w:t xml:space="preserve"> </w:t>
      </w:r>
      <w:proofErr w:type="spellStart"/>
      <w:r w:rsidRPr="00681E02">
        <w:rPr>
          <w:color w:val="000000" w:themeColor="text1"/>
          <w:sz w:val="20"/>
          <w:szCs w:val="20"/>
          <w:lang w:eastAsia="ja-JP"/>
        </w:rPr>
        <w:t>Giliberti</w:t>
      </w:r>
      <w:proofErr w:type="spellEnd"/>
      <w:r w:rsidRPr="00681E02">
        <w:rPr>
          <w:color w:val="000000" w:themeColor="text1"/>
          <w:sz w:val="20"/>
          <w:szCs w:val="20"/>
          <w:lang w:eastAsia="ja-JP"/>
        </w:rPr>
        <w:t xml:space="preserve">, </w:t>
      </w:r>
      <w:proofErr w:type="spellStart"/>
      <w:r w:rsidRPr="00681E02">
        <w:rPr>
          <w:color w:val="000000" w:themeColor="text1"/>
          <w:sz w:val="20"/>
          <w:szCs w:val="20"/>
          <w:lang w:eastAsia="ja-JP"/>
        </w:rPr>
        <w:t>Rossella</w:t>
      </w:r>
      <w:proofErr w:type="spellEnd"/>
      <w:r w:rsidRPr="00681E02">
        <w:rPr>
          <w:color w:val="000000" w:themeColor="text1"/>
          <w:sz w:val="20"/>
          <w:szCs w:val="20"/>
          <w:lang w:eastAsia="ja-JP"/>
        </w:rPr>
        <w:t xml:space="preserve"> </w:t>
      </w:r>
      <w:proofErr w:type="spellStart"/>
      <w:r w:rsidRPr="00681E02">
        <w:rPr>
          <w:color w:val="000000" w:themeColor="text1"/>
          <w:sz w:val="20"/>
          <w:szCs w:val="20"/>
          <w:lang w:eastAsia="ja-JP"/>
        </w:rPr>
        <w:t>Tita</w:t>
      </w:r>
      <w:proofErr w:type="spellEnd"/>
      <w:r w:rsidRPr="00681E02">
        <w:rPr>
          <w:color w:val="000000" w:themeColor="text1"/>
          <w:sz w:val="20"/>
          <w:szCs w:val="20"/>
          <w:lang w:eastAsia="ja-JP"/>
        </w:rPr>
        <w:t xml:space="preserve">, Sara </w:t>
      </w:r>
      <w:proofErr w:type="spellStart"/>
      <w:r w:rsidRPr="00681E02">
        <w:rPr>
          <w:color w:val="000000" w:themeColor="text1"/>
          <w:sz w:val="20"/>
          <w:szCs w:val="20"/>
          <w:lang w:eastAsia="ja-JP"/>
        </w:rPr>
        <w:t>Amitrano</w:t>
      </w:r>
      <w:proofErr w:type="spellEnd"/>
      <w:r w:rsidRPr="00681E02">
        <w:rPr>
          <w:color w:val="000000" w:themeColor="text1"/>
          <w:sz w:val="20"/>
          <w:szCs w:val="20"/>
          <w:lang w:eastAsia="ja-JP"/>
        </w:rPr>
        <w:t xml:space="preserve">, Mirella </w:t>
      </w:r>
      <w:proofErr w:type="spellStart"/>
      <w:r w:rsidRPr="00681E02">
        <w:rPr>
          <w:color w:val="000000" w:themeColor="text1"/>
          <w:sz w:val="20"/>
          <w:szCs w:val="20"/>
          <w:lang w:eastAsia="ja-JP"/>
        </w:rPr>
        <w:t>Bruttini</w:t>
      </w:r>
      <w:proofErr w:type="spellEnd"/>
      <w:r w:rsidRPr="00681E02">
        <w:rPr>
          <w:color w:val="000000" w:themeColor="text1"/>
          <w:sz w:val="20"/>
          <w:szCs w:val="20"/>
          <w:lang w:eastAsia="ja-JP"/>
        </w:rPr>
        <w:t xml:space="preserve">, Susanna </w:t>
      </w:r>
      <w:proofErr w:type="spellStart"/>
      <w:r w:rsidRPr="00681E02">
        <w:rPr>
          <w:color w:val="000000" w:themeColor="text1"/>
          <w:sz w:val="20"/>
          <w:szCs w:val="20"/>
          <w:lang w:eastAsia="ja-JP"/>
        </w:rPr>
        <w:t>Croci</w:t>
      </w:r>
      <w:proofErr w:type="spellEnd"/>
      <w:r w:rsidRPr="00681E02">
        <w:rPr>
          <w:color w:val="000000" w:themeColor="text1"/>
          <w:sz w:val="20"/>
          <w:szCs w:val="20"/>
          <w:lang w:eastAsia="ja-JP"/>
        </w:rPr>
        <w:t xml:space="preserve">, Ilaria </w:t>
      </w:r>
      <w:proofErr w:type="spellStart"/>
      <w:r w:rsidRPr="00681E02">
        <w:rPr>
          <w:color w:val="000000" w:themeColor="text1"/>
          <w:sz w:val="20"/>
          <w:szCs w:val="20"/>
          <w:lang w:eastAsia="ja-JP"/>
        </w:rPr>
        <w:t>Meloni</w:t>
      </w:r>
      <w:proofErr w:type="spellEnd"/>
      <w:r w:rsidRPr="00681E02">
        <w:rPr>
          <w:color w:val="000000" w:themeColor="text1"/>
          <w:sz w:val="20"/>
          <w:szCs w:val="20"/>
          <w:lang w:eastAsia="ja-JP"/>
        </w:rPr>
        <w:t xml:space="preserve">, Maria Antonietta </w:t>
      </w:r>
      <w:proofErr w:type="spellStart"/>
      <w:r w:rsidRPr="00681E02">
        <w:rPr>
          <w:color w:val="000000" w:themeColor="text1"/>
          <w:sz w:val="20"/>
          <w:szCs w:val="20"/>
          <w:lang w:eastAsia="ja-JP"/>
        </w:rPr>
        <w:t>Mencarelli</w:t>
      </w:r>
      <w:proofErr w:type="spellEnd"/>
      <w:r w:rsidRPr="00681E02">
        <w:rPr>
          <w:color w:val="000000" w:themeColor="text1"/>
          <w:sz w:val="20"/>
          <w:szCs w:val="20"/>
          <w:lang w:eastAsia="ja-JP"/>
        </w:rPr>
        <w:t xml:space="preserve">, Caterina Lo Rizzo, Anna Maria Pinto, Giada </w:t>
      </w:r>
      <w:proofErr w:type="spellStart"/>
      <w:r w:rsidRPr="00681E02">
        <w:rPr>
          <w:color w:val="000000" w:themeColor="text1"/>
          <w:sz w:val="20"/>
          <w:szCs w:val="20"/>
          <w:lang w:eastAsia="ja-JP"/>
        </w:rPr>
        <w:t>Beligni</w:t>
      </w:r>
      <w:proofErr w:type="spellEnd"/>
      <w:r w:rsidRPr="00681E02">
        <w:rPr>
          <w:color w:val="000000" w:themeColor="text1"/>
          <w:sz w:val="20"/>
          <w:szCs w:val="20"/>
          <w:lang w:eastAsia="ja-JP"/>
        </w:rPr>
        <w:t xml:space="preserve">, Andrea </w:t>
      </w:r>
      <w:proofErr w:type="spellStart"/>
      <w:r w:rsidRPr="00681E02">
        <w:rPr>
          <w:color w:val="000000" w:themeColor="text1"/>
          <w:sz w:val="20"/>
          <w:szCs w:val="20"/>
          <w:lang w:eastAsia="ja-JP"/>
        </w:rPr>
        <w:t>Tommasi</w:t>
      </w:r>
      <w:proofErr w:type="spellEnd"/>
      <w:r w:rsidRPr="00681E02">
        <w:rPr>
          <w:color w:val="000000" w:themeColor="text1"/>
          <w:sz w:val="20"/>
          <w:szCs w:val="20"/>
          <w:lang w:eastAsia="ja-JP"/>
        </w:rPr>
        <w:t xml:space="preserve">, Laura Di </w:t>
      </w:r>
      <w:proofErr w:type="spellStart"/>
      <w:r w:rsidRPr="00681E02">
        <w:rPr>
          <w:color w:val="000000" w:themeColor="text1"/>
          <w:sz w:val="20"/>
          <w:szCs w:val="20"/>
          <w:lang w:eastAsia="ja-JP"/>
        </w:rPr>
        <w:t>Sarno</w:t>
      </w:r>
      <w:proofErr w:type="spellEnd"/>
      <w:r w:rsidRPr="00681E02">
        <w:rPr>
          <w:color w:val="000000" w:themeColor="text1"/>
          <w:sz w:val="20"/>
          <w:szCs w:val="20"/>
          <w:lang w:eastAsia="ja-JP"/>
        </w:rPr>
        <w:t xml:space="preserve">, Maria Palmieri, Miriam Lucia </w:t>
      </w:r>
      <w:proofErr w:type="spellStart"/>
      <w:r w:rsidRPr="00681E02">
        <w:rPr>
          <w:color w:val="000000" w:themeColor="text1"/>
          <w:sz w:val="20"/>
          <w:szCs w:val="20"/>
          <w:lang w:eastAsia="ja-JP"/>
        </w:rPr>
        <w:t>Carriero</w:t>
      </w:r>
      <w:proofErr w:type="spellEnd"/>
      <w:r w:rsidRPr="00681E02">
        <w:rPr>
          <w:color w:val="000000" w:themeColor="text1"/>
          <w:sz w:val="20"/>
          <w:szCs w:val="20"/>
          <w:lang w:eastAsia="ja-JP"/>
        </w:rPr>
        <w:t xml:space="preserve">, Diana </w:t>
      </w:r>
      <w:proofErr w:type="spellStart"/>
      <w:r w:rsidRPr="00681E02">
        <w:rPr>
          <w:color w:val="000000" w:themeColor="text1"/>
          <w:sz w:val="20"/>
          <w:szCs w:val="20"/>
          <w:lang w:eastAsia="ja-JP"/>
        </w:rPr>
        <w:t>Alaverdian</w:t>
      </w:r>
      <w:proofErr w:type="spellEnd"/>
      <w:r w:rsidRPr="00681E02">
        <w:rPr>
          <w:color w:val="000000" w:themeColor="text1"/>
          <w:sz w:val="20"/>
          <w:szCs w:val="20"/>
          <w:lang w:eastAsia="ja-JP"/>
        </w:rPr>
        <w:t xml:space="preserve">, Nicola </w:t>
      </w:r>
      <w:proofErr w:type="spellStart"/>
      <w:r w:rsidRPr="00681E02">
        <w:rPr>
          <w:color w:val="000000" w:themeColor="text1"/>
          <w:sz w:val="20"/>
          <w:szCs w:val="20"/>
          <w:lang w:eastAsia="ja-JP"/>
        </w:rPr>
        <w:t>Iuso</w:t>
      </w:r>
      <w:proofErr w:type="spellEnd"/>
      <w:r w:rsidRPr="00681E02">
        <w:rPr>
          <w:color w:val="000000" w:themeColor="text1"/>
          <w:sz w:val="20"/>
          <w:szCs w:val="20"/>
          <w:lang w:eastAsia="ja-JP"/>
        </w:rPr>
        <w:t xml:space="preserve">, Gabriele </w:t>
      </w:r>
      <w:proofErr w:type="spellStart"/>
      <w:r w:rsidRPr="00681E02">
        <w:rPr>
          <w:color w:val="000000" w:themeColor="text1"/>
          <w:sz w:val="20"/>
          <w:szCs w:val="20"/>
          <w:lang w:eastAsia="ja-JP"/>
        </w:rPr>
        <w:t>Inchingolo</w:t>
      </w:r>
      <w:proofErr w:type="spellEnd"/>
      <w:r w:rsidRPr="00681E02">
        <w:rPr>
          <w:color w:val="000000" w:themeColor="text1"/>
          <w:sz w:val="20"/>
          <w:szCs w:val="20"/>
          <w:lang w:eastAsia="ja-JP"/>
        </w:rPr>
        <w:t xml:space="preserve">, Nicola </w:t>
      </w:r>
      <w:proofErr w:type="spellStart"/>
      <w:r w:rsidRPr="00681E02">
        <w:rPr>
          <w:color w:val="000000" w:themeColor="text1"/>
          <w:sz w:val="20"/>
          <w:szCs w:val="20"/>
          <w:lang w:eastAsia="ja-JP"/>
        </w:rPr>
        <w:t>Picchiotti</w:t>
      </w:r>
      <w:proofErr w:type="spellEnd"/>
      <w:r w:rsidRPr="00681E02">
        <w:rPr>
          <w:color w:val="000000" w:themeColor="text1"/>
          <w:sz w:val="20"/>
          <w:szCs w:val="20"/>
          <w:lang w:eastAsia="ja-JP"/>
        </w:rPr>
        <w:t xml:space="preserve">, Maurizio </w:t>
      </w:r>
      <w:proofErr w:type="spellStart"/>
      <w:r w:rsidRPr="00681E02">
        <w:rPr>
          <w:color w:val="000000" w:themeColor="text1"/>
          <w:sz w:val="20"/>
          <w:szCs w:val="20"/>
          <w:lang w:eastAsia="ja-JP"/>
        </w:rPr>
        <w:t>Sanarico</w:t>
      </w:r>
      <w:proofErr w:type="spellEnd"/>
      <w:r w:rsidRPr="00681E02">
        <w:rPr>
          <w:color w:val="000000" w:themeColor="text1"/>
          <w:sz w:val="20"/>
          <w:szCs w:val="20"/>
          <w:lang w:eastAsia="ja-JP"/>
        </w:rPr>
        <w:t xml:space="preserve">, Marco Gori, Simone </w:t>
      </w:r>
      <w:proofErr w:type="spellStart"/>
      <w:r w:rsidRPr="00681E02">
        <w:rPr>
          <w:color w:val="000000" w:themeColor="text1"/>
          <w:sz w:val="20"/>
          <w:szCs w:val="20"/>
          <w:lang w:eastAsia="ja-JP"/>
        </w:rPr>
        <w:t>Furini</w:t>
      </w:r>
      <w:proofErr w:type="spellEnd"/>
      <w:r w:rsidRPr="00681E02">
        <w:rPr>
          <w:color w:val="000000" w:themeColor="text1"/>
          <w:sz w:val="20"/>
          <w:szCs w:val="20"/>
          <w:lang w:eastAsia="ja-JP"/>
        </w:rPr>
        <w:t xml:space="preserve">, Stefania </w:t>
      </w:r>
      <w:proofErr w:type="spellStart"/>
      <w:r w:rsidRPr="00681E02">
        <w:rPr>
          <w:color w:val="000000" w:themeColor="text1"/>
          <w:sz w:val="20"/>
          <w:szCs w:val="20"/>
          <w:lang w:eastAsia="ja-JP"/>
        </w:rPr>
        <w:t>Mantovani</w:t>
      </w:r>
      <w:proofErr w:type="spellEnd"/>
      <w:r w:rsidRPr="00681E02">
        <w:rPr>
          <w:color w:val="000000" w:themeColor="text1"/>
          <w:sz w:val="20"/>
          <w:szCs w:val="20"/>
          <w:lang w:eastAsia="ja-JP"/>
        </w:rPr>
        <w:t xml:space="preserve">, Raffaele Bruno, Marco </w:t>
      </w:r>
      <w:proofErr w:type="spellStart"/>
      <w:r w:rsidRPr="00681E02">
        <w:rPr>
          <w:color w:val="000000" w:themeColor="text1"/>
          <w:sz w:val="20"/>
          <w:szCs w:val="20"/>
          <w:lang w:eastAsia="ja-JP"/>
        </w:rPr>
        <w:t>Vecchia</w:t>
      </w:r>
      <w:proofErr w:type="spellEnd"/>
      <w:r w:rsidRPr="00681E02">
        <w:rPr>
          <w:color w:val="000000" w:themeColor="text1"/>
          <w:sz w:val="20"/>
          <w:szCs w:val="20"/>
          <w:lang w:eastAsia="ja-JP"/>
        </w:rPr>
        <w:t xml:space="preserve">, Serena </w:t>
      </w:r>
      <w:proofErr w:type="spellStart"/>
      <w:r w:rsidRPr="00681E02">
        <w:rPr>
          <w:color w:val="000000" w:themeColor="text1"/>
          <w:sz w:val="20"/>
          <w:szCs w:val="20"/>
          <w:lang w:eastAsia="ja-JP"/>
        </w:rPr>
        <w:t>Ludovisi</w:t>
      </w:r>
      <w:proofErr w:type="spellEnd"/>
      <w:r w:rsidRPr="00681E02">
        <w:rPr>
          <w:color w:val="000000" w:themeColor="text1"/>
          <w:sz w:val="20"/>
          <w:szCs w:val="20"/>
          <w:lang w:eastAsia="ja-JP"/>
        </w:rPr>
        <w:t xml:space="preserve">, Mario Umberto </w:t>
      </w:r>
      <w:proofErr w:type="spellStart"/>
      <w:r w:rsidRPr="00681E02">
        <w:rPr>
          <w:color w:val="000000" w:themeColor="text1"/>
          <w:sz w:val="20"/>
          <w:szCs w:val="20"/>
          <w:lang w:eastAsia="ja-JP"/>
        </w:rPr>
        <w:t>Mondelli</w:t>
      </w:r>
      <w:proofErr w:type="spellEnd"/>
      <w:r w:rsidRPr="00681E02">
        <w:rPr>
          <w:color w:val="000000" w:themeColor="text1"/>
          <w:sz w:val="20"/>
          <w:szCs w:val="20"/>
          <w:lang w:eastAsia="ja-JP"/>
        </w:rPr>
        <w:t xml:space="preserve">, Francesco Castelli, Eugenia </w:t>
      </w:r>
      <w:proofErr w:type="spellStart"/>
      <w:r w:rsidRPr="00681E02">
        <w:rPr>
          <w:color w:val="000000" w:themeColor="text1"/>
          <w:sz w:val="20"/>
          <w:szCs w:val="20"/>
          <w:lang w:eastAsia="ja-JP"/>
        </w:rPr>
        <w:t>Quiros</w:t>
      </w:r>
      <w:proofErr w:type="spellEnd"/>
      <w:r w:rsidRPr="00681E02">
        <w:rPr>
          <w:color w:val="000000" w:themeColor="text1"/>
          <w:sz w:val="20"/>
          <w:szCs w:val="20"/>
          <w:lang w:eastAsia="ja-JP"/>
        </w:rPr>
        <w:t xml:space="preserve">-Roldan, Melania </w:t>
      </w:r>
      <w:proofErr w:type="spellStart"/>
      <w:r w:rsidRPr="00681E02">
        <w:rPr>
          <w:color w:val="000000" w:themeColor="text1"/>
          <w:sz w:val="20"/>
          <w:szCs w:val="20"/>
          <w:lang w:eastAsia="ja-JP"/>
        </w:rPr>
        <w:t>Degli</w:t>
      </w:r>
      <w:proofErr w:type="spellEnd"/>
      <w:r w:rsidRPr="00681E02">
        <w:rPr>
          <w:color w:val="000000" w:themeColor="text1"/>
          <w:sz w:val="20"/>
          <w:szCs w:val="20"/>
          <w:lang w:eastAsia="ja-JP"/>
        </w:rPr>
        <w:t xml:space="preserve"> Antoni, Isabella </w:t>
      </w:r>
      <w:proofErr w:type="spellStart"/>
      <w:r w:rsidRPr="00681E02">
        <w:rPr>
          <w:color w:val="000000" w:themeColor="text1"/>
          <w:sz w:val="20"/>
          <w:szCs w:val="20"/>
          <w:lang w:eastAsia="ja-JP"/>
        </w:rPr>
        <w:t>Zanella</w:t>
      </w:r>
      <w:proofErr w:type="spellEnd"/>
      <w:r w:rsidRPr="00681E02">
        <w:rPr>
          <w:color w:val="000000" w:themeColor="text1"/>
          <w:sz w:val="20"/>
          <w:szCs w:val="20"/>
          <w:lang w:eastAsia="ja-JP"/>
        </w:rPr>
        <w:t xml:space="preserve">, Massimo </w:t>
      </w:r>
      <w:proofErr w:type="spellStart"/>
      <w:r w:rsidRPr="00681E02">
        <w:rPr>
          <w:color w:val="000000" w:themeColor="text1"/>
          <w:sz w:val="20"/>
          <w:szCs w:val="20"/>
          <w:lang w:eastAsia="ja-JP"/>
        </w:rPr>
        <w:t>Vaghi</w:t>
      </w:r>
      <w:proofErr w:type="spellEnd"/>
      <w:r w:rsidRPr="00681E02">
        <w:rPr>
          <w:color w:val="000000" w:themeColor="text1"/>
          <w:sz w:val="20"/>
          <w:szCs w:val="20"/>
          <w:lang w:eastAsia="ja-JP"/>
        </w:rPr>
        <w:t xml:space="preserve">, Stefano Rusconi, Matteo </w:t>
      </w:r>
      <w:proofErr w:type="spellStart"/>
      <w:r w:rsidRPr="00681E02">
        <w:rPr>
          <w:color w:val="000000" w:themeColor="text1"/>
          <w:sz w:val="20"/>
          <w:szCs w:val="20"/>
          <w:lang w:eastAsia="ja-JP"/>
        </w:rPr>
        <w:t>Siano</w:t>
      </w:r>
      <w:proofErr w:type="spellEnd"/>
      <w:r w:rsidRPr="00681E02">
        <w:rPr>
          <w:color w:val="000000" w:themeColor="text1"/>
          <w:sz w:val="20"/>
          <w:szCs w:val="20"/>
          <w:lang w:eastAsia="ja-JP"/>
        </w:rPr>
        <w:t xml:space="preserve">, Francesca </w:t>
      </w:r>
      <w:proofErr w:type="spellStart"/>
      <w:r w:rsidRPr="00681E02">
        <w:rPr>
          <w:color w:val="000000" w:themeColor="text1"/>
          <w:sz w:val="20"/>
          <w:szCs w:val="20"/>
          <w:lang w:eastAsia="ja-JP"/>
        </w:rPr>
        <w:t>Montagnani</w:t>
      </w:r>
      <w:proofErr w:type="spellEnd"/>
      <w:r w:rsidRPr="00681E02">
        <w:rPr>
          <w:color w:val="000000" w:themeColor="text1"/>
          <w:sz w:val="20"/>
          <w:szCs w:val="20"/>
          <w:lang w:eastAsia="ja-JP"/>
        </w:rPr>
        <w:t xml:space="preserve">, Massimiliano </w:t>
      </w:r>
      <w:proofErr w:type="spellStart"/>
      <w:r w:rsidRPr="00681E02">
        <w:rPr>
          <w:color w:val="000000" w:themeColor="text1"/>
          <w:sz w:val="20"/>
          <w:szCs w:val="20"/>
          <w:lang w:eastAsia="ja-JP"/>
        </w:rPr>
        <w:t>Fabbiani</w:t>
      </w:r>
      <w:proofErr w:type="spellEnd"/>
      <w:r w:rsidRPr="00681E02">
        <w:rPr>
          <w:color w:val="000000" w:themeColor="text1"/>
          <w:sz w:val="20"/>
          <w:szCs w:val="20"/>
          <w:lang w:eastAsia="ja-JP"/>
        </w:rPr>
        <w:t xml:space="preserve">, Barbara Rossetti, Giacomo Zanelli, Elena </w:t>
      </w:r>
      <w:proofErr w:type="spellStart"/>
      <w:r w:rsidRPr="00681E02">
        <w:rPr>
          <w:color w:val="000000" w:themeColor="text1"/>
          <w:sz w:val="20"/>
          <w:szCs w:val="20"/>
          <w:lang w:eastAsia="ja-JP"/>
        </w:rPr>
        <w:t>Bargagli</w:t>
      </w:r>
      <w:proofErr w:type="spellEnd"/>
      <w:r w:rsidRPr="00681E02">
        <w:rPr>
          <w:color w:val="000000" w:themeColor="text1"/>
          <w:sz w:val="20"/>
          <w:szCs w:val="20"/>
          <w:lang w:eastAsia="ja-JP"/>
        </w:rPr>
        <w:t xml:space="preserve">, Laura </w:t>
      </w:r>
      <w:proofErr w:type="spellStart"/>
      <w:r w:rsidRPr="00681E02">
        <w:rPr>
          <w:color w:val="000000" w:themeColor="text1"/>
          <w:sz w:val="20"/>
          <w:szCs w:val="20"/>
          <w:lang w:eastAsia="ja-JP"/>
        </w:rPr>
        <w:t>Bergantini</w:t>
      </w:r>
      <w:proofErr w:type="spellEnd"/>
      <w:r w:rsidRPr="00681E02">
        <w:rPr>
          <w:color w:val="000000" w:themeColor="text1"/>
          <w:sz w:val="20"/>
          <w:szCs w:val="20"/>
          <w:lang w:eastAsia="ja-JP"/>
        </w:rPr>
        <w:t xml:space="preserve">, </w:t>
      </w:r>
      <w:proofErr w:type="spellStart"/>
      <w:r w:rsidRPr="00681E02">
        <w:rPr>
          <w:color w:val="000000" w:themeColor="text1"/>
          <w:sz w:val="20"/>
          <w:szCs w:val="20"/>
          <w:lang w:eastAsia="ja-JP"/>
        </w:rPr>
        <w:t>Miriana</w:t>
      </w:r>
      <w:proofErr w:type="spellEnd"/>
      <w:r w:rsidRPr="00681E02">
        <w:rPr>
          <w:color w:val="000000" w:themeColor="text1"/>
          <w:sz w:val="20"/>
          <w:szCs w:val="20"/>
          <w:lang w:eastAsia="ja-JP"/>
        </w:rPr>
        <w:t xml:space="preserve"> D’Alessandro, Paolo </w:t>
      </w:r>
      <w:proofErr w:type="spellStart"/>
      <w:r w:rsidRPr="00681E02">
        <w:rPr>
          <w:color w:val="000000" w:themeColor="text1"/>
          <w:sz w:val="20"/>
          <w:szCs w:val="20"/>
          <w:lang w:eastAsia="ja-JP"/>
        </w:rPr>
        <w:t>Cameli</w:t>
      </w:r>
      <w:proofErr w:type="spellEnd"/>
      <w:r w:rsidRPr="00681E02">
        <w:rPr>
          <w:color w:val="000000" w:themeColor="text1"/>
          <w:sz w:val="20"/>
          <w:szCs w:val="20"/>
          <w:lang w:eastAsia="ja-JP"/>
        </w:rPr>
        <w:t xml:space="preserve">, David Bennet, Federico </w:t>
      </w:r>
      <w:proofErr w:type="spellStart"/>
      <w:r w:rsidRPr="00681E02">
        <w:rPr>
          <w:color w:val="000000" w:themeColor="text1"/>
          <w:sz w:val="20"/>
          <w:szCs w:val="20"/>
          <w:lang w:eastAsia="ja-JP"/>
        </w:rPr>
        <w:t>Anedda</w:t>
      </w:r>
      <w:proofErr w:type="spellEnd"/>
      <w:r w:rsidRPr="00681E02">
        <w:rPr>
          <w:color w:val="000000" w:themeColor="text1"/>
          <w:sz w:val="20"/>
          <w:szCs w:val="20"/>
          <w:lang w:eastAsia="ja-JP"/>
        </w:rPr>
        <w:t>, Simona Marcantonio</w:t>
      </w:r>
      <w:r w:rsidR="00E97F8C" w:rsidRPr="00681E02">
        <w:rPr>
          <w:color w:val="000000" w:themeColor="text1"/>
          <w:sz w:val="20"/>
          <w:szCs w:val="20"/>
          <w:lang w:eastAsia="ja-JP"/>
        </w:rPr>
        <w:t xml:space="preserve">, </w:t>
      </w:r>
      <w:r w:rsidRPr="00681E02">
        <w:rPr>
          <w:color w:val="000000" w:themeColor="text1"/>
          <w:sz w:val="20"/>
          <w:szCs w:val="20"/>
          <w:lang w:eastAsia="ja-JP"/>
        </w:rPr>
        <w:t xml:space="preserve">Sabino </w:t>
      </w:r>
      <w:proofErr w:type="spellStart"/>
      <w:r w:rsidRPr="00681E02">
        <w:rPr>
          <w:color w:val="000000" w:themeColor="text1"/>
          <w:sz w:val="20"/>
          <w:szCs w:val="20"/>
          <w:lang w:eastAsia="ja-JP"/>
        </w:rPr>
        <w:t>Scolletta</w:t>
      </w:r>
      <w:proofErr w:type="spellEnd"/>
      <w:r w:rsidRPr="00681E02">
        <w:rPr>
          <w:color w:val="000000" w:themeColor="text1"/>
          <w:sz w:val="20"/>
          <w:szCs w:val="20"/>
          <w:lang w:eastAsia="ja-JP"/>
        </w:rPr>
        <w:t>, Federico Franchi, Maria Antonietta Mazzei, Susanna Guerrini</w:t>
      </w:r>
      <w:r w:rsidR="00E97F8C" w:rsidRPr="00681E02">
        <w:rPr>
          <w:color w:val="000000" w:themeColor="text1"/>
          <w:sz w:val="20"/>
          <w:szCs w:val="20"/>
          <w:lang w:eastAsia="ja-JP"/>
        </w:rPr>
        <w:t xml:space="preserve">, </w:t>
      </w:r>
      <w:proofErr w:type="spellStart"/>
      <w:r w:rsidRPr="00681E02">
        <w:rPr>
          <w:color w:val="000000" w:themeColor="text1"/>
          <w:sz w:val="20"/>
          <w:szCs w:val="20"/>
          <w:lang w:eastAsia="ja-JP"/>
        </w:rPr>
        <w:t>Edoardo</w:t>
      </w:r>
      <w:proofErr w:type="spellEnd"/>
      <w:r w:rsidRPr="00681E02">
        <w:rPr>
          <w:color w:val="000000" w:themeColor="text1"/>
          <w:sz w:val="20"/>
          <w:szCs w:val="20"/>
          <w:lang w:eastAsia="ja-JP"/>
        </w:rPr>
        <w:t xml:space="preserve"> </w:t>
      </w:r>
      <w:proofErr w:type="spellStart"/>
      <w:r w:rsidRPr="00681E02">
        <w:rPr>
          <w:color w:val="000000" w:themeColor="text1"/>
          <w:sz w:val="20"/>
          <w:szCs w:val="20"/>
          <w:lang w:eastAsia="ja-JP"/>
        </w:rPr>
        <w:t>Conticini</w:t>
      </w:r>
      <w:proofErr w:type="spellEnd"/>
      <w:r w:rsidRPr="00681E02">
        <w:rPr>
          <w:color w:val="000000" w:themeColor="text1"/>
          <w:sz w:val="20"/>
          <w:szCs w:val="20"/>
          <w:lang w:eastAsia="ja-JP"/>
        </w:rPr>
        <w:t xml:space="preserve">, Luca </w:t>
      </w:r>
      <w:proofErr w:type="spellStart"/>
      <w:r w:rsidRPr="00681E02">
        <w:rPr>
          <w:color w:val="000000" w:themeColor="text1"/>
          <w:sz w:val="20"/>
          <w:szCs w:val="20"/>
          <w:lang w:eastAsia="ja-JP"/>
        </w:rPr>
        <w:t>Cantarini</w:t>
      </w:r>
      <w:proofErr w:type="spellEnd"/>
      <w:r w:rsidRPr="00681E02">
        <w:rPr>
          <w:color w:val="000000" w:themeColor="text1"/>
          <w:sz w:val="20"/>
          <w:szCs w:val="20"/>
          <w:lang w:eastAsia="ja-JP"/>
        </w:rPr>
        <w:t xml:space="preserve">, Bruno </w:t>
      </w:r>
      <w:proofErr w:type="spellStart"/>
      <w:r w:rsidRPr="00681E02">
        <w:rPr>
          <w:color w:val="000000" w:themeColor="text1"/>
          <w:sz w:val="20"/>
          <w:szCs w:val="20"/>
          <w:lang w:eastAsia="ja-JP"/>
        </w:rPr>
        <w:t>Frediani</w:t>
      </w:r>
      <w:proofErr w:type="spellEnd"/>
      <w:r w:rsidRPr="00681E02">
        <w:rPr>
          <w:color w:val="000000" w:themeColor="text1"/>
          <w:sz w:val="20"/>
          <w:szCs w:val="20"/>
          <w:lang w:eastAsia="ja-JP"/>
        </w:rPr>
        <w:t xml:space="preserve">, Danilo </w:t>
      </w:r>
      <w:proofErr w:type="spellStart"/>
      <w:r w:rsidRPr="00681E02">
        <w:rPr>
          <w:color w:val="000000" w:themeColor="text1"/>
          <w:sz w:val="20"/>
          <w:szCs w:val="20"/>
          <w:lang w:eastAsia="ja-JP"/>
        </w:rPr>
        <w:lastRenderedPageBreak/>
        <w:t>Tacconi</w:t>
      </w:r>
      <w:proofErr w:type="spellEnd"/>
      <w:r w:rsidRPr="00681E02">
        <w:rPr>
          <w:color w:val="000000" w:themeColor="text1"/>
          <w:sz w:val="20"/>
          <w:szCs w:val="20"/>
          <w:lang w:eastAsia="ja-JP"/>
        </w:rPr>
        <w:t xml:space="preserve">, Chiara </w:t>
      </w:r>
      <w:proofErr w:type="spellStart"/>
      <w:r w:rsidRPr="00681E02">
        <w:rPr>
          <w:color w:val="000000" w:themeColor="text1"/>
          <w:sz w:val="20"/>
          <w:szCs w:val="20"/>
          <w:lang w:eastAsia="ja-JP"/>
        </w:rPr>
        <w:t>Spertilli</w:t>
      </w:r>
      <w:proofErr w:type="spellEnd"/>
      <w:r w:rsidRPr="00681E02">
        <w:rPr>
          <w:color w:val="000000" w:themeColor="text1"/>
          <w:sz w:val="20"/>
          <w:szCs w:val="20"/>
          <w:lang w:eastAsia="ja-JP"/>
        </w:rPr>
        <w:t xml:space="preserve">, Marco </w:t>
      </w:r>
      <w:proofErr w:type="spellStart"/>
      <w:r w:rsidRPr="00681E02">
        <w:rPr>
          <w:color w:val="000000" w:themeColor="text1"/>
          <w:sz w:val="20"/>
          <w:szCs w:val="20"/>
          <w:lang w:eastAsia="ja-JP"/>
        </w:rPr>
        <w:t>Feri</w:t>
      </w:r>
      <w:proofErr w:type="spellEnd"/>
      <w:r w:rsidRPr="00681E02">
        <w:rPr>
          <w:color w:val="000000" w:themeColor="text1"/>
          <w:sz w:val="20"/>
          <w:szCs w:val="20"/>
          <w:lang w:eastAsia="ja-JP"/>
        </w:rPr>
        <w:t xml:space="preserve">, Alice </w:t>
      </w:r>
      <w:proofErr w:type="spellStart"/>
      <w:r w:rsidRPr="00681E02">
        <w:rPr>
          <w:color w:val="000000" w:themeColor="text1"/>
          <w:sz w:val="20"/>
          <w:szCs w:val="20"/>
          <w:lang w:eastAsia="ja-JP"/>
        </w:rPr>
        <w:t>Donati</w:t>
      </w:r>
      <w:proofErr w:type="spellEnd"/>
      <w:r w:rsidRPr="00681E02">
        <w:rPr>
          <w:color w:val="000000" w:themeColor="text1"/>
          <w:sz w:val="20"/>
          <w:szCs w:val="20"/>
          <w:lang w:eastAsia="ja-JP"/>
        </w:rPr>
        <w:t xml:space="preserve">, Raffaele Scala, Luca </w:t>
      </w:r>
      <w:proofErr w:type="spellStart"/>
      <w:r w:rsidRPr="00681E02">
        <w:rPr>
          <w:color w:val="000000" w:themeColor="text1"/>
          <w:sz w:val="20"/>
          <w:szCs w:val="20"/>
          <w:lang w:eastAsia="ja-JP"/>
        </w:rPr>
        <w:t>Guidelli</w:t>
      </w:r>
      <w:proofErr w:type="spellEnd"/>
      <w:r w:rsidRPr="00681E02">
        <w:rPr>
          <w:color w:val="000000" w:themeColor="text1"/>
          <w:sz w:val="20"/>
          <w:szCs w:val="20"/>
          <w:lang w:eastAsia="ja-JP"/>
        </w:rPr>
        <w:t xml:space="preserve">, </w:t>
      </w:r>
      <w:proofErr w:type="spellStart"/>
      <w:r w:rsidRPr="00681E02">
        <w:rPr>
          <w:color w:val="000000" w:themeColor="text1"/>
          <w:sz w:val="20"/>
          <w:szCs w:val="20"/>
          <w:lang w:eastAsia="ja-JP"/>
        </w:rPr>
        <w:t>Genni</w:t>
      </w:r>
      <w:proofErr w:type="spellEnd"/>
      <w:r w:rsidRPr="00681E02">
        <w:rPr>
          <w:color w:val="000000" w:themeColor="text1"/>
          <w:sz w:val="20"/>
          <w:szCs w:val="20"/>
          <w:lang w:eastAsia="ja-JP"/>
        </w:rPr>
        <w:t xml:space="preserve"> </w:t>
      </w:r>
      <w:proofErr w:type="spellStart"/>
      <w:r w:rsidRPr="00681E02">
        <w:rPr>
          <w:color w:val="000000" w:themeColor="text1"/>
          <w:sz w:val="20"/>
          <w:szCs w:val="20"/>
          <w:lang w:eastAsia="ja-JP"/>
        </w:rPr>
        <w:t>Spargi</w:t>
      </w:r>
      <w:proofErr w:type="spellEnd"/>
      <w:r w:rsidRPr="00681E02">
        <w:rPr>
          <w:color w:val="000000" w:themeColor="text1"/>
          <w:sz w:val="20"/>
          <w:szCs w:val="20"/>
          <w:lang w:eastAsia="ja-JP"/>
        </w:rPr>
        <w:t xml:space="preserve">, Marta </w:t>
      </w:r>
      <w:proofErr w:type="spellStart"/>
      <w:r w:rsidRPr="00681E02">
        <w:rPr>
          <w:color w:val="000000" w:themeColor="text1"/>
          <w:sz w:val="20"/>
          <w:szCs w:val="20"/>
          <w:lang w:eastAsia="ja-JP"/>
        </w:rPr>
        <w:t>Corridi</w:t>
      </w:r>
      <w:proofErr w:type="spellEnd"/>
      <w:r w:rsidRPr="00681E02">
        <w:rPr>
          <w:color w:val="000000" w:themeColor="text1"/>
          <w:sz w:val="20"/>
          <w:szCs w:val="20"/>
          <w:lang w:eastAsia="ja-JP"/>
        </w:rPr>
        <w:t xml:space="preserve">, </w:t>
      </w:r>
      <w:proofErr w:type="spellStart"/>
      <w:r w:rsidRPr="00681E02">
        <w:rPr>
          <w:color w:val="000000" w:themeColor="text1"/>
          <w:sz w:val="20"/>
          <w:szCs w:val="20"/>
          <w:lang w:eastAsia="ja-JP"/>
        </w:rPr>
        <w:t>Cesira</w:t>
      </w:r>
      <w:proofErr w:type="spellEnd"/>
      <w:r w:rsidRPr="00681E02">
        <w:rPr>
          <w:color w:val="000000" w:themeColor="text1"/>
          <w:sz w:val="20"/>
          <w:szCs w:val="20"/>
          <w:lang w:eastAsia="ja-JP"/>
        </w:rPr>
        <w:t xml:space="preserve"> </w:t>
      </w:r>
      <w:proofErr w:type="spellStart"/>
      <w:r w:rsidRPr="00681E02">
        <w:rPr>
          <w:color w:val="000000" w:themeColor="text1"/>
          <w:sz w:val="20"/>
          <w:szCs w:val="20"/>
          <w:lang w:eastAsia="ja-JP"/>
        </w:rPr>
        <w:t>Nencioni</w:t>
      </w:r>
      <w:proofErr w:type="spellEnd"/>
      <w:r w:rsidRPr="00681E02">
        <w:rPr>
          <w:color w:val="000000" w:themeColor="text1"/>
          <w:sz w:val="20"/>
          <w:szCs w:val="20"/>
          <w:lang w:eastAsia="ja-JP"/>
        </w:rPr>
        <w:t xml:space="preserve">, Leonardo </w:t>
      </w:r>
      <w:proofErr w:type="spellStart"/>
      <w:r w:rsidRPr="00681E02">
        <w:rPr>
          <w:color w:val="000000" w:themeColor="text1"/>
          <w:sz w:val="20"/>
          <w:szCs w:val="20"/>
          <w:lang w:eastAsia="ja-JP"/>
        </w:rPr>
        <w:t>Croci</w:t>
      </w:r>
      <w:proofErr w:type="spellEnd"/>
      <w:r w:rsidRPr="00681E02">
        <w:rPr>
          <w:color w:val="000000" w:themeColor="text1"/>
          <w:sz w:val="20"/>
          <w:szCs w:val="20"/>
          <w:lang w:eastAsia="ja-JP"/>
        </w:rPr>
        <w:t xml:space="preserve">, Maria Bandini, Gian Piero </w:t>
      </w:r>
      <w:proofErr w:type="spellStart"/>
      <w:r w:rsidRPr="00681E02">
        <w:rPr>
          <w:color w:val="000000" w:themeColor="text1"/>
          <w:sz w:val="20"/>
          <w:szCs w:val="20"/>
          <w:lang w:eastAsia="ja-JP"/>
        </w:rPr>
        <w:t>Caldarelli</w:t>
      </w:r>
      <w:proofErr w:type="spellEnd"/>
      <w:r w:rsidRPr="00681E02">
        <w:rPr>
          <w:color w:val="000000" w:themeColor="text1"/>
          <w:sz w:val="20"/>
          <w:szCs w:val="20"/>
          <w:lang w:eastAsia="ja-JP"/>
        </w:rPr>
        <w:t xml:space="preserve">, Maurizio </w:t>
      </w:r>
      <w:proofErr w:type="spellStart"/>
      <w:r w:rsidRPr="00681E02">
        <w:rPr>
          <w:color w:val="000000" w:themeColor="text1"/>
          <w:sz w:val="20"/>
          <w:szCs w:val="20"/>
          <w:lang w:eastAsia="ja-JP"/>
        </w:rPr>
        <w:t>Spagnesi</w:t>
      </w:r>
      <w:proofErr w:type="spellEnd"/>
      <w:r w:rsidRPr="00681E02">
        <w:rPr>
          <w:color w:val="000000" w:themeColor="text1"/>
          <w:sz w:val="20"/>
          <w:szCs w:val="20"/>
          <w:lang w:eastAsia="ja-JP"/>
        </w:rPr>
        <w:t xml:space="preserve">, Paolo </w:t>
      </w:r>
      <w:proofErr w:type="spellStart"/>
      <w:r w:rsidRPr="00681E02">
        <w:rPr>
          <w:color w:val="000000" w:themeColor="text1"/>
          <w:sz w:val="20"/>
          <w:szCs w:val="20"/>
          <w:lang w:eastAsia="ja-JP"/>
        </w:rPr>
        <w:t>Piacentini</w:t>
      </w:r>
      <w:proofErr w:type="spellEnd"/>
      <w:r w:rsidRPr="00681E02">
        <w:rPr>
          <w:color w:val="000000" w:themeColor="text1"/>
          <w:sz w:val="20"/>
          <w:szCs w:val="20"/>
          <w:lang w:eastAsia="ja-JP"/>
        </w:rPr>
        <w:t xml:space="preserve">, Elena </w:t>
      </w:r>
      <w:proofErr w:type="spellStart"/>
      <w:r w:rsidRPr="00681E02">
        <w:rPr>
          <w:color w:val="000000" w:themeColor="text1"/>
          <w:sz w:val="20"/>
          <w:szCs w:val="20"/>
          <w:lang w:eastAsia="ja-JP"/>
        </w:rPr>
        <w:t>Desanctis</w:t>
      </w:r>
      <w:proofErr w:type="spellEnd"/>
      <w:r w:rsidRPr="00681E02">
        <w:rPr>
          <w:color w:val="000000" w:themeColor="text1"/>
          <w:sz w:val="20"/>
          <w:szCs w:val="20"/>
          <w:lang w:eastAsia="ja-JP"/>
        </w:rPr>
        <w:t xml:space="preserve">, Silvia Cappelli, Anna </w:t>
      </w:r>
      <w:proofErr w:type="spellStart"/>
      <w:r w:rsidRPr="00681E02">
        <w:rPr>
          <w:color w:val="000000" w:themeColor="text1"/>
          <w:sz w:val="20"/>
          <w:szCs w:val="20"/>
          <w:lang w:eastAsia="ja-JP"/>
        </w:rPr>
        <w:t>Canaccini</w:t>
      </w:r>
      <w:proofErr w:type="spellEnd"/>
      <w:r w:rsidRPr="00681E02">
        <w:rPr>
          <w:color w:val="000000" w:themeColor="text1"/>
          <w:sz w:val="20"/>
          <w:szCs w:val="20"/>
          <w:lang w:eastAsia="ja-JP"/>
        </w:rPr>
        <w:t xml:space="preserve">, Agnese </w:t>
      </w:r>
      <w:proofErr w:type="spellStart"/>
      <w:r w:rsidRPr="00681E02">
        <w:rPr>
          <w:color w:val="000000" w:themeColor="text1"/>
          <w:sz w:val="20"/>
          <w:szCs w:val="20"/>
          <w:lang w:eastAsia="ja-JP"/>
        </w:rPr>
        <w:t>Verzuri</w:t>
      </w:r>
      <w:proofErr w:type="spellEnd"/>
      <w:r w:rsidRPr="00681E02">
        <w:rPr>
          <w:color w:val="000000" w:themeColor="text1"/>
          <w:sz w:val="20"/>
          <w:szCs w:val="20"/>
          <w:lang w:eastAsia="ja-JP"/>
        </w:rPr>
        <w:t xml:space="preserve">, Valentina </w:t>
      </w:r>
      <w:proofErr w:type="spellStart"/>
      <w:r w:rsidRPr="00681E02">
        <w:rPr>
          <w:color w:val="000000" w:themeColor="text1"/>
          <w:sz w:val="20"/>
          <w:szCs w:val="20"/>
          <w:lang w:eastAsia="ja-JP"/>
        </w:rPr>
        <w:t>Anemoli</w:t>
      </w:r>
      <w:proofErr w:type="spellEnd"/>
      <w:r w:rsidRPr="00681E02">
        <w:rPr>
          <w:color w:val="000000" w:themeColor="text1"/>
          <w:sz w:val="20"/>
          <w:szCs w:val="20"/>
          <w:lang w:eastAsia="ja-JP"/>
        </w:rPr>
        <w:t xml:space="preserve">, Agostino Ognibene, Alessandro </w:t>
      </w:r>
      <w:proofErr w:type="spellStart"/>
      <w:r w:rsidRPr="00681E02">
        <w:rPr>
          <w:color w:val="000000" w:themeColor="text1"/>
          <w:sz w:val="20"/>
          <w:szCs w:val="20"/>
          <w:lang w:eastAsia="ja-JP"/>
        </w:rPr>
        <w:t>Pancrazi</w:t>
      </w:r>
      <w:proofErr w:type="spellEnd"/>
      <w:r w:rsidRPr="00681E02">
        <w:rPr>
          <w:color w:val="000000" w:themeColor="text1"/>
          <w:sz w:val="20"/>
          <w:szCs w:val="20"/>
          <w:lang w:eastAsia="ja-JP"/>
        </w:rPr>
        <w:t xml:space="preserve">, Maria </w:t>
      </w:r>
      <w:proofErr w:type="spellStart"/>
      <w:r w:rsidRPr="00681E02">
        <w:rPr>
          <w:color w:val="000000" w:themeColor="text1"/>
          <w:sz w:val="20"/>
          <w:szCs w:val="20"/>
          <w:lang w:eastAsia="ja-JP"/>
        </w:rPr>
        <w:t>Lorubbio</w:t>
      </w:r>
      <w:proofErr w:type="spellEnd"/>
      <w:r w:rsidRPr="00681E02">
        <w:rPr>
          <w:color w:val="000000" w:themeColor="text1"/>
          <w:sz w:val="20"/>
          <w:szCs w:val="20"/>
          <w:lang w:eastAsia="ja-JP"/>
        </w:rPr>
        <w:t xml:space="preserve">, Antonella </w:t>
      </w:r>
      <w:proofErr w:type="spellStart"/>
      <w:r w:rsidRPr="00681E02">
        <w:rPr>
          <w:color w:val="000000" w:themeColor="text1"/>
          <w:sz w:val="20"/>
          <w:szCs w:val="20"/>
          <w:lang w:eastAsia="ja-JP"/>
        </w:rPr>
        <w:t>D’Arminio</w:t>
      </w:r>
      <w:proofErr w:type="spellEnd"/>
      <w:r w:rsidRPr="00681E02">
        <w:rPr>
          <w:color w:val="000000" w:themeColor="text1"/>
          <w:sz w:val="20"/>
          <w:szCs w:val="20"/>
          <w:lang w:eastAsia="ja-JP"/>
        </w:rPr>
        <w:t xml:space="preserve"> Monforte, Esther </w:t>
      </w:r>
      <w:proofErr w:type="spellStart"/>
      <w:r w:rsidRPr="00681E02">
        <w:rPr>
          <w:color w:val="000000" w:themeColor="text1"/>
          <w:sz w:val="20"/>
          <w:szCs w:val="20"/>
          <w:lang w:eastAsia="ja-JP"/>
        </w:rPr>
        <w:t>Merlini</w:t>
      </w:r>
      <w:proofErr w:type="spellEnd"/>
      <w:r w:rsidRPr="00681E02">
        <w:rPr>
          <w:color w:val="000000" w:themeColor="text1"/>
          <w:sz w:val="20"/>
          <w:szCs w:val="20"/>
          <w:lang w:eastAsia="ja-JP"/>
        </w:rPr>
        <w:t xml:space="preserve">, Federica Gaia </w:t>
      </w:r>
      <w:proofErr w:type="spellStart"/>
      <w:r w:rsidRPr="00681E02">
        <w:rPr>
          <w:color w:val="000000" w:themeColor="text1"/>
          <w:sz w:val="20"/>
          <w:szCs w:val="20"/>
          <w:lang w:eastAsia="ja-JP"/>
        </w:rPr>
        <w:t>Miraglia</w:t>
      </w:r>
      <w:proofErr w:type="spellEnd"/>
      <w:r w:rsidRPr="00681E02">
        <w:rPr>
          <w:color w:val="000000" w:themeColor="text1"/>
          <w:sz w:val="20"/>
          <w:szCs w:val="20"/>
          <w:lang w:eastAsia="ja-JP"/>
        </w:rPr>
        <w:t xml:space="preserve">, Massimo </w:t>
      </w:r>
      <w:proofErr w:type="spellStart"/>
      <w:r w:rsidRPr="00681E02">
        <w:rPr>
          <w:color w:val="000000" w:themeColor="text1"/>
          <w:sz w:val="20"/>
          <w:szCs w:val="20"/>
          <w:lang w:eastAsia="ja-JP"/>
        </w:rPr>
        <w:t>Girardis</w:t>
      </w:r>
      <w:proofErr w:type="spellEnd"/>
      <w:r w:rsidRPr="00681E02">
        <w:rPr>
          <w:color w:val="000000" w:themeColor="text1"/>
          <w:sz w:val="20"/>
          <w:szCs w:val="20"/>
          <w:lang w:eastAsia="ja-JP"/>
        </w:rPr>
        <w:t xml:space="preserve">, Sophie </w:t>
      </w:r>
      <w:proofErr w:type="spellStart"/>
      <w:r w:rsidRPr="00681E02">
        <w:rPr>
          <w:color w:val="000000" w:themeColor="text1"/>
          <w:sz w:val="20"/>
          <w:szCs w:val="20"/>
          <w:lang w:eastAsia="ja-JP"/>
        </w:rPr>
        <w:t>Venturelli</w:t>
      </w:r>
      <w:proofErr w:type="spellEnd"/>
      <w:r w:rsidRPr="00681E02">
        <w:rPr>
          <w:color w:val="000000" w:themeColor="text1"/>
          <w:sz w:val="20"/>
          <w:szCs w:val="20"/>
          <w:lang w:eastAsia="ja-JP"/>
        </w:rPr>
        <w:t xml:space="preserve">, Stefano </w:t>
      </w:r>
      <w:proofErr w:type="spellStart"/>
      <w:r w:rsidRPr="00681E02">
        <w:rPr>
          <w:color w:val="000000" w:themeColor="text1"/>
          <w:sz w:val="20"/>
          <w:szCs w:val="20"/>
          <w:lang w:eastAsia="ja-JP"/>
        </w:rPr>
        <w:t>Busani</w:t>
      </w:r>
      <w:proofErr w:type="spellEnd"/>
      <w:r w:rsidRPr="00681E02">
        <w:rPr>
          <w:color w:val="000000" w:themeColor="text1"/>
          <w:sz w:val="20"/>
          <w:szCs w:val="20"/>
          <w:lang w:eastAsia="ja-JP"/>
        </w:rPr>
        <w:t xml:space="preserve">, Andrea </w:t>
      </w:r>
      <w:proofErr w:type="spellStart"/>
      <w:r w:rsidRPr="00681E02">
        <w:rPr>
          <w:color w:val="000000" w:themeColor="text1"/>
          <w:sz w:val="20"/>
          <w:szCs w:val="20"/>
          <w:lang w:eastAsia="ja-JP"/>
        </w:rPr>
        <w:t>Cossarizza</w:t>
      </w:r>
      <w:proofErr w:type="spellEnd"/>
      <w:r w:rsidRPr="00681E02">
        <w:rPr>
          <w:color w:val="000000" w:themeColor="text1"/>
          <w:sz w:val="20"/>
          <w:szCs w:val="20"/>
          <w:lang w:eastAsia="ja-JP"/>
        </w:rPr>
        <w:t xml:space="preserve">, Andrea </w:t>
      </w:r>
      <w:proofErr w:type="spellStart"/>
      <w:r w:rsidRPr="00681E02">
        <w:rPr>
          <w:color w:val="000000" w:themeColor="text1"/>
          <w:sz w:val="20"/>
          <w:szCs w:val="20"/>
          <w:lang w:eastAsia="ja-JP"/>
        </w:rPr>
        <w:t>Antinori</w:t>
      </w:r>
      <w:proofErr w:type="spellEnd"/>
      <w:r w:rsidRPr="00681E02">
        <w:rPr>
          <w:color w:val="000000" w:themeColor="text1"/>
          <w:sz w:val="20"/>
          <w:szCs w:val="20"/>
          <w:lang w:eastAsia="ja-JP"/>
        </w:rPr>
        <w:t xml:space="preserve">, Alessandra </w:t>
      </w:r>
      <w:proofErr w:type="spellStart"/>
      <w:r w:rsidRPr="00681E02">
        <w:rPr>
          <w:color w:val="000000" w:themeColor="text1"/>
          <w:sz w:val="20"/>
          <w:szCs w:val="20"/>
          <w:lang w:eastAsia="ja-JP"/>
        </w:rPr>
        <w:t>Vergori</w:t>
      </w:r>
      <w:proofErr w:type="spellEnd"/>
      <w:r w:rsidRPr="00681E02">
        <w:rPr>
          <w:color w:val="000000" w:themeColor="text1"/>
          <w:sz w:val="20"/>
          <w:szCs w:val="20"/>
          <w:lang w:eastAsia="ja-JP"/>
        </w:rPr>
        <w:t xml:space="preserve">, Arianna </w:t>
      </w:r>
      <w:proofErr w:type="spellStart"/>
      <w:r w:rsidRPr="00681E02">
        <w:rPr>
          <w:color w:val="000000" w:themeColor="text1"/>
          <w:sz w:val="20"/>
          <w:szCs w:val="20"/>
          <w:lang w:eastAsia="ja-JP"/>
        </w:rPr>
        <w:t>Emiliozzi</w:t>
      </w:r>
      <w:proofErr w:type="spellEnd"/>
      <w:r w:rsidRPr="00681E02">
        <w:rPr>
          <w:color w:val="000000" w:themeColor="text1"/>
          <w:sz w:val="20"/>
          <w:szCs w:val="20"/>
          <w:lang w:eastAsia="ja-JP"/>
        </w:rPr>
        <w:t xml:space="preserve">, Arianna </w:t>
      </w:r>
      <w:proofErr w:type="spellStart"/>
      <w:r w:rsidRPr="00681E02">
        <w:rPr>
          <w:color w:val="000000" w:themeColor="text1"/>
          <w:sz w:val="20"/>
          <w:szCs w:val="20"/>
          <w:lang w:eastAsia="ja-JP"/>
        </w:rPr>
        <w:t>Gabrieli</w:t>
      </w:r>
      <w:proofErr w:type="spellEnd"/>
      <w:r w:rsidRPr="00681E02">
        <w:rPr>
          <w:color w:val="000000" w:themeColor="text1"/>
          <w:sz w:val="20"/>
          <w:szCs w:val="20"/>
          <w:lang w:eastAsia="ja-JP"/>
        </w:rPr>
        <w:t xml:space="preserve">, Agostino Riva, Daniela </w:t>
      </w:r>
      <w:proofErr w:type="spellStart"/>
      <w:r w:rsidRPr="00681E02">
        <w:rPr>
          <w:color w:val="000000" w:themeColor="text1"/>
          <w:sz w:val="20"/>
          <w:szCs w:val="20"/>
          <w:lang w:eastAsia="ja-JP"/>
        </w:rPr>
        <w:t>Francisci</w:t>
      </w:r>
      <w:proofErr w:type="spellEnd"/>
      <w:r w:rsidRPr="00681E02">
        <w:rPr>
          <w:color w:val="000000" w:themeColor="text1"/>
          <w:sz w:val="20"/>
          <w:szCs w:val="20"/>
          <w:lang w:eastAsia="ja-JP"/>
        </w:rPr>
        <w:t xml:space="preserve">, Elisabetta </w:t>
      </w:r>
      <w:proofErr w:type="spellStart"/>
      <w:r w:rsidRPr="00681E02">
        <w:rPr>
          <w:color w:val="000000" w:themeColor="text1"/>
          <w:sz w:val="20"/>
          <w:szCs w:val="20"/>
          <w:lang w:eastAsia="ja-JP"/>
        </w:rPr>
        <w:t>Schiaroli</w:t>
      </w:r>
      <w:proofErr w:type="spellEnd"/>
      <w:r w:rsidRPr="00681E02">
        <w:rPr>
          <w:color w:val="000000" w:themeColor="text1"/>
          <w:sz w:val="20"/>
          <w:szCs w:val="20"/>
          <w:lang w:eastAsia="ja-JP"/>
        </w:rPr>
        <w:t xml:space="preserve">, Francesco </w:t>
      </w:r>
      <w:proofErr w:type="spellStart"/>
      <w:r w:rsidRPr="00681E02">
        <w:rPr>
          <w:color w:val="000000" w:themeColor="text1"/>
          <w:sz w:val="20"/>
          <w:szCs w:val="20"/>
          <w:lang w:eastAsia="ja-JP"/>
        </w:rPr>
        <w:t>Paciosi</w:t>
      </w:r>
      <w:proofErr w:type="spellEnd"/>
      <w:r w:rsidRPr="00681E02">
        <w:rPr>
          <w:color w:val="000000" w:themeColor="text1"/>
          <w:sz w:val="20"/>
          <w:szCs w:val="20"/>
          <w:lang w:eastAsia="ja-JP"/>
        </w:rPr>
        <w:t xml:space="preserve">, Pier Giorgio </w:t>
      </w:r>
      <w:proofErr w:type="spellStart"/>
      <w:r w:rsidRPr="00681E02">
        <w:rPr>
          <w:color w:val="000000" w:themeColor="text1"/>
          <w:sz w:val="20"/>
          <w:szCs w:val="20"/>
          <w:lang w:eastAsia="ja-JP"/>
        </w:rPr>
        <w:t>Scotton</w:t>
      </w:r>
      <w:proofErr w:type="spellEnd"/>
      <w:r w:rsidRPr="00681E02">
        <w:rPr>
          <w:color w:val="000000" w:themeColor="text1"/>
          <w:sz w:val="20"/>
          <w:szCs w:val="20"/>
          <w:lang w:eastAsia="ja-JP"/>
        </w:rPr>
        <w:t xml:space="preserve">, Francesca Andretta, Sandro </w:t>
      </w:r>
      <w:proofErr w:type="spellStart"/>
      <w:r w:rsidRPr="00681E02">
        <w:rPr>
          <w:color w:val="000000" w:themeColor="text1"/>
          <w:sz w:val="20"/>
          <w:szCs w:val="20"/>
          <w:lang w:eastAsia="ja-JP"/>
        </w:rPr>
        <w:t>Panese</w:t>
      </w:r>
      <w:proofErr w:type="spellEnd"/>
      <w:r w:rsidRPr="00681E02">
        <w:rPr>
          <w:color w:val="000000" w:themeColor="text1"/>
          <w:sz w:val="20"/>
          <w:szCs w:val="20"/>
          <w:lang w:eastAsia="ja-JP"/>
        </w:rPr>
        <w:t xml:space="preserve">, Renzo </w:t>
      </w:r>
      <w:proofErr w:type="spellStart"/>
      <w:r w:rsidRPr="00681E02">
        <w:rPr>
          <w:color w:val="000000" w:themeColor="text1"/>
          <w:sz w:val="20"/>
          <w:szCs w:val="20"/>
          <w:lang w:eastAsia="ja-JP"/>
        </w:rPr>
        <w:t>Scaggiante</w:t>
      </w:r>
      <w:proofErr w:type="spellEnd"/>
      <w:r w:rsidRPr="00681E02">
        <w:rPr>
          <w:color w:val="000000" w:themeColor="text1"/>
          <w:sz w:val="20"/>
          <w:szCs w:val="20"/>
          <w:lang w:eastAsia="ja-JP"/>
        </w:rPr>
        <w:t xml:space="preserve">, Francesca </w:t>
      </w:r>
      <w:proofErr w:type="spellStart"/>
      <w:r w:rsidRPr="00681E02">
        <w:rPr>
          <w:color w:val="000000" w:themeColor="text1"/>
          <w:sz w:val="20"/>
          <w:szCs w:val="20"/>
          <w:lang w:eastAsia="ja-JP"/>
        </w:rPr>
        <w:t>Gatti</w:t>
      </w:r>
      <w:proofErr w:type="spellEnd"/>
      <w:r w:rsidRPr="00681E02">
        <w:rPr>
          <w:color w:val="000000" w:themeColor="text1"/>
          <w:sz w:val="20"/>
          <w:szCs w:val="20"/>
          <w:lang w:eastAsia="ja-JP"/>
        </w:rPr>
        <w:t xml:space="preserve">, </w:t>
      </w:r>
      <w:proofErr w:type="spellStart"/>
      <w:r w:rsidRPr="00681E02">
        <w:rPr>
          <w:color w:val="000000" w:themeColor="text1"/>
          <w:sz w:val="20"/>
          <w:szCs w:val="20"/>
          <w:lang w:eastAsia="ja-JP"/>
        </w:rPr>
        <w:t>Saverio</w:t>
      </w:r>
      <w:proofErr w:type="spellEnd"/>
      <w:r w:rsidRPr="00681E02">
        <w:rPr>
          <w:color w:val="000000" w:themeColor="text1"/>
          <w:sz w:val="20"/>
          <w:szCs w:val="20"/>
          <w:lang w:eastAsia="ja-JP"/>
        </w:rPr>
        <w:t xml:space="preserve"> Giuseppe </w:t>
      </w:r>
      <w:proofErr w:type="spellStart"/>
      <w:r w:rsidRPr="00681E02">
        <w:rPr>
          <w:color w:val="000000" w:themeColor="text1"/>
          <w:sz w:val="20"/>
          <w:szCs w:val="20"/>
          <w:lang w:eastAsia="ja-JP"/>
        </w:rPr>
        <w:t>Parisi</w:t>
      </w:r>
      <w:proofErr w:type="spellEnd"/>
      <w:r w:rsidRPr="00681E02">
        <w:rPr>
          <w:color w:val="000000" w:themeColor="text1"/>
          <w:sz w:val="20"/>
          <w:szCs w:val="20"/>
          <w:lang w:eastAsia="ja-JP"/>
        </w:rPr>
        <w:t xml:space="preserve">, Stefano </w:t>
      </w:r>
      <w:proofErr w:type="spellStart"/>
      <w:r w:rsidRPr="00681E02">
        <w:rPr>
          <w:color w:val="000000" w:themeColor="text1"/>
          <w:sz w:val="20"/>
          <w:szCs w:val="20"/>
          <w:lang w:eastAsia="ja-JP"/>
        </w:rPr>
        <w:t>Baratti</w:t>
      </w:r>
      <w:proofErr w:type="spellEnd"/>
      <w:r w:rsidRPr="00681E02">
        <w:rPr>
          <w:color w:val="000000" w:themeColor="text1"/>
          <w:sz w:val="20"/>
          <w:szCs w:val="20"/>
          <w:lang w:eastAsia="ja-JP"/>
        </w:rPr>
        <w:t xml:space="preserve">, Matteo Della Monica, Carmelo </w:t>
      </w:r>
      <w:proofErr w:type="spellStart"/>
      <w:r w:rsidRPr="00681E02">
        <w:rPr>
          <w:color w:val="000000" w:themeColor="text1"/>
          <w:sz w:val="20"/>
          <w:szCs w:val="20"/>
          <w:lang w:eastAsia="ja-JP"/>
        </w:rPr>
        <w:t>Piscopo</w:t>
      </w:r>
      <w:proofErr w:type="spellEnd"/>
      <w:r w:rsidRPr="00681E02">
        <w:rPr>
          <w:color w:val="000000" w:themeColor="text1"/>
          <w:sz w:val="20"/>
          <w:szCs w:val="20"/>
          <w:lang w:eastAsia="ja-JP"/>
        </w:rPr>
        <w:t xml:space="preserve">, Mario </w:t>
      </w:r>
      <w:proofErr w:type="spellStart"/>
      <w:r w:rsidRPr="00681E02">
        <w:rPr>
          <w:color w:val="000000" w:themeColor="text1"/>
          <w:sz w:val="20"/>
          <w:szCs w:val="20"/>
          <w:lang w:eastAsia="ja-JP"/>
        </w:rPr>
        <w:t>Capasso</w:t>
      </w:r>
      <w:proofErr w:type="spellEnd"/>
      <w:r w:rsidRPr="00681E02">
        <w:rPr>
          <w:color w:val="000000" w:themeColor="text1"/>
          <w:sz w:val="20"/>
          <w:szCs w:val="20"/>
          <w:lang w:eastAsia="ja-JP"/>
        </w:rPr>
        <w:t xml:space="preserve">, Roberta Russo, </w:t>
      </w:r>
      <w:proofErr w:type="spellStart"/>
      <w:r w:rsidRPr="00681E02">
        <w:rPr>
          <w:color w:val="000000" w:themeColor="text1"/>
          <w:sz w:val="20"/>
          <w:szCs w:val="20"/>
          <w:lang w:eastAsia="ja-JP"/>
        </w:rPr>
        <w:t>Immacolata</w:t>
      </w:r>
      <w:proofErr w:type="spellEnd"/>
      <w:r w:rsidRPr="00681E02">
        <w:rPr>
          <w:color w:val="000000" w:themeColor="text1"/>
          <w:sz w:val="20"/>
          <w:szCs w:val="20"/>
          <w:lang w:eastAsia="ja-JP"/>
        </w:rPr>
        <w:t xml:space="preserve"> </w:t>
      </w:r>
      <w:proofErr w:type="spellStart"/>
      <w:r w:rsidRPr="00681E02">
        <w:rPr>
          <w:color w:val="000000" w:themeColor="text1"/>
          <w:sz w:val="20"/>
          <w:szCs w:val="20"/>
          <w:lang w:eastAsia="ja-JP"/>
        </w:rPr>
        <w:t>Andolfo</w:t>
      </w:r>
      <w:proofErr w:type="spellEnd"/>
      <w:r w:rsidRPr="00681E02">
        <w:rPr>
          <w:color w:val="000000" w:themeColor="text1"/>
          <w:sz w:val="20"/>
          <w:szCs w:val="20"/>
          <w:lang w:eastAsia="ja-JP"/>
        </w:rPr>
        <w:t xml:space="preserve">, Achille </w:t>
      </w:r>
      <w:proofErr w:type="spellStart"/>
      <w:r w:rsidRPr="00681E02">
        <w:rPr>
          <w:color w:val="000000" w:themeColor="text1"/>
          <w:sz w:val="20"/>
          <w:szCs w:val="20"/>
          <w:lang w:eastAsia="ja-JP"/>
        </w:rPr>
        <w:t>Iolascon</w:t>
      </w:r>
      <w:proofErr w:type="spellEnd"/>
      <w:r w:rsidRPr="00681E02">
        <w:rPr>
          <w:color w:val="000000" w:themeColor="text1"/>
          <w:sz w:val="20"/>
          <w:szCs w:val="20"/>
          <w:lang w:eastAsia="ja-JP"/>
        </w:rPr>
        <w:t xml:space="preserve">, Giuseppe </w:t>
      </w:r>
      <w:proofErr w:type="spellStart"/>
      <w:r w:rsidRPr="00681E02">
        <w:rPr>
          <w:color w:val="000000" w:themeColor="text1"/>
          <w:sz w:val="20"/>
          <w:szCs w:val="20"/>
          <w:lang w:eastAsia="ja-JP"/>
        </w:rPr>
        <w:t>Fiorentino</w:t>
      </w:r>
      <w:proofErr w:type="spellEnd"/>
      <w:r w:rsidRPr="00681E02">
        <w:rPr>
          <w:color w:val="000000" w:themeColor="text1"/>
          <w:sz w:val="20"/>
          <w:szCs w:val="20"/>
          <w:lang w:eastAsia="ja-JP"/>
        </w:rPr>
        <w:t xml:space="preserve">, Massimo </w:t>
      </w:r>
      <w:proofErr w:type="spellStart"/>
      <w:r w:rsidRPr="00681E02">
        <w:rPr>
          <w:color w:val="000000" w:themeColor="text1"/>
          <w:sz w:val="20"/>
          <w:szCs w:val="20"/>
          <w:lang w:eastAsia="ja-JP"/>
        </w:rPr>
        <w:t>Carella</w:t>
      </w:r>
      <w:proofErr w:type="spellEnd"/>
      <w:r w:rsidRPr="00681E02">
        <w:rPr>
          <w:color w:val="000000" w:themeColor="text1"/>
          <w:sz w:val="20"/>
          <w:szCs w:val="20"/>
          <w:lang w:eastAsia="ja-JP"/>
        </w:rPr>
        <w:t xml:space="preserve">, Marco </w:t>
      </w:r>
      <w:proofErr w:type="spellStart"/>
      <w:r w:rsidRPr="00681E02">
        <w:rPr>
          <w:color w:val="000000" w:themeColor="text1"/>
          <w:sz w:val="20"/>
          <w:szCs w:val="20"/>
          <w:lang w:eastAsia="ja-JP"/>
        </w:rPr>
        <w:t>Castori</w:t>
      </w:r>
      <w:proofErr w:type="spellEnd"/>
      <w:r w:rsidRPr="00681E02">
        <w:rPr>
          <w:color w:val="000000" w:themeColor="text1"/>
          <w:sz w:val="20"/>
          <w:szCs w:val="20"/>
          <w:lang w:eastAsia="ja-JP"/>
        </w:rPr>
        <w:t xml:space="preserve">, Giuseppe </w:t>
      </w:r>
      <w:proofErr w:type="spellStart"/>
      <w:r w:rsidRPr="00681E02">
        <w:rPr>
          <w:color w:val="000000" w:themeColor="text1"/>
          <w:sz w:val="20"/>
          <w:szCs w:val="20"/>
          <w:lang w:eastAsia="ja-JP"/>
        </w:rPr>
        <w:t>Merla</w:t>
      </w:r>
      <w:proofErr w:type="spellEnd"/>
      <w:r w:rsidRPr="00681E02">
        <w:rPr>
          <w:color w:val="000000" w:themeColor="text1"/>
          <w:sz w:val="20"/>
          <w:szCs w:val="20"/>
          <w:lang w:eastAsia="ja-JP"/>
        </w:rPr>
        <w:t xml:space="preserve">, Gabriella Maria </w:t>
      </w:r>
      <w:proofErr w:type="spellStart"/>
      <w:r w:rsidRPr="00681E02">
        <w:rPr>
          <w:color w:val="000000" w:themeColor="text1"/>
          <w:sz w:val="20"/>
          <w:szCs w:val="20"/>
          <w:lang w:eastAsia="ja-JP"/>
        </w:rPr>
        <w:t>Squeo</w:t>
      </w:r>
      <w:proofErr w:type="spellEnd"/>
      <w:r w:rsidR="00E97F8C" w:rsidRPr="00681E02">
        <w:rPr>
          <w:color w:val="000000" w:themeColor="text1"/>
          <w:sz w:val="20"/>
          <w:szCs w:val="20"/>
          <w:lang w:eastAsia="ja-JP"/>
        </w:rPr>
        <w:t xml:space="preserve">, </w:t>
      </w:r>
      <w:r w:rsidRPr="00681E02">
        <w:rPr>
          <w:color w:val="000000" w:themeColor="text1"/>
          <w:sz w:val="20"/>
          <w:szCs w:val="20"/>
          <w:lang w:eastAsia="ja-JP"/>
        </w:rPr>
        <w:t xml:space="preserve">Filippo </w:t>
      </w:r>
      <w:proofErr w:type="spellStart"/>
      <w:r w:rsidRPr="00681E02">
        <w:rPr>
          <w:color w:val="000000" w:themeColor="text1"/>
          <w:sz w:val="20"/>
          <w:szCs w:val="20"/>
          <w:lang w:eastAsia="ja-JP"/>
        </w:rPr>
        <w:t>Aucella</w:t>
      </w:r>
      <w:proofErr w:type="spellEnd"/>
      <w:r w:rsidRPr="00681E02">
        <w:rPr>
          <w:color w:val="000000" w:themeColor="text1"/>
          <w:sz w:val="20"/>
          <w:szCs w:val="20"/>
          <w:lang w:eastAsia="ja-JP"/>
        </w:rPr>
        <w:t xml:space="preserve">, Pamela Raggi, Carmen Marciano, Rita </w:t>
      </w:r>
      <w:proofErr w:type="spellStart"/>
      <w:r w:rsidRPr="00681E02">
        <w:rPr>
          <w:color w:val="000000" w:themeColor="text1"/>
          <w:sz w:val="20"/>
          <w:szCs w:val="20"/>
          <w:lang w:eastAsia="ja-JP"/>
        </w:rPr>
        <w:t>Perna</w:t>
      </w:r>
      <w:proofErr w:type="spellEnd"/>
      <w:r w:rsidRPr="00681E02">
        <w:rPr>
          <w:color w:val="000000" w:themeColor="text1"/>
          <w:sz w:val="20"/>
          <w:szCs w:val="20"/>
          <w:lang w:eastAsia="ja-JP"/>
        </w:rPr>
        <w:t xml:space="preserve">, Matteo </w:t>
      </w:r>
      <w:proofErr w:type="spellStart"/>
      <w:r w:rsidRPr="00681E02">
        <w:rPr>
          <w:color w:val="000000" w:themeColor="text1"/>
          <w:sz w:val="20"/>
          <w:szCs w:val="20"/>
          <w:lang w:eastAsia="ja-JP"/>
        </w:rPr>
        <w:t>Bassetti</w:t>
      </w:r>
      <w:proofErr w:type="spellEnd"/>
      <w:r w:rsidRPr="00681E02">
        <w:rPr>
          <w:color w:val="000000" w:themeColor="text1"/>
          <w:sz w:val="20"/>
          <w:szCs w:val="20"/>
          <w:lang w:eastAsia="ja-JP"/>
        </w:rPr>
        <w:t xml:space="preserve">, Antonio Di </w:t>
      </w:r>
      <w:proofErr w:type="spellStart"/>
      <w:r w:rsidRPr="00681E02">
        <w:rPr>
          <w:color w:val="000000" w:themeColor="text1"/>
          <w:sz w:val="20"/>
          <w:szCs w:val="20"/>
          <w:lang w:eastAsia="ja-JP"/>
        </w:rPr>
        <w:t>Biagio</w:t>
      </w:r>
      <w:proofErr w:type="spellEnd"/>
      <w:r w:rsidRPr="00681E02">
        <w:rPr>
          <w:color w:val="000000" w:themeColor="text1"/>
          <w:sz w:val="20"/>
          <w:szCs w:val="20"/>
          <w:lang w:eastAsia="ja-JP"/>
        </w:rPr>
        <w:t xml:space="preserve">, Maurizio Sanguinetti, Luca </w:t>
      </w:r>
      <w:proofErr w:type="spellStart"/>
      <w:r w:rsidRPr="00681E02">
        <w:rPr>
          <w:color w:val="000000" w:themeColor="text1"/>
          <w:sz w:val="20"/>
          <w:szCs w:val="20"/>
          <w:lang w:eastAsia="ja-JP"/>
        </w:rPr>
        <w:t>Masucci</w:t>
      </w:r>
      <w:proofErr w:type="spellEnd"/>
      <w:r w:rsidR="00F51DA4" w:rsidRPr="00681E02">
        <w:rPr>
          <w:color w:val="000000" w:themeColor="text1"/>
          <w:sz w:val="20"/>
          <w:szCs w:val="20"/>
          <w:lang w:eastAsia="ja-JP"/>
        </w:rPr>
        <w:t xml:space="preserve">, </w:t>
      </w:r>
      <w:r w:rsidRPr="00681E02">
        <w:rPr>
          <w:color w:val="000000" w:themeColor="text1"/>
          <w:sz w:val="20"/>
          <w:szCs w:val="20"/>
          <w:lang w:eastAsia="ja-JP"/>
        </w:rPr>
        <w:t>Serafina Valente</w:t>
      </w:r>
      <w:r w:rsidR="00F51DA4" w:rsidRPr="00681E02">
        <w:rPr>
          <w:color w:val="000000" w:themeColor="text1"/>
          <w:sz w:val="20"/>
          <w:szCs w:val="20"/>
          <w:lang w:eastAsia="ja-JP"/>
        </w:rPr>
        <w:t xml:space="preserve">, </w:t>
      </w:r>
      <w:r w:rsidRPr="00681E02">
        <w:rPr>
          <w:color w:val="000000" w:themeColor="text1"/>
          <w:sz w:val="20"/>
          <w:szCs w:val="20"/>
          <w:lang w:eastAsia="ja-JP"/>
        </w:rPr>
        <w:t xml:space="preserve">Marco </w:t>
      </w:r>
      <w:proofErr w:type="spellStart"/>
      <w:r w:rsidRPr="00681E02">
        <w:rPr>
          <w:color w:val="000000" w:themeColor="text1"/>
          <w:sz w:val="20"/>
          <w:szCs w:val="20"/>
          <w:lang w:eastAsia="ja-JP"/>
        </w:rPr>
        <w:t>Mandalà</w:t>
      </w:r>
      <w:proofErr w:type="spellEnd"/>
      <w:r w:rsidR="00F51DA4" w:rsidRPr="00681E02">
        <w:rPr>
          <w:color w:val="000000" w:themeColor="text1"/>
          <w:sz w:val="20"/>
          <w:szCs w:val="20"/>
          <w:lang w:eastAsia="ja-JP"/>
        </w:rPr>
        <w:t xml:space="preserve">, </w:t>
      </w:r>
      <w:r w:rsidRPr="00681E02">
        <w:rPr>
          <w:color w:val="000000" w:themeColor="text1"/>
          <w:sz w:val="20"/>
          <w:szCs w:val="20"/>
          <w:lang w:eastAsia="ja-JP"/>
        </w:rPr>
        <w:t xml:space="preserve">Alessia </w:t>
      </w:r>
      <w:proofErr w:type="spellStart"/>
      <w:r w:rsidRPr="00681E02">
        <w:rPr>
          <w:color w:val="000000" w:themeColor="text1"/>
          <w:sz w:val="20"/>
          <w:szCs w:val="20"/>
          <w:lang w:eastAsia="ja-JP"/>
        </w:rPr>
        <w:t>Giorli</w:t>
      </w:r>
      <w:proofErr w:type="spellEnd"/>
      <w:r w:rsidR="00F51DA4" w:rsidRPr="00681E02">
        <w:rPr>
          <w:color w:val="000000" w:themeColor="text1"/>
          <w:sz w:val="20"/>
          <w:szCs w:val="20"/>
          <w:lang w:eastAsia="ja-JP"/>
        </w:rPr>
        <w:t xml:space="preserve">, </w:t>
      </w:r>
      <w:r w:rsidRPr="00681E02">
        <w:rPr>
          <w:color w:val="000000" w:themeColor="text1"/>
          <w:sz w:val="20"/>
          <w:szCs w:val="20"/>
          <w:lang w:eastAsia="ja-JP"/>
        </w:rPr>
        <w:t xml:space="preserve">Lorenzo </w:t>
      </w:r>
      <w:proofErr w:type="spellStart"/>
      <w:r w:rsidRPr="00681E02">
        <w:rPr>
          <w:color w:val="000000" w:themeColor="text1"/>
          <w:sz w:val="20"/>
          <w:szCs w:val="20"/>
          <w:lang w:eastAsia="ja-JP"/>
        </w:rPr>
        <w:t>Salerni</w:t>
      </w:r>
      <w:proofErr w:type="spellEnd"/>
      <w:r w:rsidR="00F51DA4" w:rsidRPr="00681E02">
        <w:rPr>
          <w:color w:val="000000" w:themeColor="text1"/>
          <w:sz w:val="20"/>
          <w:szCs w:val="20"/>
          <w:lang w:eastAsia="ja-JP"/>
        </w:rPr>
        <w:t xml:space="preserve">, </w:t>
      </w:r>
      <w:proofErr w:type="spellStart"/>
      <w:r w:rsidRPr="00681E02">
        <w:rPr>
          <w:color w:val="000000" w:themeColor="text1"/>
          <w:sz w:val="20"/>
          <w:szCs w:val="20"/>
          <w:lang w:eastAsia="ja-JP"/>
        </w:rPr>
        <w:t>Patrizia</w:t>
      </w:r>
      <w:proofErr w:type="spellEnd"/>
      <w:r w:rsidRPr="00681E02">
        <w:rPr>
          <w:color w:val="000000" w:themeColor="text1"/>
          <w:sz w:val="20"/>
          <w:szCs w:val="20"/>
          <w:lang w:eastAsia="ja-JP"/>
        </w:rPr>
        <w:t xml:space="preserve"> Zucchi</w:t>
      </w:r>
      <w:r w:rsidR="00F51DA4" w:rsidRPr="00681E02">
        <w:rPr>
          <w:color w:val="000000" w:themeColor="text1"/>
          <w:sz w:val="20"/>
          <w:szCs w:val="20"/>
          <w:lang w:eastAsia="ja-JP"/>
        </w:rPr>
        <w:t xml:space="preserve">, </w:t>
      </w:r>
      <w:proofErr w:type="spellStart"/>
      <w:r w:rsidRPr="00681E02">
        <w:rPr>
          <w:color w:val="000000" w:themeColor="text1"/>
          <w:sz w:val="20"/>
          <w:szCs w:val="20"/>
          <w:lang w:eastAsia="ja-JP"/>
        </w:rPr>
        <w:t>Pierpaolo</w:t>
      </w:r>
      <w:proofErr w:type="spellEnd"/>
      <w:r w:rsidRPr="00681E02">
        <w:rPr>
          <w:color w:val="000000" w:themeColor="text1"/>
          <w:sz w:val="20"/>
          <w:szCs w:val="20"/>
          <w:lang w:eastAsia="ja-JP"/>
        </w:rPr>
        <w:t xml:space="preserve"> </w:t>
      </w:r>
      <w:proofErr w:type="spellStart"/>
      <w:r w:rsidRPr="00681E02">
        <w:rPr>
          <w:color w:val="000000" w:themeColor="text1"/>
          <w:sz w:val="20"/>
          <w:szCs w:val="20"/>
          <w:lang w:eastAsia="ja-JP"/>
        </w:rPr>
        <w:t>Parravicini</w:t>
      </w:r>
      <w:proofErr w:type="spellEnd"/>
      <w:r w:rsidR="00F51DA4" w:rsidRPr="00681E02">
        <w:rPr>
          <w:color w:val="000000" w:themeColor="text1"/>
          <w:sz w:val="20"/>
          <w:szCs w:val="20"/>
          <w:lang w:eastAsia="ja-JP"/>
        </w:rPr>
        <w:t xml:space="preserve">, </w:t>
      </w:r>
      <w:r w:rsidRPr="00681E02">
        <w:rPr>
          <w:color w:val="000000" w:themeColor="text1"/>
          <w:sz w:val="20"/>
          <w:szCs w:val="20"/>
          <w:lang w:eastAsia="ja-JP"/>
        </w:rPr>
        <w:t xml:space="preserve">Elisabetta </w:t>
      </w:r>
      <w:proofErr w:type="spellStart"/>
      <w:r w:rsidRPr="00681E02">
        <w:rPr>
          <w:color w:val="000000" w:themeColor="text1"/>
          <w:sz w:val="20"/>
          <w:szCs w:val="20"/>
          <w:lang w:eastAsia="ja-JP"/>
        </w:rPr>
        <w:t>Menatt</w:t>
      </w:r>
      <w:r w:rsidR="00F51DA4" w:rsidRPr="00681E02">
        <w:rPr>
          <w:color w:val="000000" w:themeColor="text1"/>
          <w:sz w:val="20"/>
          <w:szCs w:val="20"/>
          <w:lang w:eastAsia="ja-JP"/>
        </w:rPr>
        <w:t>i</w:t>
      </w:r>
      <w:proofErr w:type="spellEnd"/>
      <w:r w:rsidR="00F51DA4" w:rsidRPr="00681E02">
        <w:rPr>
          <w:color w:val="000000" w:themeColor="text1"/>
          <w:sz w:val="20"/>
          <w:szCs w:val="20"/>
          <w:lang w:eastAsia="ja-JP"/>
        </w:rPr>
        <w:t xml:space="preserve">, </w:t>
      </w:r>
      <w:proofErr w:type="spellStart"/>
      <w:r w:rsidRPr="00681E02">
        <w:rPr>
          <w:color w:val="000000" w:themeColor="text1"/>
          <w:sz w:val="20"/>
          <w:szCs w:val="20"/>
          <w:lang w:eastAsia="ja-JP"/>
        </w:rPr>
        <w:t>Tullio</w:t>
      </w:r>
      <w:proofErr w:type="spellEnd"/>
      <w:r w:rsidRPr="00681E02">
        <w:rPr>
          <w:color w:val="000000" w:themeColor="text1"/>
          <w:sz w:val="20"/>
          <w:szCs w:val="20"/>
          <w:lang w:eastAsia="ja-JP"/>
        </w:rPr>
        <w:t xml:space="preserve"> Trotta</w:t>
      </w:r>
      <w:r w:rsidR="00F51DA4" w:rsidRPr="00681E02">
        <w:rPr>
          <w:color w:val="000000" w:themeColor="text1"/>
          <w:sz w:val="20"/>
          <w:szCs w:val="20"/>
          <w:lang w:eastAsia="ja-JP"/>
        </w:rPr>
        <w:t xml:space="preserve">, </w:t>
      </w:r>
      <w:r w:rsidRPr="00681E02">
        <w:rPr>
          <w:color w:val="000000" w:themeColor="text1"/>
          <w:sz w:val="20"/>
          <w:szCs w:val="20"/>
          <w:lang w:eastAsia="ja-JP"/>
        </w:rPr>
        <w:t xml:space="preserve">Ferdinando </w:t>
      </w:r>
      <w:proofErr w:type="spellStart"/>
      <w:r w:rsidRPr="00681E02">
        <w:rPr>
          <w:color w:val="000000" w:themeColor="text1"/>
          <w:sz w:val="20"/>
          <w:szCs w:val="20"/>
          <w:lang w:eastAsia="ja-JP"/>
        </w:rPr>
        <w:t>Giannattasio</w:t>
      </w:r>
      <w:proofErr w:type="spellEnd"/>
      <w:r w:rsidR="00F51DA4" w:rsidRPr="00681E02">
        <w:rPr>
          <w:color w:val="000000" w:themeColor="text1"/>
          <w:sz w:val="20"/>
          <w:szCs w:val="20"/>
          <w:lang w:eastAsia="ja-JP"/>
        </w:rPr>
        <w:t xml:space="preserve">, </w:t>
      </w:r>
      <w:r w:rsidRPr="00681E02">
        <w:rPr>
          <w:color w:val="000000" w:themeColor="text1"/>
          <w:sz w:val="20"/>
          <w:szCs w:val="20"/>
          <w:lang w:eastAsia="ja-JP"/>
        </w:rPr>
        <w:t xml:space="preserve">Gabriella </w:t>
      </w:r>
      <w:proofErr w:type="spellStart"/>
      <w:r w:rsidRPr="00681E02">
        <w:rPr>
          <w:color w:val="000000" w:themeColor="text1"/>
          <w:sz w:val="20"/>
          <w:szCs w:val="20"/>
          <w:lang w:eastAsia="ja-JP"/>
        </w:rPr>
        <w:t>Coiro</w:t>
      </w:r>
      <w:proofErr w:type="spellEnd"/>
      <w:r w:rsidR="00F51DA4" w:rsidRPr="00681E02">
        <w:rPr>
          <w:color w:val="000000" w:themeColor="text1"/>
          <w:sz w:val="20"/>
          <w:szCs w:val="20"/>
          <w:lang w:eastAsia="ja-JP"/>
        </w:rPr>
        <w:t xml:space="preserve">, </w:t>
      </w:r>
      <w:r w:rsidRPr="00681E02">
        <w:rPr>
          <w:color w:val="000000" w:themeColor="text1"/>
          <w:sz w:val="20"/>
          <w:szCs w:val="20"/>
          <w:lang w:eastAsia="ja-JP"/>
        </w:rPr>
        <w:t>Fabio Lena</w:t>
      </w:r>
      <w:r w:rsidR="00F51DA4" w:rsidRPr="00681E02">
        <w:rPr>
          <w:color w:val="000000" w:themeColor="text1"/>
          <w:sz w:val="20"/>
          <w:szCs w:val="20"/>
          <w:lang w:eastAsia="ja-JP"/>
        </w:rPr>
        <w:t xml:space="preserve">, </w:t>
      </w:r>
      <w:r w:rsidRPr="00681E02">
        <w:rPr>
          <w:color w:val="000000" w:themeColor="text1"/>
          <w:sz w:val="20"/>
          <w:szCs w:val="20"/>
          <w:lang w:eastAsia="ja-JP"/>
        </w:rPr>
        <w:t xml:space="preserve">Domenico A. </w:t>
      </w:r>
      <w:proofErr w:type="spellStart"/>
      <w:r w:rsidRPr="00681E02">
        <w:rPr>
          <w:color w:val="000000" w:themeColor="text1"/>
          <w:sz w:val="20"/>
          <w:szCs w:val="20"/>
          <w:lang w:eastAsia="ja-JP"/>
        </w:rPr>
        <w:t>Coviello</w:t>
      </w:r>
      <w:proofErr w:type="spellEnd"/>
      <w:r w:rsidR="00F51DA4" w:rsidRPr="00681E02">
        <w:rPr>
          <w:color w:val="000000" w:themeColor="text1"/>
          <w:sz w:val="20"/>
          <w:szCs w:val="20"/>
          <w:lang w:eastAsia="ja-JP"/>
        </w:rPr>
        <w:t xml:space="preserve">, </w:t>
      </w:r>
      <w:r w:rsidRPr="00681E02">
        <w:rPr>
          <w:color w:val="000000" w:themeColor="text1"/>
          <w:sz w:val="20"/>
          <w:szCs w:val="20"/>
          <w:lang w:eastAsia="ja-JP"/>
        </w:rPr>
        <w:t>Cristina Mussini</w:t>
      </w:r>
      <w:r w:rsidR="00F51DA4" w:rsidRPr="00681E02">
        <w:rPr>
          <w:color w:val="000000" w:themeColor="text1"/>
          <w:sz w:val="20"/>
          <w:szCs w:val="20"/>
          <w:lang w:eastAsia="ja-JP"/>
        </w:rPr>
        <w:t xml:space="preserve">, </w:t>
      </w:r>
      <w:r w:rsidRPr="00681E02">
        <w:rPr>
          <w:color w:val="000000" w:themeColor="text1"/>
          <w:sz w:val="20"/>
          <w:szCs w:val="20"/>
          <w:lang w:eastAsia="ja-JP"/>
        </w:rPr>
        <w:t xml:space="preserve">Giancarlo </w:t>
      </w:r>
      <w:proofErr w:type="spellStart"/>
      <w:r w:rsidRPr="00681E02">
        <w:rPr>
          <w:color w:val="000000" w:themeColor="text1"/>
          <w:sz w:val="20"/>
          <w:szCs w:val="20"/>
          <w:lang w:eastAsia="ja-JP"/>
        </w:rPr>
        <w:t>Bosio</w:t>
      </w:r>
      <w:proofErr w:type="spellEnd"/>
      <w:r w:rsidR="00F51DA4" w:rsidRPr="00681E02">
        <w:rPr>
          <w:color w:val="000000" w:themeColor="text1"/>
          <w:sz w:val="20"/>
          <w:szCs w:val="20"/>
          <w:lang w:eastAsia="ja-JP"/>
        </w:rPr>
        <w:t xml:space="preserve">, </w:t>
      </w:r>
      <w:r w:rsidRPr="00681E02">
        <w:rPr>
          <w:color w:val="000000" w:themeColor="text1"/>
          <w:sz w:val="20"/>
          <w:szCs w:val="20"/>
          <w:lang w:eastAsia="ja-JP"/>
        </w:rPr>
        <w:t>Enrico Martinelli</w:t>
      </w:r>
      <w:r w:rsidR="00F51DA4" w:rsidRPr="00681E02">
        <w:rPr>
          <w:color w:val="000000" w:themeColor="text1"/>
          <w:sz w:val="20"/>
          <w:szCs w:val="20"/>
          <w:lang w:eastAsia="ja-JP"/>
        </w:rPr>
        <w:t xml:space="preserve">, </w:t>
      </w:r>
      <w:r w:rsidRPr="00681E02">
        <w:rPr>
          <w:color w:val="000000" w:themeColor="text1"/>
          <w:sz w:val="20"/>
          <w:szCs w:val="20"/>
          <w:lang w:eastAsia="ja-JP"/>
        </w:rPr>
        <w:t xml:space="preserve">Sandro </w:t>
      </w:r>
      <w:proofErr w:type="spellStart"/>
      <w:r w:rsidRPr="00681E02">
        <w:rPr>
          <w:color w:val="000000" w:themeColor="text1"/>
          <w:sz w:val="20"/>
          <w:szCs w:val="20"/>
          <w:lang w:eastAsia="ja-JP"/>
        </w:rPr>
        <w:t>Mancarella</w:t>
      </w:r>
      <w:proofErr w:type="spellEnd"/>
      <w:r w:rsidR="00F51DA4" w:rsidRPr="00681E02">
        <w:rPr>
          <w:color w:val="000000" w:themeColor="text1"/>
          <w:sz w:val="20"/>
          <w:szCs w:val="20"/>
          <w:lang w:eastAsia="ja-JP"/>
        </w:rPr>
        <w:t xml:space="preserve">, </w:t>
      </w:r>
      <w:r w:rsidRPr="00681E02">
        <w:rPr>
          <w:color w:val="000000" w:themeColor="text1"/>
          <w:sz w:val="20"/>
          <w:szCs w:val="20"/>
          <w:lang w:eastAsia="ja-JP"/>
        </w:rPr>
        <w:t xml:space="preserve">Luisa </w:t>
      </w:r>
      <w:proofErr w:type="spellStart"/>
      <w:r w:rsidRPr="00681E02">
        <w:rPr>
          <w:color w:val="000000" w:themeColor="text1"/>
          <w:sz w:val="20"/>
          <w:szCs w:val="20"/>
          <w:lang w:eastAsia="ja-JP"/>
        </w:rPr>
        <w:t>Tavecchia</w:t>
      </w:r>
      <w:proofErr w:type="spellEnd"/>
      <w:r w:rsidR="00F51DA4" w:rsidRPr="00681E02">
        <w:rPr>
          <w:color w:val="000000" w:themeColor="text1"/>
          <w:sz w:val="20"/>
          <w:szCs w:val="20"/>
          <w:lang w:eastAsia="ja-JP"/>
        </w:rPr>
        <w:t xml:space="preserve">, </w:t>
      </w:r>
      <w:r w:rsidRPr="00681E02">
        <w:rPr>
          <w:color w:val="000000" w:themeColor="text1"/>
          <w:sz w:val="20"/>
          <w:szCs w:val="20"/>
          <w:lang w:eastAsia="ja-JP"/>
        </w:rPr>
        <w:t>Mary Ann Belli</w:t>
      </w:r>
      <w:r w:rsidR="00F51DA4" w:rsidRPr="00681E02">
        <w:rPr>
          <w:color w:val="000000" w:themeColor="text1"/>
          <w:sz w:val="20"/>
          <w:szCs w:val="20"/>
          <w:lang w:eastAsia="ja-JP"/>
        </w:rPr>
        <w:t xml:space="preserve">, </w:t>
      </w:r>
      <w:r w:rsidRPr="00681E02">
        <w:rPr>
          <w:color w:val="000000" w:themeColor="text1"/>
          <w:sz w:val="20"/>
          <w:szCs w:val="20"/>
          <w:lang w:eastAsia="ja-JP"/>
        </w:rPr>
        <w:t xml:space="preserve">Lia </w:t>
      </w:r>
      <w:proofErr w:type="spellStart"/>
      <w:r w:rsidRPr="00681E02">
        <w:rPr>
          <w:color w:val="000000" w:themeColor="text1"/>
          <w:sz w:val="20"/>
          <w:szCs w:val="20"/>
          <w:lang w:eastAsia="ja-JP"/>
        </w:rPr>
        <w:t>Crotti</w:t>
      </w:r>
      <w:proofErr w:type="spellEnd"/>
      <w:r w:rsidR="00F51DA4" w:rsidRPr="00681E02">
        <w:rPr>
          <w:color w:val="000000" w:themeColor="text1"/>
          <w:sz w:val="20"/>
          <w:szCs w:val="20"/>
          <w:lang w:eastAsia="ja-JP"/>
        </w:rPr>
        <w:t xml:space="preserve">, </w:t>
      </w:r>
      <w:r w:rsidRPr="00681E02">
        <w:rPr>
          <w:color w:val="000000" w:themeColor="text1"/>
          <w:sz w:val="20"/>
          <w:szCs w:val="20"/>
          <w:lang w:eastAsia="ja-JP"/>
        </w:rPr>
        <w:t>Chiara Gabbi</w:t>
      </w:r>
      <w:r w:rsidR="00F51DA4" w:rsidRPr="00681E02">
        <w:rPr>
          <w:color w:val="000000" w:themeColor="text1"/>
          <w:sz w:val="20"/>
          <w:szCs w:val="20"/>
          <w:lang w:eastAsia="ja-JP"/>
        </w:rPr>
        <w:t xml:space="preserve">, </w:t>
      </w:r>
      <w:r w:rsidRPr="00681E02">
        <w:rPr>
          <w:color w:val="000000" w:themeColor="text1"/>
          <w:sz w:val="20"/>
          <w:szCs w:val="20"/>
          <w:lang w:eastAsia="ja-JP"/>
        </w:rPr>
        <w:t xml:space="preserve">Marco </w:t>
      </w:r>
      <w:proofErr w:type="spellStart"/>
      <w:r w:rsidRPr="00681E02">
        <w:rPr>
          <w:color w:val="000000" w:themeColor="text1"/>
          <w:sz w:val="20"/>
          <w:szCs w:val="20"/>
          <w:lang w:eastAsia="ja-JP"/>
        </w:rPr>
        <w:t>Rizzi</w:t>
      </w:r>
      <w:proofErr w:type="spellEnd"/>
      <w:r w:rsidR="00F51DA4" w:rsidRPr="00681E02">
        <w:rPr>
          <w:color w:val="000000" w:themeColor="text1"/>
          <w:sz w:val="20"/>
          <w:szCs w:val="20"/>
          <w:lang w:eastAsia="ja-JP"/>
        </w:rPr>
        <w:t xml:space="preserve">, </w:t>
      </w:r>
      <w:r w:rsidRPr="00681E02">
        <w:rPr>
          <w:color w:val="000000" w:themeColor="text1"/>
          <w:sz w:val="20"/>
          <w:szCs w:val="20"/>
          <w:lang w:eastAsia="ja-JP"/>
        </w:rPr>
        <w:t>Franco Maggiolo</w:t>
      </w:r>
      <w:r w:rsidR="00F51DA4" w:rsidRPr="00681E02">
        <w:rPr>
          <w:color w:val="000000" w:themeColor="text1"/>
          <w:sz w:val="20"/>
          <w:szCs w:val="20"/>
          <w:lang w:eastAsia="ja-JP"/>
        </w:rPr>
        <w:t xml:space="preserve">, </w:t>
      </w:r>
      <w:r w:rsidRPr="00681E02">
        <w:rPr>
          <w:color w:val="000000" w:themeColor="text1"/>
          <w:sz w:val="20"/>
          <w:szCs w:val="20"/>
          <w:lang w:eastAsia="ja-JP"/>
        </w:rPr>
        <w:t xml:space="preserve">Diego </w:t>
      </w:r>
      <w:proofErr w:type="spellStart"/>
      <w:r w:rsidRPr="00681E02">
        <w:rPr>
          <w:color w:val="000000" w:themeColor="text1"/>
          <w:sz w:val="20"/>
          <w:szCs w:val="20"/>
          <w:lang w:eastAsia="ja-JP"/>
        </w:rPr>
        <w:t>Ripamonti</w:t>
      </w:r>
      <w:proofErr w:type="spellEnd"/>
      <w:r w:rsidR="00F51DA4" w:rsidRPr="00681E02">
        <w:rPr>
          <w:color w:val="000000" w:themeColor="text1"/>
          <w:sz w:val="20"/>
          <w:szCs w:val="20"/>
          <w:lang w:eastAsia="ja-JP"/>
        </w:rPr>
        <w:t xml:space="preserve">, </w:t>
      </w:r>
      <w:proofErr w:type="spellStart"/>
      <w:r w:rsidRPr="00681E02">
        <w:rPr>
          <w:color w:val="000000" w:themeColor="text1"/>
          <w:sz w:val="20"/>
          <w:szCs w:val="20"/>
          <w:lang w:eastAsia="ja-JP"/>
        </w:rPr>
        <w:t>Tiziana</w:t>
      </w:r>
      <w:proofErr w:type="spellEnd"/>
      <w:r w:rsidRPr="00681E02">
        <w:rPr>
          <w:color w:val="000000" w:themeColor="text1"/>
          <w:sz w:val="20"/>
          <w:szCs w:val="20"/>
          <w:lang w:eastAsia="ja-JP"/>
        </w:rPr>
        <w:t xml:space="preserve"> </w:t>
      </w:r>
      <w:proofErr w:type="spellStart"/>
      <w:r w:rsidRPr="00681E02">
        <w:rPr>
          <w:color w:val="000000" w:themeColor="text1"/>
          <w:sz w:val="20"/>
          <w:szCs w:val="20"/>
          <w:lang w:eastAsia="ja-JP"/>
        </w:rPr>
        <w:t>Bachetti</w:t>
      </w:r>
      <w:proofErr w:type="spellEnd"/>
      <w:r w:rsidR="00F51DA4" w:rsidRPr="00681E02">
        <w:rPr>
          <w:color w:val="000000" w:themeColor="text1"/>
          <w:sz w:val="20"/>
          <w:szCs w:val="20"/>
          <w:lang w:eastAsia="ja-JP"/>
        </w:rPr>
        <w:t xml:space="preserve">, </w:t>
      </w:r>
      <w:r w:rsidRPr="00681E02">
        <w:rPr>
          <w:color w:val="000000" w:themeColor="text1"/>
          <w:sz w:val="20"/>
          <w:szCs w:val="20"/>
          <w:lang w:eastAsia="ja-JP"/>
        </w:rPr>
        <w:t xml:space="preserve">Maria Teresa La </w:t>
      </w:r>
      <w:proofErr w:type="spellStart"/>
      <w:r w:rsidRPr="00681E02">
        <w:rPr>
          <w:color w:val="000000" w:themeColor="text1"/>
          <w:sz w:val="20"/>
          <w:szCs w:val="20"/>
          <w:lang w:eastAsia="ja-JP"/>
        </w:rPr>
        <w:t>Rovere</w:t>
      </w:r>
      <w:proofErr w:type="spellEnd"/>
      <w:r w:rsidR="00F51DA4" w:rsidRPr="00681E02">
        <w:rPr>
          <w:color w:val="000000" w:themeColor="text1"/>
          <w:sz w:val="20"/>
          <w:szCs w:val="20"/>
          <w:lang w:eastAsia="ja-JP"/>
        </w:rPr>
        <w:t xml:space="preserve">, </w:t>
      </w:r>
      <w:r w:rsidRPr="00681E02">
        <w:rPr>
          <w:color w:val="000000" w:themeColor="text1"/>
          <w:sz w:val="20"/>
          <w:szCs w:val="20"/>
          <w:lang w:eastAsia="ja-JP"/>
        </w:rPr>
        <w:t xml:space="preserve">Simona </w:t>
      </w:r>
      <w:proofErr w:type="spellStart"/>
      <w:r w:rsidRPr="00681E02">
        <w:rPr>
          <w:color w:val="000000" w:themeColor="text1"/>
          <w:sz w:val="20"/>
          <w:szCs w:val="20"/>
          <w:lang w:eastAsia="ja-JP"/>
        </w:rPr>
        <w:t>Sarzi</w:t>
      </w:r>
      <w:proofErr w:type="spellEnd"/>
      <w:r w:rsidRPr="00681E02">
        <w:rPr>
          <w:color w:val="000000" w:themeColor="text1"/>
          <w:sz w:val="20"/>
          <w:szCs w:val="20"/>
          <w:lang w:eastAsia="ja-JP"/>
        </w:rPr>
        <w:t>-Braga</w:t>
      </w:r>
      <w:r w:rsidR="00F51DA4" w:rsidRPr="00681E02">
        <w:rPr>
          <w:color w:val="000000" w:themeColor="text1"/>
          <w:sz w:val="20"/>
          <w:szCs w:val="20"/>
          <w:lang w:eastAsia="ja-JP"/>
        </w:rPr>
        <w:t xml:space="preserve">, </w:t>
      </w:r>
      <w:r w:rsidRPr="00681E02">
        <w:rPr>
          <w:color w:val="000000" w:themeColor="text1"/>
          <w:sz w:val="20"/>
          <w:szCs w:val="20"/>
          <w:lang w:eastAsia="ja-JP"/>
        </w:rPr>
        <w:t xml:space="preserve">Maurizio </w:t>
      </w:r>
      <w:proofErr w:type="spellStart"/>
      <w:r w:rsidRPr="00681E02">
        <w:rPr>
          <w:color w:val="000000" w:themeColor="text1"/>
          <w:sz w:val="20"/>
          <w:szCs w:val="20"/>
          <w:lang w:eastAsia="ja-JP"/>
        </w:rPr>
        <w:t>Bussotti</w:t>
      </w:r>
      <w:proofErr w:type="spellEnd"/>
      <w:r w:rsidR="00F51DA4" w:rsidRPr="00681E02">
        <w:rPr>
          <w:color w:val="000000" w:themeColor="text1"/>
          <w:sz w:val="20"/>
          <w:szCs w:val="20"/>
          <w:lang w:eastAsia="ja-JP"/>
        </w:rPr>
        <w:t xml:space="preserve">, </w:t>
      </w:r>
      <w:r w:rsidRPr="00681E02">
        <w:rPr>
          <w:color w:val="000000" w:themeColor="text1"/>
          <w:sz w:val="20"/>
          <w:szCs w:val="20"/>
          <w:lang w:eastAsia="ja-JP"/>
        </w:rPr>
        <w:t xml:space="preserve">Stefano </w:t>
      </w:r>
      <w:proofErr w:type="spellStart"/>
      <w:r w:rsidRPr="00681E02">
        <w:rPr>
          <w:color w:val="000000" w:themeColor="text1"/>
          <w:sz w:val="20"/>
          <w:szCs w:val="20"/>
          <w:lang w:eastAsia="ja-JP"/>
        </w:rPr>
        <w:t>Ceri</w:t>
      </w:r>
      <w:proofErr w:type="spellEnd"/>
      <w:r w:rsidR="00F51DA4" w:rsidRPr="00681E02">
        <w:rPr>
          <w:color w:val="000000" w:themeColor="text1"/>
          <w:sz w:val="20"/>
          <w:szCs w:val="20"/>
          <w:lang w:eastAsia="ja-JP"/>
        </w:rPr>
        <w:t xml:space="preserve">, </w:t>
      </w:r>
      <w:r w:rsidRPr="00681E02">
        <w:rPr>
          <w:color w:val="000000" w:themeColor="text1"/>
          <w:sz w:val="20"/>
          <w:szCs w:val="20"/>
          <w:lang w:eastAsia="ja-JP"/>
        </w:rPr>
        <w:t xml:space="preserve">Pietro </w:t>
      </w:r>
      <w:proofErr w:type="spellStart"/>
      <w:r w:rsidRPr="00681E02">
        <w:rPr>
          <w:color w:val="000000" w:themeColor="text1"/>
          <w:sz w:val="20"/>
          <w:szCs w:val="20"/>
          <w:lang w:eastAsia="ja-JP"/>
        </w:rPr>
        <w:t>Pinoli</w:t>
      </w:r>
      <w:proofErr w:type="spellEnd"/>
      <w:r w:rsidR="00F51DA4" w:rsidRPr="00681E02">
        <w:rPr>
          <w:color w:val="000000" w:themeColor="text1"/>
          <w:sz w:val="20"/>
          <w:szCs w:val="20"/>
          <w:lang w:eastAsia="ja-JP"/>
        </w:rPr>
        <w:t xml:space="preserve">, </w:t>
      </w:r>
      <w:r w:rsidRPr="00681E02">
        <w:rPr>
          <w:color w:val="000000" w:themeColor="text1"/>
          <w:sz w:val="20"/>
          <w:szCs w:val="20"/>
          <w:lang w:eastAsia="ja-JP"/>
        </w:rPr>
        <w:t>Francesco Raimondi</w:t>
      </w:r>
      <w:r w:rsidR="00F51DA4" w:rsidRPr="00681E02">
        <w:rPr>
          <w:color w:val="000000" w:themeColor="text1"/>
          <w:sz w:val="20"/>
          <w:szCs w:val="20"/>
          <w:lang w:eastAsia="ja-JP"/>
        </w:rPr>
        <w:t xml:space="preserve">, </w:t>
      </w:r>
      <w:r w:rsidRPr="00681E02">
        <w:rPr>
          <w:color w:val="000000" w:themeColor="text1"/>
          <w:sz w:val="20"/>
          <w:szCs w:val="20"/>
          <w:lang w:eastAsia="ja-JP"/>
        </w:rPr>
        <w:t xml:space="preserve">Filippo </w:t>
      </w:r>
      <w:proofErr w:type="spellStart"/>
      <w:r w:rsidRPr="00681E02">
        <w:rPr>
          <w:color w:val="000000" w:themeColor="text1"/>
          <w:sz w:val="20"/>
          <w:szCs w:val="20"/>
          <w:lang w:eastAsia="ja-JP"/>
        </w:rPr>
        <w:t>Biscarini</w:t>
      </w:r>
      <w:proofErr w:type="spellEnd"/>
      <w:r w:rsidR="00F51DA4" w:rsidRPr="00681E02">
        <w:rPr>
          <w:color w:val="000000" w:themeColor="text1"/>
          <w:sz w:val="20"/>
          <w:szCs w:val="20"/>
          <w:lang w:eastAsia="ja-JP"/>
        </w:rPr>
        <w:t xml:space="preserve">, </w:t>
      </w:r>
      <w:r w:rsidRPr="00681E02">
        <w:rPr>
          <w:color w:val="000000" w:themeColor="text1"/>
          <w:sz w:val="20"/>
          <w:szCs w:val="20"/>
          <w:lang w:eastAsia="ja-JP"/>
        </w:rPr>
        <w:t>Alessandra Stella</w:t>
      </w:r>
      <w:r w:rsidR="00F51DA4" w:rsidRPr="00681E02">
        <w:rPr>
          <w:color w:val="000000" w:themeColor="text1"/>
          <w:sz w:val="20"/>
          <w:szCs w:val="20"/>
          <w:lang w:eastAsia="ja-JP"/>
        </w:rPr>
        <w:t xml:space="preserve">, </w:t>
      </w:r>
      <w:r w:rsidRPr="00681E02">
        <w:rPr>
          <w:color w:val="000000" w:themeColor="text1"/>
          <w:sz w:val="20"/>
          <w:szCs w:val="20"/>
          <w:lang w:eastAsia="ja-JP"/>
        </w:rPr>
        <w:t xml:space="preserve">Mattia </w:t>
      </w:r>
      <w:proofErr w:type="spellStart"/>
      <w:r w:rsidRPr="00681E02">
        <w:rPr>
          <w:color w:val="000000" w:themeColor="text1"/>
          <w:sz w:val="20"/>
          <w:szCs w:val="20"/>
          <w:lang w:eastAsia="ja-JP"/>
        </w:rPr>
        <w:t>Bergomi</w:t>
      </w:r>
      <w:proofErr w:type="spellEnd"/>
      <w:r w:rsidR="00F51DA4" w:rsidRPr="00681E02">
        <w:rPr>
          <w:color w:val="000000" w:themeColor="text1"/>
          <w:sz w:val="20"/>
          <w:szCs w:val="20"/>
          <w:lang w:eastAsia="ja-JP"/>
        </w:rPr>
        <w:t xml:space="preserve">, </w:t>
      </w:r>
      <w:r w:rsidRPr="00681E02">
        <w:rPr>
          <w:color w:val="000000" w:themeColor="text1"/>
          <w:sz w:val="20"/>
          <w:szCs w:val="20"/>
          <w:lang w:eastAsia="ja-JP"/>
        </w:rPr>
        <w:t xml:space="preserve">Kristina </w:t>
      </w:r>
      <w:proofErr w:type="spellStart"/>
      <w:r w:rsidRPr="00681E02">
        <w:rPr>
          <w:color w:val="000000" w:themeColor="text1"/>
          <w:sz w:val="20"/>
          <w:szCs w:val="20"/>
          <w:lang w:eastAsia="ja-JP"/>
        </w:rPr>
        <w:t>Zguro</w:t>
      </w:r>
      <w:proofErr w:type="spellEnd"/>
      <w:r w:rsidR="00F51DA4" w:rsidRPr="00681E02">
        <w:rPr>
          <w:color w:val="000000" w:themeColor="text1"/>
          <w:sz w:val="20"/>
          <w:szCs w:val="20"/>
          <w:lang w:eastAsia="ja-JP"/>
        </w:rPr>
        <w:t xml:space="preserve">, </w:t>
      </w:r>
      <w:r w:rsidRPr="00681E02">
        <w:rPr>
          <w:color w:val="000000" w:themeColor="text1"/>
          <w:sz w:val="20"/>
          <w:szCs w:val="20"/>
          <w:lang w:eastAsia="ja-JP"/>
        </w:rPr>
        <w:t xml:space="preserve">Katia </w:t>
      </w:r>
      <w:proofErr w:type="spellStart"/>
      <w:r w:rsidRPr="00681E02">
        <w:rPr>
          <w:color w:val="000000" w:themeColor="text1"/>
          <w:sz w:val="20"/>
          <w:szCs w:val="20"/>
          <w:lang w:eastAsia="ja-JP"/>
        </w:rPr>
        <w:t>Capitani</w:t>
      </w:r>
      <w:proofErr w:type="spellEnd"/>
      <w:r w:rsidR="00F51DA4" w:rsidRPr="00681E02">
        <w:rPr>
          <w:color w:val="000000" w:themeColor="text1"/>
          <w:sz w:val="20"/>
          <w:szCs w:val="20"/>
          <w:lang w:eastAsia="ja-JP"/>
        </w:rPr>
        <w:t xml:space="preserve">, </w:t>
      </w:r>
      <w:r w:rsidRPr="00681E02">
        <w:rPr>
          <w:color w:val="000000" w:themeColor="text1"/>
          <w:sz w:val="20"/>
          <w:szCs w:val="20"/>
          <w:lang w:eastAsia="ja-JP"/>
        </w:rPr>
        <w:t xml:space="preserve">Claudia </w:t>
      </w:r>
      <w:proofErr w:type="spellStart"/>
      <w:r w:rsidRPr="00681E02">
        <w:rPr>
          <w:color w:val="000000" w:themeColor="text1"/>
          <w:sz w:val="20"/>
          <w:szCs w:val="20"/>
          <w:lang w:eastAsia="ja-JP"/>
        </w:rPr>
        <w:t>Suardi</w:t>
      </w:r>
      <w:proofErr w:type="spellEnd"/>
      <w:r w:rsidR="00F51DA4" w:rsidRPr="00681E02">
        <w:rPr>
          <w:color w:val="000000" w:themeColor="text1"/>
          <w:sz w:val="20"/>
          <w:szCs w:val="20"/>
          <w:lang w:eastAsia="ja-JP"/>
        </w:rPr>
        <w:t xml:space="preserve">, </w:t>
      </w:r>
      <w:r w:rsidRPr="00681E02">
        <w:rPr>
          <w:color w:val="000000" w:themeColor="text1"/>
          <w:sz w:val="20"/>
          <w:szCs w:val="20"/>
          <w:lang w:eastAsia="ja-JP"/>
        </w:rPr>
        <w:t>Simona Dei</w:t>
      </w:r>
      <w:r w:rsidR="00F51DA4" w:rsidRPr="00681E02">
        <w:rPr>
          <w:color w:val="000000" w:themeColor="text1"/>
          <w:sz w:val="20"/>
          <w:szCs w:val="20"/>
          <w:lang w:eastAsia="ja-JP"/>
        </w:rPr>
        <w:t xml:space="preserve">, </w:t>
      </w:r>
      <w:r w:rsidRPr="00681E02">
        <w:rPr>
          <w:color w:val="000000" w:themeColor="text1"/>
          <w:sz w:val="20"/>
          <w:szCs w:val="20"/>
          <w:lang w:eastAsia="ja-JP"/>
        </w:rPr>
        <w:t xml:space="preserve">Gianfranco </w:t>
      </w:r>
      <w:proofErr w:type="spellStart"/>
      <w:r w:rsidRPr="00681E02">
        <w:rPr>
          <w:color w:val="000000" w:themeColor="text1"/>
          <w:sz w:val="20"/>
          <w:szCs w:val="20"/>
          <w:lang w:eastAsia="ja-JP"/>
        </w:rPr>
        <w:t>Parati</w:t>
      </w:r>
      <w:proofErr w:type="spellEnd"/>
      <w:r w:rsidR="00F51DA4" w:rsidRPr="00681E02">
        <w:rPr>
          <w:color w:val="000000" w:themeColor="text1"/>
          <w:sz w:val="20"/>
          <w:szCs w:val="20"/>
          <w:lang w:eastAsia="ja-JP"/>
        </w:rPr>
        <w:t xml:space="preserve">, </w:t>
      </w:r>
      <w:r w:rsidRPr="00681E02">
        <w:rPr>
          <w:color w:val="000000" w:themeColor="text1"/>
          <w:sz w:val="20"/>
          <w:szCs w:val="20"/>
          <w:lang w:eastAsia="ja-JP"/>
        </w:rPr>
        <w:t xml:space="preserve">Sabrina </w:t>
      </w:r>
      <w:proofErr w:type="spellStart"/>
      <w:r w:rsidRPr="00681E02">
        <w:rPr>
          <w:color w:val="000000" w:themeColor="text1"/>
          <w:sz w:val="20"/>
          <w:szCs w:val="20"/>
          <w:lang w:eastAsia="ja-JP"/>
        </w:rPr>
        <w:t>Ravaglia</w:t>
      </w:r>
      <w:proofErr w:type="spellEnd"/>
      <w:r w:rsidR="00F51DA4" w:rsidRPr="00681E02">
        <w:rPr>
          <w:color w:val="000000" w:themeColor="text1"/>
          <w:sz w:val="20"/>
          <w:szCs w:val="20"/>
          <w:lang w:eastAsia="ja-JP"/>
        </w:rPr>
        <w:t xml:space="preserve">, </w:t>
      </w:r>
      <w:proofErr w:type="spellStart"/>
      <w:r w:rsidRPr="00681E02">
        <w:rPr>
          <w:color w:val="000000" w:themeColor="text1"/>
          <w:sz w:val="20"/>
          <w:szCs w:val="20"/>
          <w:lang w:eastAsia="ja-JP"/>
        </w:rPr>
        <w:t>Rosangela</w:t>
      </w:r>
      <w:proofErr w:type="spellEnd"/>
      <w:r w:rsidRPr="00681E02">
        <w:rPr>
          <w:color w:val="000000" w:themeColor="text1"/>
          <w:sz w:val="20"/>
          <w:szCs w:val="20"/>
          <w:lang w:eastAsia="ja-JP"/>
        </w:rPr>
        <w:t xml:space="preserve"> </w:t>
      </w:r>
      <w:proofErr w:type="spellStart"/>
      <w:r w:rsidRPr="00681E02">
        <w:rPr>
          <w:color w:val="000000" w:themeColor="text1"/>
          <w:sz w:val="20"/>
          <w:szCs w:val="20"/>
          <w:lang w:eastAsia="ja-JP"/>
        </w:rPr>
        <w:t>Artuso</w:t>
      </w:r>
      <w:proofErr w:type="spellEnd"/>
      <w:r w:rsidR="00F51DA4" w:rsidRPr="00681E02">
        <w:rPr>
          <w:color w:val="000000" w:themeColor="text1"/>
          <w:sz w:val="20"/>
          <w:szCs w:val="20"/>
          <w:lang w:eastAsia="ja-JP"/>
        </w:rPr>
        <w:t xml:space="preserve">, </w:t>
      </w:r>
      <w:r w:rsidRPr="00681E02">
        <w:rPr>
          <w:color w:val="000000" w:themeColor="text1"/>
          <w:sz w:val="20"/>
          <w:szCs w:val="20"/>
          <w:lang w:eastAsia="ja-JP"/>
        </w:rPr>
        <w:t xml:space="preserve">Valentina </w:t>
      </w:r>
      <w:proofErr w:type="spellStart"/>
      <w:r w:rsidRPr="00681E02">
        <w:rPr>
          <w:color w:val="000000" w:themeColor="text1"/>
          <w:sz w:val="20"/>
          <w:szCs w:val="20"/>
          <w:lang w:eastAsia="ja-JP"/>
        </w:rPr>
        <w:t>Perticaroli</w:t>
      </w:r>
      <w:proofErr w:type="spellEnd"/>
      <w:r w:rsidR="00F51DA4" w:rsidRPr="00681E02">
        <w:rPr>
          <w:color w:val="000000" w:themeColor="text1"/>
          <w:sz w:val="20"/>
          <w:szCs w:val="20"/>
          <w:lang w:eastAsia="ja-JP"/>
        </w:rPr>
        <w:t xml:space="preserve">, </w:t>
      </w:r>
      <w:r w:rsidRPr="00681E02">
        <w:rPr>
          <w:color w:val="000000" w:themeColor="text1"/>
          <w:sz w:val="20"/>
          <w:szCs w:val="20"/>
          <w:lang w:eastAsia="ja-JP"/>
        </w:rPr>
        <w:t xml:space="preserve">Antonio </w:t>
      </w:r>
      <w:proofErr w:type="spellStart"/>
      <w:r w:rsidRPr="00681E02">
        <w:rPr>
          <w:color w:val="000000" w:themeColor="text1"/>
          <w:sz w:val="20"/>
          <w:szCs w:val="20"/>
          <w:lang w:eastAsia="ja-JP"/>
        </w:rPr>
        <w:t>Perrella</w:t>
      </w:r>
      <w:proofErr w:type="spellEnd"/>
      <w:r w:rsidR="00F51DA4" w:rsidRPr="00681E02">
        <w:rPr>
          <w:color w:val="000000" w:themeColor="text1"/>
          <w:sz w:val="20"/>
          <w:szCs w:val="20"/>
          <w:lang w:eastAsia="ja-JP"/>
        </w:rPr>
        <w:t xml:space="preserve">, </w:t>
      </w:r>
      <w:r w:rsidRPr="00681E02">
        <w:rPr>
          <w:color w:val="000000" w:themeColor="text1"/>
          <w:sz w:val="20"/>
          <w:szCs w:val="20"/>
          <w:lang w:eastAsia="ja-JP"/>
        </w:rPr>
        <w:t>Francesco Bianchi</w:t>
      </w:r>
    </w:p>
    <w:p w14:paraId="3DE7B4B1" w14:textId="57AB75A2" w:rsidR="005D1749" w:rsidRPr="00681E02" w:rsidRDefault="005D1749" w:rsidP="00E80C55">
      <w:pPr>
        <w:autoSpaceDE w:val="0"/>
        <w:autoSpaceDN w:val="0"/>
        <w:adjustRightInd w:val="0"/>
        <w:rPr>
          <w:color w:val="000000" w:themeColor="text1"/>
          <w:sz w:val="20"/>
          <w:szCs w:val="20"/>
          <w:lang w:eastAsia="ja-JP"/>
        </w:rPr>
      </w:pPr>
    </w:p>
    <w:p w14:paraId="67CCB9F7" w14:textId="6463B5AB" w:rsidR="005B1AEA" w:rsidRPr="00681E02" w:rsidRDefault="00655650" w:rsidP="00E074E7">
      <w:pPr>
        <w:autoSpaceDE w:val="0"/>
        <w:autoSpaceDN w:val="0"/>
        <w:adjustRightInd w:val="0"/>
        <w:rPr>
          <w:color w:val="000000" w:themeColor="text1"/>
          <w:sz w:val="20"/>
          <w:szCs w:val="20"/>
          <w:lang w:eastAsia="ja-JP"/>
        </w:rPr>
      </w:pPr>
      <w:r w:rsidRPr="00681E02">
        <w:rPr>
          <w:color w:val="000000" w:themeColor="text1"/>
          <w:sz w:val="20"/>
          <w:szCs w:val="20"/>
          <w:lang w:eastAsia="ja-JP"/>
        </w:rPr>
        <w:t xml:space="preserve">The GEN-COVID is a </w:t>
      </w:r>
      <w:proofErr w:type="spellStart"/>
      <w:r w:rsidRPr="00681E02">
        <w:rPr>
          <w:color w:val="000000" w:themeColor="text1"/>
          <w:sz w:val="20"/>
          <w:szCs w:val="20"/>
          <w:lang w:eastAsia="ja-JP"/>
        </w:rPr>
        <w:t>multicentre</w:t>
      </w:r>
      <w:proofErr w:type="spellEnd"/>
      <w:r w:rsidRPr="00681E02">
        <w:rPr>
          <w:color w:val="000000" w:themeColor="text1"/>
          <w:sz w:val="20"/>
          <w:szCs w:val="20"/>
          <w:lang w:eastAsia="ja-JP"/>
        </w:rPr>
        <w:t xml:space="preserve"> academic observational study designed to collect and systematize biological samples and clinical data across multiple hospitals and healthcare facilities in Italy with the purpose of deriving patient-level phenotypic and genotypic data. The network started its activity on March 16, 2020 after IRB approval and since then more than 2000 patients have been collected and genotyped, in order to develop a genetic-based approach to understand the clinical variability of COVID-19 public health emergency. The data resulting from these studies are then stored and made available through the GEN-COVID Genetic Data Repository (GCGDR).</w:t>
      </w:r>
      <w:r w:rsidR="001F2525" w:rsidRPr="00681E02">
        <w:rPr>
          <w:color w:val="000000" w:themeColor="text1"/>
          <w:sz w:val="20"/>
          <w:szCs w:val="20"/>
          <w:lang w:eastAsia="ja-JP"/>
        </w:rPr>
        <w:t xml:space="preserve"> </w:t>
      </w:r>
      <w:r w:rsidRPr="00681E02">
        <w:rPr>
          <w:color w:val="000000" w:themeColor="text1"/>
          <w:sz w:val="20"/>
          <w:szCs w:val="20"/>
          <w:lang w:eastAsia="ja-JP"/>
        </w:rPr>
        <w:t>The project collected and organized high-quality samples and data whose integrity was assured and could be readily accessed and processed for COVID-19 research using existing interoperability standards and tools. To this end, a GEN-COVID Biobank (GCB) and a GEN-COVID Patient Registry (GCPR) were established utilizing already existing biobanking and patient registry infrastructure.</w:t>
      </w:r>
    </w:p>
    <w:p w14:paraId="46AAB7CA" w14:textId="1E59A40A" w:rsidR="00655650" w:rsidRPr="00681E02" w:rsidRDefault="00655650" w:rsidP="00E80C55">
      <w:pPr>
        <w:autoSpaceDE w:val="0"/>
        <w:autoSpaceDN w:val="0"/>
        <w:adjustRightInd w:val="0"/>
        <w:ind w:firstLine="840"/>
        <w:rPr>
          <w:color w:val="000000" w:themeColor="text1"/>
          <w:sz w:val="20"/>
          <w:szCs w:val="20"/>
          <w:lang w:eastAsia="ja-JP"/>
        </w:rPr>
      </w:pPr>
    </w:p>
    <w:p w14:paraId="14765BA6" w14:textId="77777777" w:rsidR="00655650" w:rsidRPr="00681E02" w:rsidRDefault="00655650" w:rsidP="00E80C55">
      <w:pPr>
        <w:autoSpaceDE w:val="0"/>
        <w:autoSpaceDN w:val="0"/>
        <w:adjustRightInd w:val="0"/>
        <w:rPr>
          <w:b/>
          <w:bCs/>
          <w:color w:val="000000" w:themeColor="text1"/>
          <w:sz w:val="20"/>
          <w:szCs w:val="20"/>
        </w:rPr>
      </w:pPr>
      <w:r w:rsidRPr="00681E02">
        <w:rPr>
          <w:b/>
          <w:bCs/>
          <w:color w:val="000000" w:themeColor="text1"/>
          <w:sz w:val="20"/>
          <w:szCs w:val="20"/>
        </w:rPr>
        <w:t>Clinical data</w:t>
      </w:r>
    </w:p>
    <w:p w14:paraId="6FF6DD6F" w14:textId="7DC86500" w:rsidR="00655650" w:rsidRPr="00681E02" w:rsidRDefault="00655650" w:rsidP="00E80C55">
      <w:pPr>
        <w:autoSpaceDE w:val="0"/>
        <w:autoSpaceDN w:val="0"/>
        <w:adjustRightInd w:val="0"/>
        <w:rPr>
          <w:color w:val="000000" w:themeColor="text1"/>
          <w:sz w:val="20"/>
          <w:szCs w:val="20"/>
          <w:lang w:eastAsia="ja-JP"/>
        </w:rPr>
      </w:pPr>
      <w:r w:rsidRPr="00681E02">
        <w:rPr>
          <w:color w:val="000000" w:themeColor="text1"/>
          <w:sz w:val="20"/>
          <w:szCs w:val="20"/>
          <w:lang w:eastAsia="ja-JP"/>
        </w:rPr>
        <w:t xml:space="preserve">Physicians of several specialties from Infectious Diseases to </w:t>
      </w:r>
      <w:r w:rsidR="000B4818" w:rsidRPr="00681E02">
        <w:rPr>
          <w:color w:val="000000" w:themeColor="text1"/>
          <w:sz w:val="20"/>
          <w:szCs w:val="20"/>
          <w:lang w:val="en-GB" w:eastAsia="ja-JP"/>
        </w:rPr>
        <w:t>Anaesthesiology</w:t>
      </w:r>
      <w:r w:rsidRPr="00681E02">
        <w:rPr>
          <w:color w:val="000000" w:themeColor="text1"/>
          <w:sz w:val="20"/>
          <w:szCs w:val="20"/>
          <w:lang w:eastAsia="ja-JP"/>
        </w:rPr>
        <w:t xml:space="preserve">, Respiratory Diseases, Cardiology, Rheumatology, Neurology ENT specialty and Medical Genetics </w:t>
      </w:r>
      <w:r w:rsidR="000B4818" w:rsidRPr="00681E02">
        <w:rPr>
          <w:color w:val="000000" w:themeColor="text1"/>
          <w:sz w:val="20"/>
          <w:szCs w:val="20"/>
          <w:lang w:val="en-GB" w:eastAsia="ja-JP"/>
        </w:rPr>
        <w:t>cooperated to create</w:t>
      </w:r>
      <w:r w:rsidRPr="00681E02">
        <w:rPr>
          <w:color w:val="000000" w:themeColor="text1"/>
          <w:sz w:val="20"/>
          <w:szCs w:val="20"/>
          <w:lang w:eastAsia="ja-JP"/>
        </w:rPr>
        <w:t xml:space="preserve"> a detailed patient Registry and </w:t>
      </w:r>
      <w:r w:rsidR="000B4818" w:rsidRPr="00681E02">
        <w:rPr>
          <w:color w:val="000000" w:themeColor="text1"/>
          <w:sz w:val="20"/>
          <w:szCs w:val="20"/>
          <w:lang w:val="en-GB" w:eastAsia="ja-JP"/>
        </w:rPr>
        <w:t>the b</w:t>
      </w:r>
      <w:proofErr w:type="spellStart"/>
      <w:r w:rsidRPr="00681E02">
        <w:rPr>
          <w:color w:val="000000" w:themeColor="text1"/>
          <w:sz w:val="20"/>
          <w:szCs w:val="20"/>
          <w:lang w:eastAsia="ja-JP"/>
        </w:rPr>
        <w:t>iobank</w:t>
      </w:r>
      <w:proofErr w:type="spellEnd"/>
      <w:r w:rsidRPr="00681E02">
        <w:rPr>
          <w:color w:val="000000" w:themeColor="text1"/>
          <w:sz w:val="20"/>
          <w:szCs w:val="20"/>
          <w:lang w:eastAsia="ja-JP"/>
        </w:rPr>
        <w:t xml:space="preserve"> of samples. Patient data comprised demographic data, test results, diagnoses, and treatment</w:t>
      </w:r>
      <w:r w:rsidR="00A26B1D" w:rsidRPr="00681E02">
        <w:rPr>
          <w:color w:val="000000" w:themeColor="text1"/>
          <w:sz w:val="20"/>
          <w:szCs w:val="20"/>
          <w:lang w:eastAsia="ja-JP"/>
        </w:rPr>
        <w:t>s</w:t>
      </w:r>
      <w:r w:rsidRPr="00681E02">
        <w:rPr>
          <w:color w:val="000000" w:themeColor="text1"/>
          <w:sz w:val="20"/>
          <w:szCs w:val="20"/>
          <w:lang w:eastAsia="ja-JP"/>
        </w:rPr>
        <w:t xml:space="preserve"> were collected by the clinicians in charge of the patients and were stored in an </w:t>
      </w:r>
      <w:r w:rsidR="000B4818" w:rsidRPr="00681E02">
        <w:rPr>
          <w:color w:val="000000" w:themeColor="text1"/>
          <w:sz w:val="20"/>
          <w:szCs w:val="20"/>
          <w:lang w:val="en-GB" w:eastAsia="ja-JP"/>
        </w:rPr>
        <w:t>anonymized</w:t>
      </w:r>
      <w:r w:rsidRPr="00681E02">
        <w:rPr>
          <w:color w:val="000000" w:themeColor="text1"/>
          <w:sz w:val="20"/>
          <w:szCs w:val="20"/>
          <w:lang w:eastAsia="ja-JP"/>
        </w:rPr>
        <w:t xml:space="preserve"> excel file. The data resulting from GWAS study are stored and made available through the GEN-COVID Genetic Data Repository (GCGDR).</w:t>
      </w:r>
    </w:p>
    <w:p w14:paraId="27B33836" w14:textId="59C417DC" w:rsidR="00655650" w:rsidRPr="00681E02" w:rsidRDefault="00655650" w:rsidP="00E80C55">
      <w:pPr>
        <w:autoSpaceDE w:val="0"/>
        <w:autoSpaceDN w:val="0"/>
        <w:adjustRightInd w:val="0"/>
        <w:rPr>
          <w:color w:val="000000" w:themeColor="text1"/>
          <w:sz w:val="20"/>
          <w:szCs w:val="20"/>
          <w:lang w:eastAsia="ja-JP"/>
        </w:rPr>
      </w:pPr>
    </w:p>
    <w:p w14:paraId="52D43899" w14:textId="0BFEC440" w:rsidR="00655650" w:rsidRPr="00681E02" w:rsidRDefault="00655650" w:rsidP="00E80C55">
      <w:pPr>
        <w:autoSpaceDE w:val="0"/>
        <w:autoSpaceDN w:val="0"/>
        <w:adjustRightInd w:val="0"/>
        <w:rPr>
          <w:b/>
          <w:bCs/>
          <w:color w:val="000000" w:themeColor="text1"/>
          <w:sz w:val="20"/>
          <w:szCs w:val="20"/>
        </w:rPr>
      </w:pPr>
      <w:r w:rsidRPr="00681E02">
        <w:rPr>
          <w:b/>
          <w:bCs/>
          <w:color w:val="000000" w:themeColor="text1"/>
          <w:sz w:val="20"/>
          <w:szCs w:val="20"/>
        </w:rPr>
        <w:t>Genotype data</w:t>
      </w:r>
    </w:p>
    <w:p w14:paraId="476A03B4" w14:textId="0BD799C1" w:rsidR="00655650" w:rsidRPr="00681E02" w:rsidRDefault="00655650" w:rsidP="00E80C55">
      <w:pPr>
        <w:autoSpaceDE w:val="0"/>
        <w:autoSpaceDN w:val="0"/>
        <w:adjustRightInd w:val="0"/>
        <w:rPr>
          <w:color w:val="000000" w:themeColor="text1"/>
          <w:sz w:val="20"/>
          <w:szCs w:val="20"/>
          <w:lang w:eastAsia="ja-JP"/>
        </w:rPr>
      </w:pPr>
      <w:r w:rsidRPr="00681E02">
        <w:rPr>
          <w:color w:val="000000" w:themeColor="text1"/>
          <w:sz w:val="20"/>
          <w:szCs w:val="20"/>
          <w:lang w:eastAsia="ja-JP"/>
        </w:rPr>
        <w:t xml:space="preserve">DNA extraction from peripheral blood (EDTA tube collection) after tween/SDS inactivation, using MagCore_HF16plus/ </w:t>
      </w:r>
      <w:proofErr w:type="spellStart"/>
      <w:r w:rsidRPr="00681E02">
        <w:rPr>
          <w:color w:val="000000" w:themeColor="text1"/>
          <w:sz w:val="20"/>
          <w:szCs w:val="20"/>
          <w:lang w:eastAsia="ja-JP"/>
        </w:rPr>
        <w:t>MagCore</w:t>
      </w:r>
      <w:proofErr w:type="spellEnd"/>
      <w:r w:rsidRPr="00681E02">
        <w:rPr>
          <w:color w:val="000000" w:themeColor="text1"/>
          <w:sz w:val="20"/>
          <w:szCs w:val="20"/>
          <w:lang w:eastAsia="ja-JP"/>
        </w:rPr>
        <w:t xml:space="preserve"> Genomic DNA Large Volume Whole blood kit. </w:t>
      </w:r>
      <w:proofErr w:type="spellStart"/>
      <w:r w:rsidRPr="00681E02">
        <w:rPr>
          <w:color w:val="000000" w:themeColor="text1"/>
          <w:sz w:val="20"/>
          <w:szCs w:val="20"/>
          <w:lang w:eastAsia="ja-JP"/>
        </w:rPr>
        <w:t>Quibit</w:t>
      </w:r>
      <w:proofErr w:type="spellEnd"/>
      <w:r w:rsidRPr="00681E02">
        <w:rPr>
          <w:color w:val="000000" w:themeColor="text1"/>
          <w:sz w:val="20"/>
          <w:szCs w:val="20"/>
          <w:lang w:eastAsia="ja-JP"/>
        </w:rPr>
        <w:t xml:space="preserve"> fluorometric quantification was performed. Genotyping and imputation w</w:t>
      </w:r>
      <w:r w:rsidR="006F639B" w:rsidRPr="00681E02">
        <w:rPr>
          <w:color w:val="000000" w:themeColor="text1"/>
          <w:sz w:val="20"/>
          <w:szCs w:val="20"/>
          <w:lang w:eastAsia="ja-JP"/>
        </w:rPr>
        <w:t>ere</w:t>
      </w:r>
      <w:r w:rsidRPr="00681E02">
        <w:rPr>
          <w:color w:val="000000" w:themeColor="text1"/>
          <w:sz w:val="20"/>
          <w:szCs w:val="20"/>
          <w:lang w:eastAsia="ja-JP"/>
        </w:rPr>
        <w:t xml:space="preserve"> performed by the Genotyping laboratory of Institute for Molecular Medicine Finland FIMM Technology Centre, University of Helsinki. </w:t>
      </w:r>
      <w:r w:rsidRPr="00681E02">
        <w:rPr>
          <w:color w:val="000000" w:themeColor="text1"/>
          <w:sz w:val="20"/>
          <w:szCs w:val="20"/>
        </w:rPr>
        <w:t>(</w:t>
      </w:r>
      <w:r w:rsidR="000E61CF" w:rsidRPr="00681E02">
        <w:rPr>
          <w:color w:val="000000" w:themeColor="text1"/>
          <w:sz w:val="20"/>
          <w:szCs w:val="20"/>
        </w:rPr>
        <w:t xml:space="preserve">Details </w:t>
      </w:r>
      <w:r w:rsidR="000E61CF">
        <w:rPr>
          <w:color w:val="000000" w:themeColor="text1"/>
          <w:sz w:val="20"/>
          <w:szCs w:val="20"/>
        </w:rPr>
        <w:t>are</w:t>
      </w:r>
      <w:r w:rsidR="000E61CF" w:rsidRPr="00681E02">
        <w:rPr>
          <w:color w:val="000000" w:themeColor="text1"/>
          <w:sz w:val="20"/>
          <w:szCs w:val="20"/>
        </w:rPr>
        <w:t xml:space="preserve"> </w:t>
      </w:r>
      <w:r w:rsidRPr="00681E02">
        <w:rPr>
          <w:color w:val="000000" w:themeColor="text1"/>
          <w:sz w:val="20"/>
          <w:szCs w:val="20"/>
        </w:rPr>
        <w:t xml:space="preserve">described in </w:t>
      </w:r>
      <w:hyperlink w:anchor="_Genotype_QC_and" w:history="1">
        <w:r w:rsidRPr="00681E02">
          <w:rPr>
            <w:rStyle w:val="ae"/>
            <w:sz w:val="20"/>
            <w:szCs w:val="20"/>
          </w:rPr>
          <w:t xml:space="preserve">genotyping QC and imputation at FIMM </w:t>
        </w:r>
      </w:hyperlink>
      <w:r w:rsidRPr="00681E02">
        <w:rPr>
          <w:color w:val="000000" w:themeColor="text1"/>
          <w:sz w:val="20"/>
          <w:szCs w:val="20"/>
        </w:rPr>
        <w:t>section).</w:t>
      </w:r>
    </w:p>
    <w:p w14:paraId="120C326D" w14:textId="3AE67584" w:rsidR="005B1AEA" w:rsidRDefault="005B1AEA" w:rsidP="00E80C55">
      <w:pPr>
        <w:autoSpaceDE w:val="0"/>
        <w:autoSpaceDN w:val="0"/>
        <w:adjustRightInd w:val="0"/>
        <w:rPr>
          <w:color w:val="000000" w:themeColor="text1"/>
          <w:sz w:val="20"/>
          <w:szCs w:val="20"/>
          <w:lang w:eastAsia="ja-JP"/>
        </w:rPr>
      </w:pPr>
    </w:p>
    <w:p w14:paraId="36371AB3" w14:textId="77777777" w:rsidR="009F5FEE" w:rsidRPr="00681E02" w:rsidRDefault="009F5FEE" w:rsidP="00E80C55">
      <w:pPr>
        <w:autoSpaceDE w:val="0"/>
        <w:autoSpaceDN w:val="0"/>
        <w:adjustRightInd w:val="0"/>
        <w:rPr>
          <w:color w:val="000000" w:themeColor="text1"/>
          <w:sz w:val="20"/>
          <w:szCs w:val="20"/>
          <w:lang w:eastAsia="ja-JP"/>
        </w:rPr>
      </w:pPr>
    </w:p>
    <w:p w14:paraId="41200F77" w14:textId="70A172CE" w:rsidR="00F179BD" w:rsidRPr="00655BE9" w:rsidRDefault="00F179BD" w:rsidP="00655BE9">
      <w:pPr>
        <w:pStyle w:val="3"/>
        <w:ind w:leftChars="0" w:left="0"/>
        <w:rPr>
          <w:rFonts w:ascii="Times New Roman" w:hAnsi="Times New Roman" w:cs="Times New Roman"/>
          <w:b/>
          <w:bCs/>
          <w:color w:val="4472C4" w:themeColor="accent1"/>
          <w:sz w:val="20"/>
          <w:szCs w:val="20"/>
          <w:lang w:eastAsia="ja-JP"/>
        </w:rPr>
      </w:pPr>
      <w:bookmarkStart w:id="17" w:name="_Toc65681216"/>
      <w:r w:rsidRPr="00655BE9">
        <w:rPr>
          <w:rFonts w:ascii="Times New Roman" w:hAnsi="Times New Roman" w:cs="Times New Roman"/>
          <w:b/>
          <w:bCs/>
          <w:color w:val="4472C4" w:themeColor="accent1"/>
          <w:sz w:val="20"/>
          <w:szCs w:val="20"/>
          <w:lang w:eastAsia="ja-JP"/>
        </w:rPr>
        <w:lastRenderedPageBreak/>
        <w:t>Variability in immune response genes and severity of SARS-CoV-2 infection (</w:t>
      </w:r>
      <w:r w:rsidR="009F0335">
        <w:rPr>
          <w:rFonts w:ascii="Times New Roman" w:hAnsi="Times New Roman" w:cs="Times New Roman"/>
          <w:b/>
          <w:bCs/>
          <w:color w:val="4472C4" w:themeColor="accent1"/>
          <w:sz w:val="20"/>
          <w:szCs w:val="20"/>
          <w:lang w:eastAsia="ja-JP"/>
        </w:rPr>
        <w:t>≈</w:t>
      </w:r>
      <w:r w:rsidRPr="00655BE9">
        <w:rPr>
          <w:rFonts w:ascii="Times New Roman" w:hAnsi="Times New Roman" w:cs="Times New Roman"/>
          <w:b/>
          <w:bCs/>
          <w:color w:val="4472C4" w:themeColor="accent1"/>
          <w:sz w:val="20"/>
          <w:szCs w:val="20"/>
          <w:lang w:eastAsia="ja-JP"/>
        </w:rPr>
        <w:t>)</w:t>
      </w:r>
      <w:bookmarkEnd w:id="17"/>
    </w:p>
    <w:p w14:paraId="05E3FDA4" w14:textId="04C9708F" w:rsidR="00052DC1" w:rsidRPr="00681E02" w:rsidRDefault="00EE4604" w:rsidP="00E80C55">
      <w:pPr>
        <w:autoSpaceDE w:val="0"/>
        <w:autoSpaceDN w:val="0"/>
        <w:adjustRightInd w:val="0"/>
        <w:rPr>
          <w:color w:val="000000" w:themeColor="text1"/>
          <w:sz w:val="20"/>
          <w:szCs w:val="20"/>
          <w:lang w:eastAsia="ja-JP"/>
        </w:rPr>
      </w:pPr>
      <w:r w:rsidRPr="00681E02">
        <w:rPr>
          <w:color w:val="000000" w:themeColor="text1"/>
          <w:sz w:val="20"/>
          <w:szCs w:val="20"/>
          <w:lang w:eastAsia="ja-JP"/>
        </w:rPr>
        <w:t xml:space="preserve">Anna M. </w:t>
      </w:r>
      <w:proofErr w:type="spellStart"/>
      <w:r w:rsidRPr="00681E02">
        <w:rPr>
          <w:color w:val="000000" w:themeColor="text1"/>
          <w:sz w:val="20"/>
          <w:szCs w:val="20"/>
          <w:lang w:eastAsia="ja-JP"/>
        </w:rPr>
        <w:t>Planas</w:t>
      </w:r>
      <w:proofErr w:type="spellEnd"/>
      <w:r w:rsidRPr="00681E02">
        <w:rPr>
          <w:color w:val="000000" w:themeColor="text1"/>
          <w:sz w:val="20"/>
          <w:szCs w:val="20"/>
          <w:lang w:eastAsia="ja-JP"/>
        </w:rPr>
        <w:t xml:space="preserve">, </w:t>
      </w:r>
      <w:r w:rsidR="00F63D00" w:rsidRPr="00F63D00">
        <w:rPr>
          <w:color w:val="000000" w:themeColor="text1"/>
          <w:sz w:val="20"/>
          <w:szCs w:val="20"/>
          <w:lang w:eastAsia="ja-JP"/>
        </w:rPr>
        <w:t>Israel Fernández-</w:t>
      </w:r>
      <w:proofErr w:type="spellStart"/>
      <w:r w:rsidR="00F63D00" w:rsidRPr="00F63D00">
        <w:rPr>
          <w:color w:val="000000" w:themeColor="text1"/>
          <w:sz w:val="20"/>
          <w:szCs w:val="20"/>
          <w:lang w:eastAsia="ja-JP"/>
        </w:rPr>
        <w:t>Cadenas</w:t>
      </w:r>
      <w:proofErr w:type="spellEnd"/>
      <w:r w:rsidRPr="00681E02">
        <w:rPr>
          <w:color w:val="000000" w:themeColor="text1"/>
          <w:sz w:val="20"/>
          <w:szCs w:val="20"/>
          <w:lang w:eastAsia="ja-JP"/>
        </w:rPr>
        <w:t xml:space="preserve">, Jordi Perez-Tur, Natalia </w:t>
      </w:r>
      <w:proofErr w:type="spellStart"/>
      <w:r w:rsidRPr="00681E02">
        <w:rPr>
          <w:color w:val="000000" w:themeColor="text1"/>
          <w:sz w:val="20"/>
          <w:szCs w:val="20"/>
          <w:lang w:eastAsia="ja-JP"/>
        </w:rPr>
        <w:t>Cullell</w:t>
      </w:r>
      <w:proofErr w:type="spellEnd"/>
      <w:r w:rsidRPr="00681E02">
        <w:rPr>
          <w:color w:val="000000" w:themeColor="text1"/>
          <w:sz w:val="20"/>
          <w:szCs w:val="20"/>
          <w:lang w:eastAsia="ja-JP"/>
        </w:rPr>
        <w:t xml:space="preserve">, Laia </w:t>
      </w:r>
      <w:proofErr w:type="spellStart"/>
      <w:r w:rsidRPr="00681E02">
        <w:rPr>
          <w:color w:val="000000" w:themeColor="text1"/>
          <w:sz w:val="20"/>
          <w:szCs w:val="20"/>
          <w:lang w:eastAsia="ja-JP"/>
        </w:rPr>
        <w:t>Llucia</w:t>
      </w:r>
      <w:proofErr w:type="spellEnd"/>
      <w:r w:rsidRPr="00681E02">
        <w:rPr>
          <w:color w:val="000000" w:themeColor="text1"/>
          <w:sz w:val="20"/>
          <w:szCs w:val="20"/>
          <w:lang w:eastAsia="ja-JP"/>
        </w:rPr>
        <w:t xml:space="preserve">-Carol, Alex Soriano, Veronica Rico, </w:t>
      </w:r>
      <w:proofErr w:type="spellStart"/>
      <w:r w:rsidRPr="00681E02">
        <w:rPr>
          <w:color w:val="000000" w:themeColor="text1"/>
          <w:sz w:val="20"/>
          <w:szCs w:val="20"/>
          <w:lang w:eastAsia="ja-JP"/>
        </w:rPr>
        <w:t>Daiana</w:t>
      </w:r>
      <w:proofErr w:type="spellEnd"/>
      <w:r w:rsidRPr="00681E02">
        <w:rPr>
          <w:color w:val="000000" w:themeColor="text1"/>
          <w:sz w:val="20"/>
          <w:szCs w:val="20"/>
          <w:lang w:eastAsia="ja-JP"/>
        </w:rPr>
        <w:t xml:space="preserve"> Aguero, </w:t>
      </w:r>
      <w:proofErr w:type="spellStart"/>
      <w:r w:rsidRPr="00681E02">
        <w:rPr>
          <w:color w:val="000000" w:themeColor="text1"/>
          <w:sz w:val="20"/>
          <w:szCs w:val="20"/>
          <w:lang w:eastAsia="ja-JP"/>
        </w:rPr>
        <w:t>Josep</w:t>
      </w:r>
      <w:proofErr w:type="spellEnd"/>
      <w:r w:rsidRPr="00681E02">
        <w:rPr>
          <w:color w:val="000000" w:themeColor="text1"/>
          <w:sz w:val="20"/>
          <w:szCs w:val="20"/>
          <w:lang w:eastAsia="ja-JP"/>
        </w:rPr>
        <w:t xml:space="preserve"> </w:t>
      </w:r>
      <w:proofErr w:type="spellStart"/>
      <w:r w:rsidRPr="00681E02">
        <w:rPr>
          <w:color w:val="000000" w:themeColor="text1"/>
          <w:sz w:val="20"/>
          <w:szCs w:val="20"/>
          <w:lang w:eastAsia="ja-JP"/>
        </w:rPr>
        <w:t>Lluis</w:t>
      </w:r>
      <w:proofErr w:type="spellEnd"/>
      <w:r w:rsidRPr="00681E02">
        <w:rPr>
          <w:color w:val="000000" w:themeColor="text1"/>
          <w:sz w:val="20"/>
          <w:szCs w:val="20"/>
          <w:lang w:eastAsia="ja-JP"/>
        </w:rPr>
        <w:t xml:space="preserve"> </w:t>
      </w:r>
      <w:proofErr w:type="spellStart"/>
      <w:r w:rsidRPr="00681E02">
        <w:rPr>
          <w:color w:val="000000" w:themeColor="text1"/>
          <w:sz w:val="20"/>
          <w:szCs w:val="20"/>
          <w:lang w:eastAsia="ja-JP"/>
        </w:rPr>
        <w:t>Bedini</w:t>
      </w:r>
      <w:proofErr w:type="spellEnd"/>
      <w:r w:rsidRPr="00681E02">
        <w:rPr>
          <w:color w:val="000000" w:themeColor="text1"/>
          <w:sz w:val="20"/>
          <w:szCs w:val="20"/>
          <w:lang w:eastAsia="ja-JP"/>
        </w:rPr>
        <w:t xml:space="preserve">, Francisco Lozano, Carlos </w:t>
      </w:r>
      <w:proofErr w:type="spellStart"/>
      <w:proofErr w:type="gramStart"/>
      <w:r w:rsidRPr="00681E02">
        <w:rPr>
          <w:color w:val="000000" w:themeColor="text1"/>
          <w:sz w:val="20"/>
          <w:szCs w:val="20"/>
          <w:lang w:eastAsia="ja-JP"/>
        </w:rPr>
        <w:t>Domingo,Veronica</w:t>
      </w:r>
      <w:proofErr w:type="spellEnd"/>
      <w:proofErr w:type="gramEnd"/>
      <w:r w:rsidRPr="00681E02">
        <w:rPr>
          <w:color w:val="000000" w:themeColor="text1"/>
          <w:sz w:val="20"/>
          <w:szCs w:val="20"/>
          <w:lang w:eastAsia="ja-JP"/>
        </w:rPr>
        <w:t xml:space="preserve"> </w:t>
      </w:r>
      <w:proofErr w:type="spellStart"/>
      <w:r w:rsidRPr="00681E02">
        <w:rPr>
          <w:color w:val="000000" w:themeColor="text1"/>
          <w:sz w:val="20"/>
          <w:szCs w:val="20"/>
          <w:lang w:eastAsia="ja-JP"/>
        </w:rPr>
        <w:t>Robles,Francisca</w:t>
      </w:r>
      <w:proofErr w:type="spellEnd"/>
      <w:r w:rsidRPr="00681E02">
        <w:rPr>
          <w:color w:val="000000" w:themeColor="text1"/>
          <w:sz w:val="20"/>
          <w:szCs w:val="20"/>
          <w:lang w:eastAsia="ja-JP"/>
        </w:rPr>
        <w:t xml:space="preserve"> Ruiz </w:t>
      </w:r>
      <w:proofErr w:type="spellStart"/>
      <w:r w:rsidRPr="00681E02">
        <w:rPr>
          <w:color w:val="000000" w:themeColor="text1"/>
          <w:sz w:val="20"/>
          <w:szCs w:val="20"/>
          <w:lang w:eastAsia="ja-JP"/>
        </w:rPr>
        <w:t>Jaén,Leonardo</w:t>
      </w:r>
      <w:proofErr w:type="spellEnd"/>
      <w:r w:rsidRPr="00681E02">
        <w:rPr>
          <w:color w:val="000000" w:themeColor="text1"/>
          <w:sz w:val="20"/>
          <w:szCs w:val="20"/>
          <w:lang w:eastAsia="ja-JP"/>
        </w:rPr>
        <w:t xml:space="preserve"> Márquez</w:t>
      </w:r>
    </w:p>
    <w:p w14:paraId="58BB0A68" w14:textId="77777777" w:rsidR="00EE4604" w:rsidRPr="00681E02" w:rsidRDefault="00EE4604" w:rsidP="00E80C55">
      <w:pPr>
        <w:autoSpaceDE w:val="0"/>
        <w:autoSpaceDN w:val="0"/>
        <w:adjustRightInd w:val="0"/>
        <w:rPr>
          <w:color w:val="000000" w:themeColor="text1"/>
          <w:sz w:val="20"/>
          <w:szCs w:val="20"/>
          <w:lang w:eastAsia="ja-JP"/>
        </w:rPr>
      </w:pPr>
    </w:p>
    <w:p w14:paraId="48E3F164" w14:textId="69323230" w:rsidR="00052DC1" w:rsidRPr="00681E02" w:rsidRDefault="00B12D64" w:rsidP="00E80C55">
      <w:pPr>
        <w:autoSpaceDE w:val="0"/>
        <w:autoSpaceDN w:val="0"/>
        <w:adjustRightInd w:val="0"/>
        <w:rPr>
          <w:color w:val="000000" w:themeColor="text1"/>
          <w:sz w:val="20"/>
          <w:szCs w:val="20"/>
          <w:lang w:eastAsia="ja-JP"/>
        </w:rPr>
      </w:pPr>
      <w:r>
        <w:rPr>
          <w:color w:val="000000" w:themeColor="text1"/>
          <w:sz w:val="20"/>
          <w:szCs w:val="20"/>
          <w:lang w:eastAsia="ja-JP"/>
        </w:rPr>
        <w:t xml:space="preserve">The </w:t>
      </w:r>
      <w:r w:rsidR="00052DC1" w:rsidRPr="00681E02">
        <w:rPr>
          <w:color w:val="000000" w:themeColor="text1"/>
          <w:sz w:val="20"/>
          <w:szCs w:val="20"/>
          <w:lang w:eastAsia="ja-JP"/>
        </w:rPr>
        <w:t xml:space="preserve">INMUNGEN-CoV2 study is a study of hospitalized SARS-CoV2 patients of age ranging from 18 to 65 years old, devoid of severe comorbidities and ongoing pathologies. This study </w:t>
      </w:r>
      <w:r w:rsidR="000B4818" w:rsidRPr="00681E02">
        <w:rPr>
          <w:color w:val="000000" w:themeColor="text1"/>
          <w:sz w:val="20"/>
          <w:szCs w:val="20"/>
          <w:lang w:val="en-GB" w:eastAsia="ja-JP"/>
        </w:rPr>
        <w:t>was reviewed and approved</w:t>
      </w:r>
      <w:r w:rsidR="00052DC1" w:rsidRPr="00681E02">
        <w:rPr>
          <w:color w:val="000000" w:themeColor="text1"/>
          <w:sz w:val="20"/>
          <w:szCs w:val="20"/>
          <w:lang w:eastAsia="ja-JP"/>
        </w:rPr>
        <w:t xml:space="preserve"> by the Ethical Committee of </w:t>
      </w:r>
      <w:r w:rsidR="000B4818" w:rsidRPr="00681E02">
        <w:rPr>
          <w:color w:val="000000" w:themeColor="text1"/>
          <w:sz w:val="20"/>
          <w:szCs w:val="20"/>
          <w:lang w:eastAsia="ja-JP"/>
        </w:rPr>
        <w:t xml:space="preserve">the </w:t>
      </w:r>
      <w:r w:rsidR="00052DC1" w:rsidRPr="00681E02">
        <w:rPr>
          <w:color w:val="000000" w:themeColor="text1"/>
          <w:sz w:val="20"/>
          <w:szCs w:val="20"/>
          <w:lang w:eastAsia="ja-JP"/>
        </w:rPr>
        <w:t>Hospital Clinic of Barcelona (</w:t>
      </w:r>
      <w:proofErr w:type="spellStart"/>
      <w:r w:rsidR="00052DC1" w:rsidRPr="00681E02">
        <w:rPr>
          <w:color w:val="000000" w:themeColor="text1"/>
          <w:sz w:val="20"/>
          <w:szCs w:val="20"/>
          <w:lang w:eastAsia="ja-JP"/>
        </w:rPr>
        <w:t>CEIm</w:t>
      </w:r>
      <w:proofErr w:type="spellEnd"/>
      <w:r w:rsidR="00052DC1" w:rsidRPr="00681E02">
        <w:rPr>
          <w:color w:val="000000" w:themeColor="text1"/>
          <w:sz w:val="20"/>
          <w:szCs w:val="20"/>
          <w:lang w:eastAsia="ja-JP"/>
        </w:rPr>
        <w:t xml:space="preserve"> number: </w:t>
      </w:r>
      <w:proofErr w:type="spellStart"/>
      <w:r w:rsidR="00052DC1" w:rsidRPr="00681E02">
        <w:rPr>
          <w:color w:val="000000" w:themeColor="text1"/>
          <w:sz w:val="20"/>
          <w:szCs w:val="20"/>
          <w:lang w:eastAsia="ja-JP"/>
        </w:rPr>
        <w:t>Reg.HCB</w:t>
      </w:r>
      <w:proofErr w:type="spellEnd"/>
      <w:r w:rsidR="00052DC1" w:rsidRPr="00681E02">
        <w:rPr>
          <w:color w:val="000000" w:themeColor="text1"/>
          <w:sz w:val="20"/>
          <w:szCs w:val="20"/>
          <w:lang w:eastAsia="ja-JP"/>
        </w:rPr>
        <w:t xml:space="preserve">/2020/0357) and funded by the Spanish National Research Council (CSIC) (grant number 202020E086). We are indebted to the nursing staff at Hospital </w:t>
      </w:r>
      <w:proofErr w:type="spellStart"/>
      <w:r w:rsidR="00052DC1" w:rsidRPr="00681E02">
        <w:rPr>
          <w:color w:val="000000" w:themeColor="text1"/>
          <w:sz w:val="20"/>
          <w:szCs w:val="20"/>
          <w:lang w:eastAsia="ja-JP"/>
        </w:rPr>
        <w:t>Clínic</w:t>
      </w:r>
      <w:proofErr w:type="spellEnd"/>
      <w:r w:rsidR="00052DC1" w:rsidRPr="00681E02">
        <w:rPr>
          <w:color w:val="000000" w:themeColor="text1"/>
          <w:sz w:val="20"/>
          <w:szCs w:val="20"/>
          <w:lang w:eastAsia="ja-JP"/>
        </w:rPr>
        <w:t xml:space="preserve"> and to the patients for their generous donation, to </w:t>
      </w:r>
      <w:proofErr w:type="spellStart"/>
      <w:r w:rsidR="00052DC1" w:rsidRPr="00681E02">
        <w:rPr>
          <w:color w:val="000000" w:themeColor="text1"/>
          <w:sz w:val="20"/>
          <w:szCs w:val="20"/>
          <w:lang w:eastAsia="ja-JP"/>
        </w:rPr>
        <w:t>Fundació</w:t>
      </w:r>
      <w:proofErr w:type="spellEnd"/>
      <w:r w:rsidR="00052DC1" w:rsidRPr="00681E02">
        <w:rPr>
          <w:color w:val="000000" w:themeColor="text1"/>
          <w:sz w:val="20"/>
          <w:szCs w:val="20"/>
          <w:lang w:eastAsia="ja-JP"/>
        </w:rPr>
        <w:t xml:space="preserve"> </w:t>
      </w:r>
      <w:proofErr w:type="spellStart"/>
      <w:r w:rsidR="00052DC1" w:rsidRPr="00681E02">
        <w:rPr>
          <w:color w:val="000000" w:themeColor="text1"/>
          <w:sz w:val="20"/>
          <w:szCs w:val="20"/>
          <w:lang w:eastAsia="ja-JP"/>
        </w:rPr>
        <w:t>Glòria</w:t>
      </w:r>
      <w:proofErr w:type="spellEnd"/>
      <w:r w:rsidR="00052DC1" w:rsidRPr="00681E02">
        <w:rPr>
          <w:color w:val="000000" w:themeColor="text1"/>
          <w:sz w:val="20"/>
          <w:szCs w:val="20"/>
          <w:lang w:eastAsia="ja-JP"/>
        </w:rPr>
        <w:t xml:space="preserve"> Soler for its support to the COVIDBANK initiative and to the HCB-IDIBAPS Biobank for the biological human samples and data procurement.</w:t>
      </w:r>
    </w:p>
    <w:p w14:paraId="366409F2" w14:textId="735A50F9" w:rsidR="00052DC1" w:rsidRPr="00681E02" w:rsidRDefault="00052DC1" w:rsidP="00E80C55">
      <w:pPr>
        <w:autoSpaceDE w:val="0"/>
        <w:autoSpaceDN w:val="0"/>
        <w:adjustRightInd w:val="0"/>
        <w:rPr>
          <w:color w:val="000000" w:themeColor="text1"/>
          <w:sz w:val="20"/>
          <w:szCs w:val="20"/>
          <w:lang w:eastAsia="ja-JP"/>
        </w:rPr>
      </w:pPr>
    </w:p>
    <w:p w14:paraId="6AE15B30" w14:textId="1E2EC45E" w:rsidR="00AD469A" w:rsidRPr="00681E02" w:rsidRDefault="00AD469A" w:rsidP="00E80C55">
      <w:pPr>
        <w:autoSpaceDE w:val="0"/>
        <w:autoSpaceDN w:val="0"/>
        <w:adjustRightInd w:val="0"/>
        <w:rPr>
          <w:b/>
          <w:bCs/>
          <w:color w:val="000000" w:themeColor="text1"/>
          <w:sz w:val="20"/>
          <w:szCs w:val="20"/>
        </w:rPr>
      </w:pPr>
      <w:r w:rsidRPr="00681E02">
        <w:rPr>
          <w:b/>
          <w:bCs/>
          <w:color w:val="000000" w:themeColor="text1"/>
          <w:sz w:val="20"/>
          <w:szCs w:val="20"/>
        </w:rPr>
        <w:t>Clinical data</w:t>
      </w:r>
    </w:p>
    <w:p w14:paraId="243A3C73" w14:textId="216DA1B5" w:rsidR="00F179BD" w:rsidRPr="00681E02" w:rsidRDefault="00AD469A" w:rsidP="00E80C55">
      <w:pPr>
        <w:autoSpaceDE w:val="0"/>
        <w:autoSpaceDN w:val="0"/>
        <w:adjustRightInd w:val="0"/>
        <w:rPr>
          <w:color w:val="000000" w:themeColor="text1"/>
          <w:sz w:val="20"/>
          <w:szCs w:val="20"/>
          <w:lang w:eastAsia="ja-JP"/>
        </w:rPr>
      </w:pPr>
      <w:r w:rsidRPr="00681E02">
        <w:rPr>
          <w:color w:val="000000" w:themeColor="text1"/>
          <w:sz w:val="20"/>
          <w:szCs w:val="20"/>
          <w:lang w:eastAsia="ja-JP"/>
        </w:rPr>
        <w:t>Clinical data was obtained by accessing the individual clinical history of each patient through the Hospital centralized managing system by authorized personnel. We generated an excel file containing the needed information of each patient. The file was anonymized.</w:t>
      </w:r>
    </w:p>
    <w:p w14:paraId="3C52D883" w14:textId="296E315D" w:rsidR="00F179BD" w:rsidRPr="00681E02" w:rsidRDefault="00F179BD" w:rsidP="00E80C55">
      <w:pPr>
        <w:autoSpaceDE w:val="0"/>
        <w:autoSpaceDN w:val="0"/>
        <w:adjustRightInd w:val="0"/>
        <w:rPr>
          <w:color w:val="000000" w:themeColor="text1"/>
          <w:sz w:val="20"/>
          <w:szCs w:val="20"/>
          <w:lang w:eastAsia="ja-JP"/>
        </w:rPr>
      </w:pPr>
    </w:p>
    <w:p w14:paraId="54C1044A" w14:textId="77777777" w:rsidR="00AD469A" w:rsidRPr="00681E02" w:rsidRDefault="00AD469A" w:rsidP="00E80C55">
      <w:pPr>
        <w:autoSpaceDE w:val="0"/>
        <w:autoSpaceDN w:val="0"/>
        <w:adjustRightInd w:val="0"/>
        <w:rPr>
          <w:b/>
          <w:bCs/>
          <w:color w:val="000000" w:themeColor="text1"/>
          <w:sz w:val="20"/>
          <w:szCs w:val="20"/>
        </w:rPr>
      </w:pPr>
      <w:r w:rsidRPr="00681E02">
        <w:rPr>
          <w:b/>
          <w:bCs/>
          <w:color w:val="000000" w:themeColor="text1"/>
          <w:sz w:val="20"/>
          <w:szCs w:val="20"/>
        </w:rPr>
        <w:t>Genotype data</w:t>
      </w:r>
    </w:p>
    <w:p w14:paraId="4FA3DF19" w14:textId="552D3AA9" w:rsidR="00AD469A" w:rsidRPr="00681E02" w:rsidRDefault="00AD469A" w:rsidP="00E074E7">
      <w:pPr>
        <w:autoSpaceDE w:val="0"/>
        <w:autoSpaceDN w:val="0"/>
        <w:adjustRightInd w:val="0"/>
        <w:rPr>
          <w:color w:val="000000" w:themeColor="text1"/>
          <w:sz w:val="20"/>
          <w:szCs w:val="20"/>
          <w:lang w:eastAsia="ja-JP"/>
        </w:rPr>
      </w:pPr>
      <w:r w:rsidRPr="00681E02">
        <w:rPr>
          <w:color w:val="000000" w:themeColor="text1"/>
          <w:sz w:val="20"/>
          <w:szCs w:val="20"/>
          <w:lang w:eastAsia="ja-JP"/>
        </w:rPr>
        <w:t xml:space="preserve">DNA was extracted from whole blood collected in EDTA tubes in a </w:t>
      </w:r>
      <w:proofErr w:type="spellStart"/>
      <w:r w:rsidRPr="00681E02">
        <w:rPr>
          <w:color w:val="000000" w:themeColor="text1"/>
          <w:sz w:val="20"/>
          <w:szCs w:val="20"/>
          <w:lang w:eastAsia="ja-JP"/>
        </w:rPr>
        <w:t>MagNA</w:t>
      </w:r>
      <w:proofErr w:type="spellEnd"/>
      <w:r w:rsidRPr="00681E02">
        <w:rPr>
          <w:color w:val="000000" w:themeColor="text1"/>
          <w:sz w:val="20"/>
          <w:szCs w:val="20"/>
          <w:lang w:eastAsia="ja-JP"/>
        </w:rPr>
        <w:t xml:space="preserve"> Pure LC 2.0 Instrument - Roche Life Science at the Centro de </w:t>
      </w:r>
      <w:proofErr w:type="spellStart"/>
      <w:r w:rsidRPr="00681E02">
        <w:rPr>
          <w:color w:val="000000" w:themeColor="text1"/>
          <w:sz w:val="20"/>
          <w:szCs w:val="20"/>
          <w:lang w:eastAsia="ja-JP"/>
        </w:rPr>
        <w:t>Diagnostico</w:t>
      </w:r>
      <w:proofErr w:type="spellEnd"/>
      <w:r w:rsidRPr="00681E02">
        <w:rPr>
          <w:color w:val="000000" w:themeColor="text1"/>
          <w:sz w:val="20"/>
          <w:szCs w:val="20"/>
          <w:lang w:eastAsia="ja-JP"/>
        </w:rPr>
        <w:t xml:space="preserve"> </w:t>
      </w:r>
      <w:proofErr w:type="spellStart"/>
      <w:r w:rsidRPr="00681E02">
        <w:rPr>
          <w:color w:val="000000" w:themeColor="text1"/>
          <w:sz w:val="20"/>
          <w:szCs w:val="20"/>
          <w:lang w:eastAsia="ja-JP"/>
        </w:rPr>
        <w:t>Biomedico</w:t>
      </w:r>
      <w:proofErr w:type="spellEnd"/>
      <w:r w:rsidRPr="00681E02">
        <w:rPr>
          <w:color w:val="000000" w:themeColor="text1"/>
          <w:sz w:val="20"/>
          <w:szCs w:val="20"/>
          <w:lang w:eastAsia="ja-JP"/>
        </w:rPr>
        <w:t xml:space="preserve"> of Hospital Clinic of Barcelona.</w:t>
      </w:r>
      <w:r w:rsidR="00EB6BBE" w:rsidRPr="00681E02">
        <w:rPr>
          <w:color w:val="000000" w:themeColor="text1"/>
          <w:sz w:val="20"/>
          <w:szCs w:val="20"/>
          <w:lang w:eastAsia="ja-JP"/>
        </w:rPr>
        <w:t xml:space="preserve"> </w:t>
      </w:r>
      <w:r w:rsidR="00265B06" w:rsidRPr="00681E02">
        <w:rPr>
          <w:color w:val="000000" w:themeColor="text1"/>
          <w:sz w:val="20"/>
          <w:szCs w:val="20"/>
          <w:lang w:eastAsia="ja-JP"/>
        </w:rPr>
        <w:t>Subsequent quality control (including removal of relatives or samples with low call rate) was performed in accordance with the data analysis plan provided by the COVID19-HGI</w:t>
      </w:r>
      <w:r w:rsidR="008F4FEB" w:rsidRPr="00681E02">
        <w:rPr>
          <w:color w:val="000000" w:themeColor="text1"/>
          <w:sz w:val="20"/>
          <w:szCs w:val="20"/>
          <w:lang w:eastAsia="ja-JP"/>
        </w:rPr>
        <w:fldChar w:fldCharType="begin" w:fldLock="1"/>
      </w:r>
      <w:r w:rsidR="00412C52" w:rsidRPr="00681E02">
        <w:rPr>
          <w:color w:val="000000" w:themeColor="text1"/>
          <w:sz w:val="20"/>
          <w:szCs w:val="20"/>
          <w:lang w:eastAsia="ja-JP"/>
        </w:rPr>
        <w:instrText>ADDIN CSL_CITATION {"citationItems":[{"id":"ITEM-1","itemData":{"URL":"https://docs.google.com/document/d/16ethjgi4MzlQeO0KAW_yDYyUHdB9kKbtfuGW4XYVKQg/edit#heading=h.yvzvdf3jx6u9","accessed":{"date-parts":[["2021","2","7"]]},"id":"ITEM-1","issued":{"date-parts":[["0"]]},"title":"COVID-19 Host Genetics Analysis Plan v1.1 - Google Docs","type":"webpage"},"uris":["http://www.mendeley.com/documents/?uuid=bcb05b19-56b8-3c9f-8644-923034626a89"]}],"mendeley":{"formattedCitation":"&lt;sup&gt;1&lt;/sup&gt;","plainTextFormattedCitation":"1","previouslyFormattedCitation":"&lt;sup&gt;1&lt;/sup&gt;"},"properties":{"noteIndex":0},"schema":"https://github.com/citation-style-language/schema/raw/master/csl-citation.json"}</w:instrText>
      </w:r>
      <w:r w:rsidR="008F4FEB" w:rsidRPr="00681E02">
        <w:rPr>
          <w:color w:val="000000" w:themeColor="text1"/>
          <w:sz w:val="20"/>
          <w:szCs w:val="20"/>
          <w:lang w:eastAsia="ja-JP"/>
        </w:rPr>
        <w:fldChar w:fldCharType="separate"/>
      </w:r>
      <w:r w:rsidR="008F4FEB" w:rsidRPr="00681E02">
        <w:rPr>
          <w:noProof/>
          <w:color w:val="000000" w:themeColor="text1"/>
          <w:sz w:val="20"/>
          <w:szCs w:val="20"/>
          <w:vertAlign w:val="superscript"/>
          <w:lang w:eastAsia="ja-JP"/>
        </w:rPr>
        <w:t>1</w:t>
      </w:r>
      <w:r w:rsidR="008F4FEB" w:rsidRPr="00681E02">
        <w:rPr>
          <w:color w:val="000000" w:themeColor="text1"/>
          <w:sz w:val="20"/>
          <w:szCs w:val="20"/>
          <w:lang w:eastAsia="ja-JP"/>
        </w:rPr>
        <w:fldChar w:fldCharType="end"/>
      </w:r>
      <w:r w:rsidR="00265B06" w:rsidRPr="00681E02">
        <w:rPr>
          <w:color w:val="000000" w:themeColor="text1"/>
          <w:sz w:val="20"/>
          <w:szCs w:val="20"/>
          <w:lang w:eastAsia="ja-JP"/>
        </w:rPr>
        <w:t>.</w:t>
      </w:r>
    </w:p>
    <w:p w14:paraId="26EB7A59" w14:textId="458EABBE" w:rsidR="00E97F8C" w:rsidRDefault="00E97F8C" w:rsidP="00E80C55">
      <w:pPr>
        <w:autoSpaceDE w:val="0"/>
        <w:autoSpaceDN w:val="0"/>
        <w:adjustRightInd w:val="0"/>
        <w:rPr>
          <w:color w:val="000000" w:themeColor="text1"/>
          <w:sz w:val="20"/>
          <w:szCs w:val="20"/>
        </w:rPr>
      </w:pPr>
    </w:p>
    <w:p w14:paraId="0D5F6774" w14:textId="77777777" w:rsidR="009F5FEE" w:rsidRPr="00681E02" w:rsidRDefault="009F5FEE" w:rsidP="00E80C55">
      <w:pPr>
        <w:autoSpaceDE w:val="0"/>
        <w:autoSpaceDN w:val="0"/>
        <w:adjustRightInd w:val="0"/>
        <w:rPr>
          <w:color w:val="000000" w:themeColor="text1"/>
          <w:sz w:val="20"/>
          <w:szCs w:val="20"/>
        </w:rPr>
      </w:pPr>
    </w:p>
    <w:p w14:paraId="32805B75" w14:textId="642BCBC2" w:rsidR="00A13DD9" w:rsidRPr="00655BE9" w:rsidRDefault="00A13DD9" w:rsidP="00655BE9">
      <w:pPr>
        <w:pStyle w:val="3"/>
        <w:ind w:leftChars="0" w:left="0"/>
        <w:rPr>
          <w:rFonts w:ascii="Times New Roman" w:hAnsi="Times New Roman" w:cs="Times New Roman"/>
          <w:b/>
          <w:bCs/>
          <w:color w:val="4472C4" w:themeColor="accent1"/>
          <w:sz w:val="20"/>
          <w:szCs w:val="20"/>
        </w:rPr>
      </w:pPr>
      <w:bookmarkStart w:id="18" w:name="_Toc65681217"/>
      <w:r w:rsidRPr="00655BE9">
        <w:rPr>
          <w:rFonts w:ascii="Times New Roman" w:hAnsi="Times New Roman" w:cs="Times New Roman"/>
          <w:b/>
          <w:bCs/>
          <w:color w:val="4472C4" w:themeColor="accent1"/>
          <w:sz w:val="20"/>
          <w:szCs w:val="20"/>
        </w:rPr>
        <w:t>Norwegian SARS-CoV-2 Study group (</w:t>
      </w:r>
      <w:r w:rsidR="0042791C" w:rsidRPr="00655BE9">
        <w:rPr>
          <w:rFonts w:ascii="Times New Roman" w:hAnsi="Times New Roman" w:cs="Times New Roman"/>
          <w:b/>
          <w:bCs/>
          <w:color w:val="4472C4" w:themeColor="accent1"/>
          <w:sz w:val="20"/>
          <w:szCs w:val="20"/>
        </w:rPr>
        <w:t>NorCoV2</w:t>
      </w:r>
      <w:r w:rsidRPr="00655BE9">
        <w:rPr>
          <w:rFonts w:ascii="Times New Roman" w:hAnsi="Times New Roman" w:cs="Times New Roman"/>
          <w:b/>
          <w:bCs/>
          <w:color w:val="4472C4" w:themeColor="accent1"/>
          <w:sz w:val="20"/>
          <w:szCs w:val="20"/>
        </w:rPr>
        <w:t>)</w:t>
      </w:r>
      <w:bookmarkEnd w:id="18"/>
    </w:p>
    <w:p w14:paraId="01415CE4" w14:textId="5D45A551" w:rsidR="00A13DD9" w:rsidRPr="00681E02" w:rsidRDefault="00FF42B7" w:rsidP="00E80C55">
      <w:pPr>
        <w:autoSpaceDE w:val="0"/>
        <w:autoSpaceDN w:val="0"/>
        <w:adjustRightInd w:val="0"/>
        <w:rPr>
          <w:color w:val="000000" w:themeColor="text1"/>
          <w:sz w:val="20"/>
          <w:szCs w:val="20"/>
        </w:rPr>
      </w:pPr>
      <w:r w:rsidRPr="00681E02">
        <w:rPr>
          <w:color w:val="000000" w:themeColor="text1"/>
          <w:sz w:val="20"/>
          <w:szCs w:val="20"/>
        </w:rPr>
        <w:t xml:space="preserve">Johannes R. </w:t>
      </w:r>
      <w:proofErr w:type="spellStart"/>
      <w:r w:rsidRPr="00681E02">
        <w:rPr>
          <w:color w:val="000000" w:themeColor="text1"/>
          <w:sz w:val="20"/>
          <w:szCs w:val="20"/>
        </w:rPr>
        <w:t>Hov</w:t>
      </w:r>
      <w:proofErr w:type="spellEnd"/>
      <w:r w:rsidRPr="00681E02">
        <w:rPr>
          <w:color w:val="000000" w:themeColor="text1"/>
          <w:sz w:val="20"/>
          <w:szCs w:val="20"/>
        </w:rPr>
        <w:t xml:space="preserve">, Jan Cato Holter, Karl Erik Müller, Lars </w:t>
      </w:r>
      <w:proofErr w:type="spellStart"/>
      <w:r w:rsidRPr="00681E02">
        <w:rPr>
          <w:color w:val="000000" w:themeColor="text1"/>
          <w:sz w:val="20"/>
          <w:szCs w:val="20"/>
        </w:rPr>
        <w:t>Heggelund</w:t>
      </w:r>
      <w:proofErr w:type="spellEnd"/>
      <w:r w:rsidRPr="00681E02">
        <w:rPr>
          <w:color w:val="000000" w:themeColor="text1"/>
          <w:sz w:val="20"/>
          <w:szCs w:val="20"/>
        </w:rPr>
        <w:t xml:space="preserve">, Andreas Lind, Fredrik Müller, Susanne </w:t>
      </w:r>
      <w:proofErr w:type="spellStart"/>
      <w:r w:rsidRPr="00681E02">
        <w:rPr>
          <w:color w:val="000000" w:themeColor="text1"/>
          <w:sz w:val="20"/>
          <w:szCs w:val="20"/>
        </w:rPr>
        <w:t>Dudman</w:t>
      </w:r>
      <w:proofErr w:type="spellEnd"/>
      <w:r w:rsidRPr="00681E02">
        <w:rPr>
          <w:color w:val="000000" w:themeColor="text1"/>
          <w:sz w:val="20"/>
          <w:szCs w:val="20"/>
        </w:rPr>
        <w:t xml:space="preserve">, Aleksander </w:t>
      </w:r>
      <w:proofErr w:type="spellStart"/>
      <w:r w:rsidRPr="00681E02">
        <w:rPr>
          <w:color w:val="000000" w:themeColor="text1"/>
          <w:sz w:val="20"/>
          <w:szCs w:val="20"/>
        </w:rPr>
        <w:t>Rygh</w:t>
      </w:r>
      <w:proofErr w:type="spellEnd"/>
      <w:r w:rsidRPr="00681E02">
        <w:rPr>
          <w:color w:val="000000" w:themeColor="text1"/>
          <w:sz w:val="20"/>
          <w:szCs w:val="20"/>
        </w:rPr>
        <w:t xml:space="preserve"> </w:t>
      </w:r>
      <w:proofErr w:type="spellStart"/>
      <w:r w:rsidRPr="00681E02">
        <w:rPr>
          <w:color w:val="000000" w:themeColor="text1"/>
          <w:sz w:val="20"/>
          <w:szCs w:val="20"/>
        </w:rPr>
        <w:t>Holten</w:t>
      </w:r>
      <w:proofErr w:type="spellEnd"/>
      <w:r w:rsidRPr="00681E02">
        <w:rPr>
          <w:color w:val="000000" w:themeColor="text1"/>
          <w:sz w:val="20"/>
          <w:szCs w:val="20"/>
        </w:rPr>
        <w:t xml:space="preserve">, Anne Margarita </w:t>
      </w:r>
      <w:proofErr w:type="spellStart"/>
      <w:r w:rsidRPr="00681E02">
        <w:rPr>
          <w:color w:val="000000" w:themeColor="text1"/>
          <w:sz w:val="20"/>
          <w:szCs w:val="20"/>
        </w:rPr>
        <w:t>Dyrhol-Riise</w:t>
      </w:r>
      <w:proofErr w:type="spellEnd"/>
      <w:r w:rsidRPr="00681E02">
        <w:rPr>
          <w:color w:val="000000" w:themeColor="text1"/>
          <w:sz w:val="20"/>
          <w:szCs w:val="20"/>
        </w:rPr>
        <w:t xml:space="preserve">, Kristian </w:t>
      </w:r>
      <w:proofErr w:type="spellStart"/>
      <w:r w:rsidRPr="00681E02">
        <w:rPr>
          <w:color w:val="000000" w:themeColor="text1"/>
          <w:sz w:val="20"/>
          <w:szCs w:val="20"/>
        </w:rPr>
        <w:t>Tonby</w:t>
      </w:r>
      <w:proofErr w:type="spellEnd"/>
      <w:r w:rsidRPr="00681E02">
        <w:rPr>
          <w:color w:val="000000" w:themeColor="text1"/>
          <w:sz w:val="20"/>
          <w:szCs w:val="20"/>
        </w:rPr>
        <w:t xml:space="preserve">, Jonas Bergan, Anders Benjamin </w:t>
      </w:r>
      <w:proofErr w:type="spellStart"/>
      <w:r w:rsidRPr="00681E02">
        <w:rPr>
          <w:color w:val="000000" w:themeColor="text1"/>
          <w:sz w:val="20"/>
          <w:szCs w:val="20"/>
        </w:rPr>
        <w:t>Kildal</w:t>
      </w:r>
      <w:proofErr w:type="spellEnd"/>
      <w:r w:rsidRPr="00681E02">
        <w:rPr>
          <w:color w:val="000000" w:themeColor="text1"/>
          <w:sz w:val="20"/>
          <w:szCs w:val="20"/>
        </w:rPr>
        <w:t xml:space="preserve">, Vegard </w:t>
      </w:r>
      <w:proofErr w:type="spellStart"/>
      <w:r w:rsidRPr="00681E02">
        <w:rPr>
          <w:color w:val="000000" w:themeColor="text1"/>
          <w:sz w:val="20"/>
          <w:szCs w:val="20"/>
        </w:rPr>
        <w:t>Skogen</w:t>
      </w:r>
      <w:proofErr w:type="spellEnd"/>
    </w:p>
    <w:p w14:paraId="53E402A5" w14:textId="77777777" w:rsidR="00FF42B7" w:rsidRPr="00681E02" w:rsidRDefault="00FF42B7" w:rsidP="00E80C55">
      <w:pPr>
        <w:autoSpaceDE w:val="0"/>
        <w:autoSpaceDN w:val="0"/>
        <w:adjustRightInd w:val="0"/>
        <w:rPr>
          <w:color w:val="000000" w:themeColor="text1"/>
          <w:sz w:val="20"/>
          <w:szCs w:val="20"/>
        </w:rPr>
      </w:pPr>
    </w:p>
    <w:p w14:paraId="439551F2" w14:textId="58758953" w:rsidR="00A13DD9" w:rsidRPr="00681E02" w:rsidRDefault="00A13DD9" w:rsidP="00E074E7">
      <w:pPr>
        <w:autoSpaceDE w:val="0"/>
        <w:autoSpaceDN w:val="0"/>
        <w:adjustRightInd w:val="0"/>
        <w:rPr>
          <w:color w:val="000000" w:themeColor="text1"/>
          <w:sz w:val="20"/>
          <w:szCs w:val="20"/>
        </w:rPr>
      </w:pPr>
      <w:r w:rsidRPr="00681E02">
        <w:rPr>
          <w:color w:val="000000" w:themeColor="text1"/>
          <w:sz w:val="20"/>
          <w:szCs w:val="20"/>
        </w:rPr>
        <w:t xml:space="preserve">Collection of SARS-CoV-2 PCR positive patients admitted to several Norwegian hospitals (Oslo University Hospital; Drammen Hospital, Hospital of North Norway </w:t>
      </w:r>
      <w:proofErr w:type="spellStart"/>
      <w:r w:rsidRPr="00681E02">
        <w:rPr>
          <w:color w:val="000000" w:themeColor="text1"/>
          <w:sz w:val="20"/>
          <w:szCs w:val="20"/>
        </w:rPr>
        <w:t>Tromsø</w:t>
      </w:r>
      <w:proofErr w:type="spellEnd"/>
      <w:r w:rsidRPr="00681E02">
        <w:rPr>
          <w:color w:val="000000" w:themeColor="text1"/>
          <w:sz w:val="20"/>
          <w:szCs w:val="20"/>
        </w:rPr>
        <w:t xml:space="preserve">; </w:t>
      </w:r>
      <w:proofErr w:type="spellStart"/>
      <w:r w:rsidRPr="00681E02">
        <w:rPr>
          <w:color w:val="000000" w:themeColor="text1"/>
          <w:sz w:val="20"/>
          <w:szCs w:val="20"/>
        </w:rPr>
        <w:t>Østfold</w:t>
      </w:r>
      <w:proofErr w:type="spellEnd"/>
      <w:r w:rsidRPr="00681E02">
        <w:rPr>
          <w:color w:val="000000" w:themeColor="text1"/>
          <w:sz w:val="20"/>
          <w:szCs w:val="20"/>
        </w:rPr>
        <w:t xml:space="preserve"> Hospital Trust.), recruited by the Norwegian SARS-CoV-2 Study group. </w:t>
      </w:r>
      <w:r w:rsidR="000B4818" w:rsidRPr="00681E02">
        <w:rPr>
          <w:color w:val="000000" w:themeColor="text1"/>
          <w:sz w:val="20"/>
          <w:szCs w:val="20"/>
          <w:lang w:val="en-GB"/>
        </w:rPr>
        <w:t>The project was reviewed and approved by the Regional Committee for Medical and Health Research E</w:t>
      </w:r>
      <w:proofErr w:type="spellStart"/>
      <w:r w:rsidRPr="00681E02">
        <w:rPr>
          <w:color w:val="000000" w:themeColor="text1"/>
          <w:sz w:val="20"/>
          <w:szCs w:val="20"/>
        </w:rPr>
        <w:t>thics</w:t>
      </w:r>
      <w:proofErr w:type="spellEnd"/>
      <w:r w:rsidRPr="00681E02">
        <w:rPr>
          <w:color w:val="000000" w:themeColor="text1"/>
          <w:sz w:val="20"/>
          <w:szCs w:val="20"/>
        </w:rPr>
        <w:t xml:space="preserve"> in South-Eastern Norway (project no. 132550).</w:t>
      </w:r>
    </w:p>
    <w:p w14:paraId="527596D1" w14:textId="77777777" w:rsidR="00A13DD9" w:rsidRPr="00681E02" w:rsidRDefault="00A13DD9" w:rsidP="00E80C55">
      <w:pPr>
        <w:autoSpaceDE w:val="0"/>
        <w:autoSpaceDN w:val="0"/>
        <w:adjustRightInd w:val="0"/>
        <w:rPr>
          <w:color w:val="000000" w:themeColor="text1"/>
          <w:sz w:val="20"/>
          <w:szCs w:val="20"/>
        </w:rPr>
      </w:pPr>
    </w:p>
    <w:p w14:paraId="0427B66F" w14:textId="77777777" w:rsidR="00A13DD9" w:rsidRPr="00681E02" w:rsidRDefault="00A13DD9" w:rsidP="00E80C55">
      <w:pPr>
        <w:autoSpaceDE w:val="0"/>
        <w:autoSpaceDN w:val="0"/>
        <w:adjustRightInd w:val="0"/>
        <w:rPr>
          <w:b/>
          <w:bCs/>
          <w:color w:val="000000" w:themeColor="text1"/>
          <w:sz w:val="20"/>
          <w:szCs w:val="20"/>
        </w:rPr>
      </w:pPr>
      <w:r w:rsidRPr="00681E02">
        <w:rPr>
          <w:b/>
          <w:bCs/>
          <w:color w:val="000000" w:themeColor="text1"/>
          <w:sz w:val="20"/>
          <w:szCs w:val="20"/>
        </w:rPr>
        <w:t>Clinical data</w:t>
      </w:r>
    </w:p>
    <w:p w14:paraId="028E6006" w14:textId="77777777" w:rsidR="00A13DD9" w:rsidRPr="00681E02" w:rsidRDefault="00A13DD9" w:rsidP="00E074E7">
      <w:pPr>
        <w:autoSpaceDE w:val="0"/>
        <w:autoSpaceDN w:val="0"/>
        <w:adjustRightInd w:val="0"/>
        <w:rPr>
          <w:color w:val="000000" w:themeColor="text1"/>
          <w:sz w:val="20"/>
          <w:szCs w:val="20"/>
        </w:rPr>
      </w:pPr>
      <w:r w:rsidRPr="00681E02">
        <w:rPr>
          <w:color w:val="000000" w:themeColor="text1"/>
          <w:sz w:val="20"/>
          <w:szCs w:val="20"/>
        </w:rPr>
        <w:t xml:space="preserve">Clinical data were stored prospectively in study specific databases, and later retrieved for this study, complemented by retrospective addition of certain parameters. </w:t>
      </w:r>
    </w:p>
    <w:p w14:paraId="2B06734A" w14:textId="77777777" w:rsidR="00A13DD9" w:rsidRPr="00681E02" w:rsidRDefault="00A13DD9" w:rsidP="00E80C55">
      <w:pPr>
        <w:autoSpaceDE w:val="0"/>
        <w:autoSpaceDN w:val="0"/>
        <w:adjustRightInd w:val="0"/>
        <w:rPr>
          <w:color w:val="000000" w:themeColor="text1"/>
          <w:sz w:val="20"/>
          <w:szCs w:val="20"/>
        </w:rPr>
      </w:pPr>
    </w:p>
    <w:p w14:paraId="31819EB3" w14:textId="77777777" w:rsidR="00A13DD9" w:rsidRPr="00681E02" w:rsidRDefault="00A13DD9" w:rsidP="00E80C55">
      <w:pPr>
        <w:autoSpaceDE w:val="0"/>
        <w:autoSpaceDN w:val="0"/>
        <w:adjustRightInd w:val="0"/>
        <w:rPr>
          <w:b/>
          <w:bCs/>
          <w:color w:val="000000" w:themeColor="text1"/>
          <w:sz w:val="20"/>
          <w:szCs w:val="20"/>
        </w:rPr>
      </w:pPr>
      <w:r w:rsidRPr="00681E02">
        <w:rPr>
          <w:b/>
          <w:bCs/>
          <w:color w:val="000000" w:themeColor="text1"/>
          <w:sz w:val="20"/>
          <w:szCs w:val="20"/>
        </w:rPr>
        <w:t>Genotype data</w:t>
      </w:r>
    </w:p>
    <w:p w14:paraId="7990EA0E" w14:textId="7A6AE625" w:rsidR="00A13DD9" w:rsidRPr="00681E02" w:rsidRDefault="00EE4604" w:rsidP="00E074E7">
      <w:pPr>
        <w:autoSpaceDE w:val="0"/>
        <w:autoSpaceDN w:val="0"/>
        <w:adjustRightInd w:val="0"/>
        <w:rPr>
          <w:color w:val="000000" w:themeColor="text1"/>
          <w:sz w:val="20"/>
          <w:szCs w:val="20"/>
        </w:rPr>
      </w:pPr>
      <w:r w:rsidRPr="00681E02">
        <w:rPr>
          <w:color w:val="000000" w:themeColor="text1"/>
          <w:sz w:val="20"/>
          <w:szCs w:val="20"/>
        </w:rPr>
        <w:t>DNA extraction from blood samples, genotyping and Imputation have been done at and by University of Kiel, Department of Molecular Medicine. (</w:t>
      </w:r>
      <w:r w:rsidR="000E61CF" w:rsidRPr="00681E02">
        <w:rPr>
          <w:color w:val="000000" w:themeColor="text1"/>
          <w:sz w:val="20"/>
          <w:szCs w:val="20"/>
        </w:rPr>
        <w:t xml:space="preserve">Details </w:t>
      </w:r>
      <w:r w:rsidR="000E61CF">
        <w:rPr>
          <w:color w:val="000000" w:themeColor="text1"/>
          <w:sz w:val="20"/>
          <w:szCs w:val="20"/>
        </w:rPr>
        <w:t>are</w:t>
      </w:r>
      <w:r w:rsidRPr="00681E02">
        <w:rPr>
          <w:color w:val="000000" w:themeColor="text1"/>
          <w:sz w:val="20"/>
          <w:szCs w:val="20"/>
        </w:rPr>
        <w:t xml:space="preserve"> described in </w:t>
      </w:r>
      <w:hyperlink w:anchor="_Genotype_QC_and_1" w:history="1">
        <w:r w:rsidRPr="00681E02">
          <w:rPr>
            <w:rStyle w:val="ae"/>
            <w:sz w:val="20"/>
            <w:szCs w:val="20"/>
          </w:rPr>
          <w:t>genotype QC and imputation at Kiel</w:t>
        </w:r>
      </w:hyperlink>
      <w:r w:rsidRPr="00681E02">
        <w:rPr>
          <w:color w:val="000000" w:themeColor="text1"/>
          <w:sz w:val="20"/>
          <w:szCs w:val="20"/>
        </w:rPr>
        <w:t xml:space="preserve"> section).</w:t>
      </w:r>
    </w:p>
    <w:p w14:paraId="008F116A" w14:textId="77777777" w:rsidR="00277E51" w:rsidRPr="00681E02" w:rsidRDefault="00277E51" w:rsidP="00E80C55">
      <w:pPr>
        <w:autoSpaceDE w:val="0"/>
        <w:autoSpaceDN w:val="0"/>
        <w:adjustRightInd w:val="0"/>
        <w:rPr>
          <w:b/>
          <w:bCs/>
          <w:color w:val="000000" w:themeColor="text1"/>
          <w:sz w:val="20"/>
          <w:szCs w:val="20"/>
        </w:rPr>
      </w:pPr>
      <w:r w:rsidRPr="00681E02">
        <w:rPr>
          <w:color w:val="000000" w:themeColor="text1"/>
          <w:sz w:val="20"/>
          <w:szCs w:val="20"/>
        </w:rPr>
        <w:br/>
      </w:r>
      <w:r w:rsidRPr="00681E02">
        <w:rPr>
          <w:b/>
          <w:bCs/>
          <w:color w:val="000000" w:themeColor="text1"/>
          <w:sz w:val="20"/>
          <w:szCs w:val="20"/>
        </w:rPr>
        <w:t>Acknowledgements</w:t>
      </w:r>
    </w:p>
    <w:p w14:paraId="2609EAAF" w14:textId="5257197D" w:rsidR="00277E51" w:rsidRPr="00681E02" w:rsidRDefault="00277E51" w:rsidP="00E074E7">
      <w:pPr>
        <w:autoSpaceDE w:val="0"/>
        <w:autoSpaceDN w:val="0"/>
        <w:adjustRightInd w:val="0"/>
        <w:rPr>
          <w:color w:val="000000" w:themeColor="text1"/>
          <w:sz w:val="20"/>
          <w:szCs w:val="20"/>
        </w:rPr>
      </w:pPr>
      <w:r w:rsidRPr="00681E02">
        <w:rPr>
          <w:color w:val="000000" w:themeColor="text1"/>
          <w:sz w:val="20"/>
          <w:szCs w:val="20"/>
        </w:rPr>
        <w:lastRenderedPageBreak/>
        <w:t xml:space="preserve">The following members of NorCov2 are also acknowledged: </w:t>
      </w:r>
      <w:proofErr w:type="spellStart"/>
      <w:r w:rsidRPr="00681E02">
        <w:rPr>
          <w:color w:val="000000"/>
          <w:sz w:val="20"/>
          <w:szCs w:val="20"/>
        </w:rPr>
        <w:t>Synne</w:t>
      </w:r>
      <w:proofErr w:type="spellEnd"/>
      <w:r w:rsidRPr="00681E02">
        <w:rPr>
          <w:color w:val="000000"/>
          <w:sz w:val="20"/>
          <w:szCs w:val="20"/>
        </w:rPr>
        <w:t xml:space="preserve"> </w:t>
      </w:r>
      <w:proofErr w:type="spellStart"/>
      <w:r w:rsidRPr="00681E02">
        <w:rPr>
          <w:color w:val="000000"/>
          <w:sz w:val="20"/>
          <w:szCs w:val="20"/>
        </w:rPr>
        <w:t>Jenum</w:t>
      </w:r>
      <w:proofErr w:type="spellEnd"/>
      <w:r w:rsidRPr="00681E02">
        <w:rPr>
          <w:color w:val="000000"/>
          <w:sz w:val="20"/>
          <w:szCs w:val="20"/>
        </w:rPr>
        <w:t xml:space="preserve">, Oslo University Hospital; </w:t>
      </w:r>
      <w:proofErr w:type="spellStart"/>
      <w:r w:rsidRPr="00681E02">
        <w:rPr>
          <w:color w:val="000000"/>
          <w:sz w:val="20"/>
          <w:szCs w:val="20"/>
        </w:rPr>
        <w:t>Børre</w:t>
      </w:r>
      <w:proofErr w:type="spellEnd"/>
      <w:r w:rsidRPr="00681E02">
        <w:rPr>
          <w:color w:val="000000"/>
          <w:sz w:val="20"/>
          <w:szCs w:val="20"/>
        </w:rPr>
        <w:t xml:space="preserve"> </w:t>
      </w:r>
      <w:proofErr w:type="spellStart"/>
      <w:r w:rsidRPr="00681E02">
        <w:rPr>
          <w:color w:val="000000"/>
          <w:sz w:val="20"/>
          <w:szCs w:val="20"/>
        </w:rPr>
        <w:t>Fevang</w:t>
      </w:r>
      <w:proofErr w:type="spellEnd"/>
      <w:r w:rsidRPr="00681E02">
        <w:rPr>
          <w:color w:val="000000"/>
          <w:sz w:val="20"/>
          <w:szCs w:val="20"/>
        </w:rPr>
        <w:t xml:space="preserve">, Oslo University Hospital; </w:t>
      </w:r>
      <w:proofErr w:type="spellStart"/>
      <w:r w:rsidRPr="00681E02">
        <w:rPr>
          <w:color w:val="000000"/>
          <w:sz w:val="20"/>
          <w:szCs w:val="20"/>
        </w:rPr>
        <w:t>Birgitte</w:t>
      </w:r>
      <w:proofErr w:type="spellEnd"/>
      <w:r w:rsidRPr="00681E02">
        <w:rPr>
          <w:color w:val="000000"/>
          <w:sz w:val="20"/>
          <w:szCs w:val="20"/>
        </w:rPr>
        <w:t xml:space="preserve"> </w:t>
      </w:r>
      <w:proofErr w:type="spellStart"/>
      <w:r w:rsidRPr="00681E02">
        <w:rPr>
          <w:color w:val="000000"/>
          <w:sz w:val="20"/>
          <w:szCs w:val="20"/>
        </w:rPr>
        <w:t>Stiksrud</w:t>
      </w:r>
      <w:proofErr w:type="spellEnd"/>
      <w:r w:rsidRPr="00681E02">
        <w:rPr>
          <w:color w:val="000000"/>
          <w:sz w:val="20"/>
          <w:szCs w:val="20"/>
        </w:rPr>
        <w:t xml:space="preserve">, Oslo University Hospital; Else Quist-Paulsen, Oslo University Hospital; </w:t>
      </w:r>
      <w:proofErr w:type="spellStart"/>
      <w:r w:rsidRPr="00681E02">
        <w:rPr>
          <w:color w:val="000000"/>
          <w:sz w:val="20"/>
          <w:szCs w:val="20"/>
        </w:rPr>
        <w:t>Simreen</w:t>
      </w:r>
      <w:proofErr w:type="spellEnd"/>
      <w:r w:rsidRPr="00681E02">
        <w:rPr>
          <w:color w:val="000000"/>
          <w:sz w:val="20"/>
          <w:szCs w:val="20"/>
        </w:rPr>
        <w:t xml:space="preserve"> Kaur Johal, Oslo University Hospital;</w:t>
      </w:r>
      <w:r w:rsidRPr="00681E02">
        <w:rPr>
          <w:color w:val="000000" w:themeColor="text1"/>
          <w:sz w:val="20"/>
          <w:szCs w:val="20"/>
        </w:rPr>
        <w:t xml:space="preserve"> </w:t>
      </w:r>
      <w:r w:rsidRPr="00681E02">
        <w:rPr>
          <w:color w:val="000000"/>
          <w:sz w:val="20"/>
          <w:szCs w:val="20"/>
        </w:rPr>
        <w:t xml:space="preserve">Anne </w:t>
      </w:r>
      <w:proofErr w:type="spellStart"/>
      <w:r w:rsidRPr="00681E02">
        <w:rPr>
          <w:color w:val="000000"/>
          <w:sz w:val="20"/>
          <w:szCs w:val="20"/>
        </w:rPr>
        <w:t>Steffensen</w:t>
      </w:r>
      <w:proofErr w:type="spellEnd"/>
      <w:r w:rsidRPr="00681E02">
        <w:rPr>
          <w:color w:val="000000"/>
          <w:sz w:val="20"/>
          <w:szCs w:val="20"/>
        </w:rPr>
        <w:t>, Oslo University Hospital;</w:t>
      </w:r>
      <w:r w:rsidRPr="00681E02">
        <w:rPr>
          <w:color w:val="000000" w:themeColor="text1"/>
          <w:sz w:val="20"/>
          <w:szCs w:val="20"/>
        </w:rPr>
        <w:t xml:space="preserve"> </w:t>
      </w:r>
      <w:r w:rsidRPr="00681E02">
        <w:rPr>
          <w:color w:val="000000"/>
          <w:sz w:val="20"/>
          <w:szCs w:val="20"/>
        </w:rPr>
        <w:t xml:space="preserve">Liv </w:t>
      </w:r>
      <w:proofErr w:type="spellStart"/>
      <w:r w:rsidRPr="00681E02">
        <w:rPr>
          <w:color w:val="000000"/>
          <w:sz w:val="20"/>
          <w:szCs w:val="20"/>
        </w:rPr>
        <w:t>Hesstvedt</w:t>
      </w:r>
      <w:proofErr w:type="spellEnd"/>
      <w:r w:rsidRPr="00681E02">
        <w:rPr>
          <w:color w:val="000000"/>
          <w:sz w:val="20"/>
          <w:szCs w:val="20"/>
        </w:rPr>
        <w:t xml:space="preserve">, Oslo University Hospital; Dag Henrik </w:t>
      </w:r>
      <w:proofErr w:type="spellStart"/>
      <w:r w:rsidRPr="00681E02">
        <w:rPr>
          <w:color w:val="000000"/>
          <w:sz w:val="20"/>
          <w:szCs w:val="20"/>
        </w:rPr>
        <w:t>Reikvam</w:t>
      </w:r>
      <w:proofErr w:type="spellEnd"/>
      <w:r w:rsidRPr="00681E02">
        <w:rPr>
          <w:color w:val="000000"/>
          <w:sz w:val="20"/>
          <w:szCs w:val="20"/>
        </w:rPr>
        <w:t xml:space="preserve">, Oslo University Hospital; Frank Pettersen, Oslo University Hospital; Vidar </w:t>
      </w:r>
      <w:proofErr w:type="spellStart"/>
      <w:r w:rsidRPr="00681E02">
        <w:rPr>
          <w:color w:val="000000"/>
          <w:sz w:val="20"/>
          <w:szCs w:val="20"/>
        </w:rPr>
        <w:t>Ormaasen</w:t>
      </w:r>
      <w:proofErr w:type="spellEnd"/>
      <w:r w:rsidRPr="00681E02">
        <w:rPr>
          <w:color w:val="000000"/>
          <w:sz w:val="20"/>
          <w:szCs w:val="20"/>
        </w:rPr>
        <w:t>, Oslo University Hospital;</w:t>
      </w:r>
      <w:r w:rsidRPr="00681E02">
        <w:rPr>
          <w:color w:val="000000" w:themeColor="text1"/>
          <w:sz w:val="20"/>
          <w:szCs w:val="20"/>
        </w:rPr>
        <w:t xml:space="preserve"> </w:t>
      </w:r>
      <w:r w:rsidRPr="00681E02">
        <w:rPr>
          <w:color w:val="000000"/>
          <w:sz w:val="20"/>
          <w:szCs w:val="20"/>
        </w:rPr>
        <w:t>Erik Egeland Christensen, Oslo University Hospital;</w:t>
      </w:r>
      <w:r w:rsidRPr="00681E02">
        <w:rPr>
          <w:color w:val="000000" w:themeColor="text1"/>
          <w:sz w:val="20"/>
          <w:szCs w:val="20"/>
        </w:rPr>
        <w:t xml:space="preserve"> </w:t>
      </w:r>
      <w:proofErr w:type="spellStart"/>
      <w:r w:rsidRPr="00681E02">
        <w:rPr>
          <w:color w:val="000000"/>
          <w:sz w:val="20"/>
          <w:szCs w:val="20"/>
        </w:rPr>
        <w:t>Kjerstin</w:t>
      </w:r>
      <w:proofErr w:type="spellEnd"/>
      <w:r w:rsidRPr="00681E02">
        <w:rPr>
          <w:color w:val="000000"/>
          <w:sz w:val="20"/>
          <w:szCs w:val="20"/>
        </w:rPr>
        <w:t xml:space="preserve"> </w:t>
      </w:r>
      <w:proofErr w:type="spellStart"/>
      <w:r w:rsidRPr="00681E02">
        <w:rPr>
          <w:color w:val="000000"/>
          <w:sz w:val="20"/>
          <w:szCs w:val="20"/>
        </w:rPr>
        <w:t>Røstad</w:t>
      </w:r>
      <w:proofErr w:type="spellEnd"/>
      <w:r w:rsidRPr="00681E02">
        <w:rPr>
          <w:color w:val="000000"/>
          <w:sz w:val="20"/>
          <w:szCs w:val="20"/>
        </w:rPr>
        <w:t xml:space="preserve">, Oslo University Hospital; Linda </w:t>
      </w:r>
      <w:proofErr w:type="spellStart"/>
      <w:r w:rsidRPr="00681E02">
        <w:rPr>
          <w:color w:val="000000"/>
          <w:sz w:val="20"/>
          <w:szCs w:val="20"/>
        </w:rPr>
        <w:t>Skeie</w:t>
      </w:r>
      <w:proofErr w:type="spellEnd"/>
      <w:r w:rsidRPr="00681E02">
        <w:rPr>
          <w:color w:val="000000"/>
          <w:sz w:val="20"/>
          <w:szCs w:val="20"/>
        </w:rPr>
        <w:t xml:space="preserve">, Oslo University Hospital; </w:t>
      </w:r>
      <w:proofErr w:type="spellStart"/>
      <w:r w:rsidRPr="00681E02">
        <w:rPr>
          <w:color w:val="000000"/>
          <w:sz w:val="20"/>
          <w:szCs w:val="20"/>
        </w:rPr>
        <w:t>Marthe</w:t>
      </w:r>
      <w:proofErr w:type="spellEnd"/>
      <w:r w:rsidRPr="00681E02">
        <w:rPr>
          <w:color w:val="000000"/>
          <w:sz w:val="20"/>
          <w:szCs w:val="20"/>
        </w:rPr>
        <w:t xml:space="preserve"> </w:t>
      </w:r>
      <w:proofErr w:type="spellStart"/>
      <w:r w:rsidRPr="00681E02">
        <w:rPr>
          <w:color w:val="000000"/>
          <w:sz w:val="20"/>
          <w:szCs w:val="20"/>
        </w:rPr>
        <w:t>Jøntvedt</w:t>
      </w:r>
      <w:proofErr w:type="spellEnd"/>
      <w:r w:rsidRPr="00681E02">
        <w:rPr>
          <w:color w:val="000000"/>
          <w:sz w:val="20"/>
          <w:szCs w:val="20"/>
        </w:rPr>
        <w:t xml:space="preserve"> </w:t>
      </w:r>
      <w:proofErr w:type="spellStart"/>
      <w:r w:rsidRPr="00681E02">
        <w:rPr>
          <w:color w:val="000000"/>
          <w:sz w:val="20"/>
          <w:szCs w:val="20"/>
        </w:rPr>
        <w:t>Jørgensen</w:t>
      </w:r>
      <w:proofErr w:type="spellEnd"/>
      <w:r w:rsidRPr="00681E02">
        <w:rPr>
          <w:color w:val="000000"/>
          <w:sz w:val="20"/>
          <w:szCs w:val="20"/>
        </w:rPr>
        <w:t xml:space="preserve">, Oslo University Hospital; Sarah Nur, Oslo University Hospital; </w:t>
      </w:r>
      <w:proofErr w:type="spellStart"/>
      <w:r w:rsidRPr="00681E02">
        <w:rPr>
          <w:color w:val="000000"/>
          <w:sz w:val="20"/>
          <w:szCs w:val="20"/>
        </w:rPr>
        <w:t>Gry</w:t>
      </w:r>
      <w:proofErr w:type="spellEnd"/>
      <w:r w:rsidRPr="00681E02">
        <w:rPr>
          <w:color w:val="000000"/>
          <w:sz w:val="20"/>
          <w:szCs w:val="20"/>
        </w:rPr>
        <w:t xml:space="preserve"> </w:t>
      </w:r>
      <w:proofErr w:type="spellStart"/>
      <w:r w:rsidRPr="00681E02">
        <w:rPr>
          <w:color w:val="000000"/>
          <w:sz w:val="20"/>
          <w:szCs w:val="20"/>
        </w:rPr>
        <w:t>Klouman</w:t>
      </w:r>
      <w:proofErr w:type="spellEnd"/>
      <w:r w:rsidRPr="00681E02">
        <w:rPr>
          <w:color w:val="000000"/>
          <w:sz w:val="20"/>
          <w:szCs w:val="20"/>
        </w:rPr>
        <w:t xml:space="preserve"> </w:t>
      </w:r>
      <w:proofErr w:type="spellStart"/>
      <w:r w:rsidRPr="00681E02">
        <w:rPr>
          <w:color w:val="000000"/>
          <w:sz w:val="20"/>
          <w:szCs w:val="20"/>
        </w:rPr>
        <w:t>Bekken</w:t>
      </w:r>
      <w:proofErr w:type="spellEnd"/>
      <w:r w:rsidRPr="00681E02">
        <w:rPr>
          <w:color w:val="000000"/>
          <w:sz w:val="20"/>
          <w:szCs w:val="20"/>
        </w:rPr>
        <w:t>, Drammen Hospital;</w:t>
      </w:r>
      <w:r w:rsidRPr="00681E02">
        <w:rPr>
          <w:color w:val="000000" w:themeColor="text1"/>
          <w:sz w:val="20"/>
          <w:szCs w:val="20"/>
        </w:rPr>
        <w:t xml:space="preserve"> </w:t>
      </w:r>
      <w:r w:rsidRPr="00681E02">
        <w:rPr>
          <w:color w:val="000000"/>
          <w:sz w:val="20"/>
          <w:szCs w:val="20"/>
        </w:rPr>
        <w:t xml:space="preserve">Anne Hermann, Drammen Hospital; Hanne </w:t>
      </w:r>
      <w:proofErr w:type="spellStart"/>
      <w:r w:rsidRPr="00681E02">
        <w:rPr>
          <w:color w:val="000000"/>
          <w:sz w:val="20"/>
          <w:szCs w:val="20"/>
        </w:rPr>
        <w:t>Opsand</w:t>
      </w:r>
      <w:proofErr w:type="spellEnd"/>
      <w:r w:rsidRPr="00681E02">
        <w:rPr>
          <w:color w:val="000000"/>
          <w:sz w:val="20"/>
          <w:szCs w:val="20"/>
        </w:rPr>
        <w:t xml:space="preserve">, Drammen Hospital; </w:t>
      </w:r>
      <w:proofErr w:type="spellStart"/>
      <w:r w:rsidRPr="00681E02">
        <w:rPr>
          <w:color w:val="000000"/>
          <w:sz w:val="20"/>
          <w:szCs w:val="20"/>
        </w:rPr>
        <w:t>Bjørn</w:t>
      </w:r>
      <w:proofErr w:type="spellEnd"/>
      <w:r w:rsidRPr="00681E02">
        <w:rPr>
          <w:color w:val="000000"/>
          <w:sz w:val="20"/>
          <w:szCs w:val="20"/>
        </w:rPr>
        <w:t xml:space="preserve"> Martin </w:t>
      </w:r>
      <w:proofErr w:type="spellStart"/>
      <w:r w:rsidRPr="00681E02">
        <w:rPr>
          <w:color w:val="000000"/>
          <w:sz w:val="20"/>
          <w:szCs w:val="20"/>
        </w:rPr>
        <w:t>Woll</w:t>
      </w:r>
      <w:proofErr w:type="spellEnd"/>
      <w:r w:rsidRPr="00681E02">
        <w:rPr>
          <w:color w:val="000000"/>
          <w:sz w:val="20"/>
          <w:szCs w:val="20"/>
        </w:rPr>
        <w:t xml:space="preserve">, Drammen Hospital; Mette </w:t>
      </w:r>
      <w:proofErr w:type="spellStart"/>
      <w:r w:rsidRPr="00681E02">
        <w:rPr>
          <w:color w:val="000000"/>
          <w:sz w:val="20"/>
          <w:szCs w:val="20"/>
        </w:rPr>
        <w:t>Bogen</w:t>
      </w:r>
      <w:proofErr w:type="spellEnd"/>
      <w:r w:rsidRPr="00681E02">
        <w:rPr>
          <w:color w:val="000000"/>
          <w:sz w:val="20"/>
          <w:szCs w:val="20"/>
        </w:rPr>
        <w:t xml:space="preserve">, Drammen Hospital; </w:t>
      </w:r>
      <w:proofErr w:type="spellStart"/>
      <w:r w:rsidRPr="00681E02">
        <w:rPr>
          <w:color w:val="000000"/>
          <w:sz w:val="20"/>
          <w:szCs w:val="20"/>
        </w:rPr>
        <w:t>Cathrine</w:t>
      </w:r>
      <w:proofErr w:type="spellEnd"/>
      <w:r w:rsidRPr="00681E02">
        <w:rPr>
          <w:color w:val="000000"/>
          <w:sz w:val="20"/>
          <w:szCs w:val="20"/>
        </w:rPr>
        <w:t xml:space="preserve"> </w:t>
      </w:r>
      <w:proofErr w:type="spellStart"/>
      <w:r w:rsidRPr="00681E02">
        <w:rPr>
          <w:color w:val="000000"/>
          <w:sz w:val="20"/>
          <w:szCs w:val="20"/>
        </w:rPr>
        <w:t>Austad</w:t>
      </w:r>
      <w:proofErr w:type="spellEnd"/>
      <w:r w:rsidRPr="00681E02">
        <w:rPr>
          <w:color w:val="000000"/>
          <w:sz w:val="20"/>
          <w:szCs w:val="20"/>
        </w:rPr>
        <w:t xml:space="preserve">, Drammen Hospital; Garth Daryl </w:t>
      </w:r>
      <w:proofErr w:type="spellStart"/>
      <w:r w:rsidRPr="00681E02">
        <w:rPr>
          <w:color w:val="000000"/>
          <w:sz w:val="20"/>
          <w:szCs w:val="20"/>
        </w:rPr>
        <w:t>Tylden</w:t>
      </w:r>
      <w:proofErr w:type="spellEnd"/>
      <w:r w:rsidRPr="00681E02">
        <w:rPr>
          <w:color w:val="000000"/>
          <w:sz w:val="20"/>
          <w:szCs w:val="20"/>
        </w:rPr>
        <w:t xml:space="preserve">, Hospital of North Norway </w:t>
      </w:r>
      <w:proofErr w:type="spellStart"/>
      <w:r w:rsidRPr="00681E02">
        <w:rPr>
          <w:color w:val="000000"/>
          <w:sz w:val="20"/>
          <w:szCs w:val="20"/>
        </w:rPr>
        <w:t>Tromsø</w:t>
      </w:r>
      <w:proofErr w:type="spellEnd"/>
      <w:r w:rsidRPr="00681E02">
        <w:rPr>
          <w:color w:val="000000"/>
          <w:sz w:val="20"/>
          <w:szCs w:val="20"/>
        </w:rPr>
        <w:t xml:space="preserve">; Berit </w:t>
      </w:r>
      <w:proofErr w:type="spellStart"/>
      <w:r w:rsidRPr="00681E02">
        <w:rPr>
          <w:color w:val="000000"/>
          <w:sz w:val="20"/>
          <w:szCs w:val="20"/>
        </w:rPr>
        <w:t>Gravrok</w:t>
      </w:r>
      <w:proofErr w:type="spellEnd"/>
      <w:r w:rsidRPr="00681E02">
        <w:rPr>
          <w:color w:val="000000"/>
          <w:sz w:val="20"/>
          <w:szCs w:val="20"/>
        </w:rPr>
        <w:t xml:space="preserve">, Hospital of North Norway </w:t>
      </w:r>
      <w:proofErr w:type="spellStart"/>
      <w:r w:rsidRPr="00681E02">
        <w:rPr>
          <w:color w:val="000000"/>
          <w:sz w:val="20"/>
          <w:szCs w:val="20"/>
        </w:rPr>
        <w:t>Tromsø</w:t>
      </w:r>
      <w:proofErr w:type="spellEnd"/>
      <w:r w:rsidRPr="00681E02">
        <w:rPr>
          <w:color w:val="000000"/>
          <w:sz w:val="20"/>
          <w:szCs w:val="20"/>
        </w:rPr>
        <w:t xml:space="preserve">; Waleed </w:t>
      </w:r>
      <w:proofErr w:type="spellStart"/>
      <w:r w:rsidRPr="00681E02">
        <w:rPr>
          <w:color w:val="000000"/>
          <w:sz w:val="20"/>
          <w:szCs w:val="20"/>
        </w:rPr>
        <w:t>Ghanima</w:t>
      </w:r>
      <w:proofErr w:type="spellEnd"/>
      <w:r w:rsidRPr="00681E02">
        <w:rPr>
          <w:color w:val="000000"/>
          <w:sz w:val="20"/>
          <w:szCs w:val="20"/>
        </w:rPr>
        <w:t xml:space="preserve">, </w:t>
      </w:r>
      <w:proofErr w:type="spellStart"/>
      <w:r w:rsidRPr="00681E02">
        <w:rPr>
          <w:color w:val="000000"/>
          <w:sz w:val="20"/>
          <w:szCs w:val="20"/>
        </w:rPr>
        <w:t>Østfold</w:t>
      </w:r>
      <w:proofErr w:type="spellEnd"/>
      <w:r w:rsidRPr="00681E02">
        <w:rPr>
          <w:color w:val="000000"/>
          <w:sz w:val="20"/>
          <w:szCs w:val="20"/>
        </w:rPr>
        <w:t xml:space="preserve"> Hospital Trust; Anne Marie </w:t>
      </w:r>
      <w:proofErr w:type="spellStart"/>
      <w:r w:rsidRPr="00681E02">
        <w:rPr>
          <w:color w:val="000000"/>
          <w:sz w:val="20"/>
          <w:szCs w:val="20"/>
        </w:rPr>
        <w:t>Halstensen</w:t>
      </w:r>
      <w:proofErr w:type="spellEnd"/>
      <w:r w:rsidRPr="00681E02">
        <w:rPr>
          <w:color w:val="000000"/>
          <w:sz w:val="20"/>
          <w:szCs w:val="20"/>
        </w:rPr>
        <w:t xml:space="preserve">, </w:t>
      </w:r>
      <w:proofErr w:type="spellStart"/>
      <w:r w:rsidRPr="00681E02">
        <w:rPr>
          <w:color w:val="000000"/>
          <w:sz w:val="20"/>
          <w:szCs w:val="20"/>
        </w:rPr>
        <w:t>Østfold</w:t>
      </w:r>
      <w:proofErr w:type="spellEnd"/>
      <w:r w:rsidRPr="00681E02">
        <w:rPr>
          <w:color w:val="000000"/>
          <w:sz w:val="20"/>
          <w:szCs w:val="20"/>
        </w:rPr>
        <w:t xml:space="preserve"> Hospital Trust; </w:t>
      </w:r>
      <w:proofErr w:type="spellStart"/>
      <w:r w:rsidRPr="00681E02">
        <w:rPr>
          <w:color w:val="000000"/>
          <w:sz w:val="20"/>
          <w:szCs w:val="20"/>
        </w:rPr>
        <w:t>Jorunn</w:t>
      </w:r>
      <w:proofErr w:type="spellEnd"/>
      <w:r w:rsidRPr="00681E02">
        <w:rPr>
          <w:color w:val="000000"/>
          <w:sz w:val="20"/>
          <w:szCs w:val="20"/>
        </w:rPr>
        <w:t xml:space="preserve"> Brynildsen, </w:t>
      </w:r>
      <w:proofErr w:type="spellStart"/>
      <w:r w:rsidRPr="00681E02">
        <w:rPr>
          <w:color w:val="000000"/>
          <w:sz w:val="20"/>
          <w:szCs w:val="20"/>
        </w:rPr>
        <w:t>Østfold</w:t>
      </w:r>
      <w:proofErr w:type="spellEnd"/>
      <w:r w:rsidRPr="00681E02">
        <w:rPr>
          <w:color w:val="000000"/>
          <w:sz w:val="20"/>
          <w:szCs w:val="20"/>
        </w:rPr>
        <w:t xml:space="preserve"> Hospital Trust; Jeanette </w:t>
      </w:r>
      <w:proofErr w:type="spellStart"/>
      <w:r w:rsidRPr="00681E02">
        <w:rPr>
          <w:color w:val="000000"/>
          <w:sz w:val="20"/>
          <w:szCs w:val="20"/>
        </w:rPr>
        <w:t>Aarem</w:t>
      </w:r>
      <w:proofErr w:type="spellEnd"/>
      <w:r w:rsidRPr="00681E02">
        <w:rPr>
          <w:color w:val="000000"/>
          <w:sz w:val="20"/>
          <w:szCs w:val="20"/>
        </w:rPr>
        <w:t xml:space="preserve">, </w:t>
      </w:r>
      <w:proofErr w:type="spellStart"/>
      <w:r w:rsidRPr="00681E02">
        <w:rPr>
          <w:color w:val="000000"/>
          <w:sz w:val="20"/>
          <w:szCs w:val="20"/>
        </w:rPr>
        <w:t>Østfold</w:t>
      </w:r>
      <w:proofErr w:type="spellEnd"/>
      <w:r w:rsidRPr="00681E02">
        <w:rPr>
          <w:color w:val="000000"/>
          <w:sz w:val="20"/>
          <w:szCs w:val="20"/>
        </w:rPr>
        <w:t xml:space="preserve"> Hospital Trust; Saad </w:t>
      </w:r>
      <w:proofErr w:type="spellStart"/>
      <w:r w:rsidRPr="00681E02">
        <w:rPr>
          <w:color w:val="000000"/>
          <w:sz w:val="20"/>
          <w:szCs w:val="20"/>
        </w:rPr>
        <w:t>Aballi</w:t>
      </w:r>
      <w:proofErr w:type="spellEnd"/>
      <w:r w:rsidRPr="00681E02">
        <w:rPr>
          <w:color w:val="000000"/>
          <w:sz w:val="20"/>
          <w:szCs w:val="20"/>
        </w:rPr>
        <w:t xml:space="preserve">, </w:t>
      </w:r>
      <w:proofErr w:type="spellStart"/>
      <w:r w:rsidRPr="00681E02">
        <w:rPr>
          <w:color w:val="000000"/>
          <w:sz w:val="20"/>
          <w:szCs w:val="20"/>
        </w:rPr>
        <w:t>Østfold</w:t>
      </w:r>
      <w:proofErr w:type="spellEnd"/>
      <w:r w:rsidRPr="00681E02">
        <w:rPr>
          <w:color w:val="000000"/>
          <w:sz w:val="20"/>
          <w:szCs w:val="20"/>
        </w:rPr>
        <w:t xml:space="preserve"> Hospital Trust; Siri </w:t>
      </w:r>
      <w:proofErr w:type="spellStart"/>
      <w:r w:rsidRPr="00681E02">
        <w:rPr>
          <w:color w:val="000000"/>
          <w:sz w:val="20"/>
          <w:szCs w:val="20"/>
        </w:rPr>
        <w:t>Øverstad</w:t>
      </w:r>
      <w:proofErr w:type="spellEnd"/>
      <w:r w:rsidRPr="00681E02">
        <w:rPr>
          <w:color w:val="000000"/>
          <w:sz w:val="20"/>
          <w:szCs w:val="20"/>
        </w:rPr>
        <w:t xml:space="preserve">, </w:t>
      </w:r>
      <w:proofErr w:type="spellStart"/>
      <w:r w:rsidRPr="00681E02">
        <w:rPr>
          <w:color w:val="000000"/>
          <w:sz w:val="20"/>
          <w:szCs w:val="20"/>
        </w:rPr>
        <w:t>Østfold</w:t>
      </w:r>
      <w:proofErr w:type="spellEnd"/>
      <w:r w:rsidRPr="00681E02">
        <w:rPr>
          <w:color w:val="000000"/>
          <w:sz w:val="20"/>
          <w:szCs w:val="20"/>
        </w:rPr>
        <w:t xml:space="preserve"> Hospital Trust; Kristine Marie </w:t>
      </w:r>
      <w:proofErr w:type="spellStart"/>
      <w:r w:rsidRPr="00681E02">
        <w:rPr>
          <w:color w:val="000000"/>
          <w:sz w:val="20"/>
          <w:szCs w:val="20"/>
        </w:rPr>
        <w:t>Aarberg</w:t>
      </w:r>
      <w:proofErr w:type="spellEnd"/>
      <w:r w:rsidRPr="00681E02">
        <w:rPr>
          <w:color w:val="000000"/>
          <w:sz w:val="20"/>
          <w:szCs w:val="20"/>
        </w:rPr>
        <w:t xml:space="preserve"> Lund, </w:t>
      </w:r>
      <w:proofErr w:type="spellStart"/>
      <w:r w:rsidRPr="00681E02">
        <w:rPr>
          <w:color w:val="000000"/>
          <w:sz w:val="20"/>
          <w:szCs w:val="20"/>
        </w:rPr>
        <w:t>Østfold</w:t>
      </w:r>
      <w:proofErr w:type="spellEnd"/>
      <w:r w:rsidRPr="00681E02">
        <w:rPr>
          <w:color w:val="000000"/>
          <w:sz w:val="20"/>
          <w:szCs w:val="20"/>
        </w:rPr>
        <w:t xml:space="preserve"> Hospital Trust; </w:t>
      </w:r>
      <w:proofErr w:type="spellStart"/>
      <w:r w:rsidRPr="00681E02">
        <w:rPr>
          <w:color w:val="000000"/>
          <w:sz w:val="20"/>
          <w:szCs w:val="20"/>
        </w:rPr>
        <w:t>Åse</w:t>
      </w:r>
      <w:proofErr w:type="spellEnd"/>
      <w:r w:rsidRPr="00681E02">
        <w:rPr>
          <w:color w:val="000000"/>
          <w:sz w:val="20"/>
          <w:szCs w:val="20"/>
        </w:rPr>
        <w:t xml:space="preserve">-Berit </w:t>
      </w:r>
      <w:proofErr w:type="spellStart"/>
      <w:r w:rsidRPr="00681E02">
        <w:rPr>
          <w:color w:val="000000"/>
          <w:sz w:val="20"/>
          <w:szCs w:val="20"/>
        </w:rPr>
        <w:t>Mathisen</w:t>
      </w:r>
      <w:proofErr w:type="spellEnd"/>
      <w:r w:rsidRPr="00681E02">
        <w:rPr>
          <w:color w:val="000000"/>
          <w:sz w:val="20"/>
          <w:szCs w:val="20"/>
        </w:rPr>
        <w:t xml:space="preserve">, </w:t>
      </w:r>
      <w:proofErr w:type="spellStart"/>
      <w:r w:rsidRPr="00681E02">
        <w:rPr>
          <w:color w:val="000000"/>
          <w:sz w:val="20"/>
          <w:szCs w:val="20"/>
        </w:rPr>
        <w:t>Østfold</w:t>
      </w:r>
      <w:proofErr w:type="spellEnd"/>
      <w:r w:rsidRPr="00681E02">
        <w:rPr>
          <w:color w:val="000000"/>
          <w:sz w:val="20"/>
          <w:szCs w:val="20"/>
        </w:rPr>
        <w:t xml:space="preserve"> Hospital Trust</w:t>
      </w:r>
    </w:p>
    <w:p w14:paraId="150759C1" w14:textId="657D108A" w:rsidR="00277E51" w:rsidRPr="00681E02" w:rsidRDefault="00277E51" w:rsidP="00E80C55">
      <w:pPr>
        <w:autoSpaceDE w:val="0"/>
        <w:autoSpaceDN w:val="0"/>
        <w:adjustRightInd w:val="0"/>
        <w:rPr>
          <w:color w:val="000000" w:themeColor="text1"/>
          <w:sz w:val="20"/>
          <w:szCs w:val="20"/>
        </w:rPr>
      </w:pPr>
    </w:p>
    <w:p w14:paraId="3671ECBD" w14:textId="77777777" w:rsidR="00A13DD9" w:rsidRPr="00681E02" w:rsidRDefault="00A13DD9" w:rsidP="00E80C55">
      <w:pPr>
        <w:autoSpaceDE w:val="0"/>
        <w:autoSpaceDN w:val="0"/>
        <w:adjustRightInd w:val="0"/>
        <w:rPr>
          <w:color w:val="000000" w:themeColor="text1"/>
          <w:sz w:val="20"/>
          <w:szCs w:val="20"/>
          <w:lang w:eastAsia="ja-JP"/>
        </w:rPr>
      </w:pPr>
    </w:p>
    <w:p w14:paraId="6100A6CB" w14:textId="227AD1CD" w:rsidR="00C03CF8" w:rsidRPr="00655BE9" w:rsidRDefault="00C03CF8" w:rsidP="00655BE9">
      <w:pPr>
        <w:pStyle w:val="3"/>
        <w:ind w:leftChars="0" w:left="0"/>
        <w:rPr>
          <w:rFonts w:ascii="Times New Roman" w:hAnsi="Times New Roman" w:cs="Times New Roman"/>
          <w:b/>
          <w:bCs/>
          <w:color w:val="4472C4" w:themeColor="accent1"/>
          <w:sz w:val="20"/>
          <w:szCs w:val="20"/>
        </w:rPr>
      </w:pPr>
      <w:bookmarkStart w:id="19" w:name="_Toc65681218"/>
      <w:r w:rsidRPr="00655BE9">
        <w:rPr>
          <w:rFonts w:ascii="Times New Roman" w:hAnsi="Times New Roman" w:cs="Times New Roman"/>
          <w:b/>
          <w:bCs/>
          <w:color w:val="4472C4" w:themeColor="accent1"/>
          <w:sz w:val="20"/>
          <w:szCs w:val="20"/>
        </w:rPr>
        <w:t>Determining the Molecular Pathways and Genetic Predisposition of the Acute Inflammatory Process Caused by SARS-CoV-2 (SPGRX)</w:t>
      </w:r>
      <w:bookmarkEnd w:id="19"/>
    </w:p>
    <w:p w14:paraId="1C4BD4A8" w14:textId="71B2D0A4" w:rsidR="00C03CF8" w:rsidRPr="00681E02" w:rsidRDefault="00D709B4" w:rsidP="00E80C55">
      <w:pPr>
        <w:autoSpaceDE w:val="0"/>
        <w:autoSpaceDN w:val="0"/>
        <w:adjustRightInd w:val="0"/>
        <w:rPr>
          <w:color w:val="000000" w:themeColor="text1"/>
          <w:sz w:val="20"/>
          <w:szCs w:val="20"/>
        </w:rPr>
      </w:pPr>
      <w:r w:rsidRPr="00681E02">
        <w:rPr>
          <w:color w:val="000000" w:themeColor="text1"/>
          <w:sz w:val="20"/>
          <w:szCs w:val="20"/>
        </w:rPr>
        <w:t xml:space="preserve">Marta E. </w:t>
      </w:r>
      <w:proofErr w:type="spellStart"/>
      <w:r w:rsidRPr="00681E02">
        <w:rPr>
          <w:color w:val="000000" w:themeColor="text1"/>
          <w:sz w:val="20"/>
          <w:szCs w:val="20"/>
        </w:rPr>
        <w:t>Alarcón-Riquelme</w:t>
      </w:r>
      <w:proofErr w:type="spellEnd"/>
      <w:r w:rsidRPr="00681E02">
        <w:rPr>
          <w:color w:val="000000" w:themeColor="text1"/>
          <w:sz w:val="20"/>
          <w:szCs w:val="20"/>
        </w:rPr>
        <w:t xml:space="preserve">, Manuel Martínez-Bueno, David Bernardo, Silvia </w:t>
      </w:r>
      <w:proofErr w:type="spellStart"/>
      <w:r w:rsidRPr="00681E02">
        <w:rPr>
          <w:color w:val="000000" w:themeColor="text1"/>
          <w:sz w:val="20"/>
          <w:szCs w:val="20"/>
        </w:rPr>
        <w:t>Rojo</w:t>
      </w:r>
      <w:proofErr w:type="spellEnd"/>
      <w:r w:rsidRPr="00681E02">
        <w:rPr>
          <w:color w:val="000000" w:themeColor="text1"/>
          <w:sz w:val="20"/>
          <w:szCs w:val="20"/>
        </w:rPr>
        <w:t xml:space="preserve"> </w:t>
      </w:r>
      <w:proofErr w:type="spellStart"/>
      <w:r w:rsidRPr="00681E02">
        <w:rPr>
          <w:color w:val="000000" w:themeColor="text1"/>
          <w:sz w:val="20"/>
          <w:szCs w:val="20"/>
        </w:rPr>
        <w:t>Rello</w:t>
      </w:r>
      <w:proofErr w:type="spellEnd"/>
    </w:p>
    <w:p w14:paraId="73FB13F8" w14:textId="0239FC9F" w:rsidR="00D709B4" w:rsidRPr="00681E02" w:rsidRDefault="00D709B4" w:rsidP="00E80C55">
      <w:pPr>
        <w:autoSpaceDE w:val="0"/>
        <w:autoSpaceDN w:val="0"/>
        <w:adjustRightInd w:val="0"/>
        <w:rPr>
          <w:color w:val="000000" w:themeColor="text1"/>
          <w:sz w:val="20"/>
          <w:szCs w:val="20"/>
        </w:rPr>
      </w:pPr>
    </w:p>
    <w:p w14:paraId="059D060E" w14:textId="5498572A" w:rsidR="00D709B4" w:rsidRPr="00681E02" w:rsidRDefault="00EE4604" w:rsidP="00E80C55">
      <w:pPr>
        <w:autoSpaceDE w:val="0"/>
        <w:autoSpaceDN w:val="0"/>
        <w:adjustRightInd w:val="0"/>
        <w:rPr>
          <w:color w:val="000000" w:themeColor="text1"/>
          <w:sz w:val="20"/>
          <w:szCs w:val="20"/>
        </w:rPr>
      </w:pPr>
      <w:r w:rsidRPr="00681E02">
        <w:rPr>
          <w:color w:val="000000" w:themeColor="text1"/>
          <w:sz w:val="20"/>
          <w:szCs w:val="20"/>
        </w:rPr>
        <w:t xml:space="preserve">This is a study funded by the Andalusian Government (grant number CV20-10150). Collection was performed during March and April 2020. </w:t>
      </w:r>
      <w:r w:rsidR="00DE715E" w:rsidRPr="00681E02">
        <w:rPr>
          <w:color w:val="000000" w:themeColor="text1"/>
          <w:sz w:val="20"/>
          <w:szCs w:val="20"/>
          <w:lang w:val="en-GB"/>
        </w:rPr>
        <w:t xml:space="preserve">The protocol was reviewed and </w:t>
      </w:r>
      <w:r w:rsidRPr="00681E02">
        <w:rPr>
          <w:color w:val="000000" w:themeColor="text1"/>
          <w:sz w:val="20"/>
          <w:szCs w:val="20"/>
        </w:rPr>
        <w:t xml:space="preserve">approved by the Valladolid Ethics Committee (PI-201716) and the Granada Ethics </w:t>
      </w:r>
      <w:r w:rsidR="00BA4B8D" w:rsidRPr="00681E02">
        <w:rPr>
          <w:color w:val="000000" w:themeColor="text1"/>
          <w:sz w:val="20"/>
          <w:szCs w:val="20"/>
        </w:rPr>
        <w:t>Committee</w:t>
      </w:r>
      <w:r w:rsidRPr="00681E02">
        <w:rPr>
          <w:color w:val="000000" w:themeColor="text1"/>
          <w:sz w:val="20"/>
          <w:szCs w:val="20"/>
        </w:rPr>
        <w:t xml:space="preserve"> (no number given) on March 24th, 2020 and April 13th, 2020, respectively.</w:t>
      </w:r>
    </w:p>
    <w:p w14:paraId="3A8242D4" w14:textId="0A709FC2" w:rsidR="00BF609F" w:rsidRPr="00681E02" w:rsidRDefault="00BF609F" w:rsidP="00E80C55">
      <w:pPr>
        <w:autoSpaceDE w:val="0"/>
        <w:autoSpaceDN w:val="0"/>
        <w:adjustRightInd w:val="0"/>
        <w:rPr>
          <w:color w:val="000000" w:themeColor="text1"/>
          <w:sz w:val="20"/>
          <w:szCs w:val="20"/>
        </w:rPr>
      </w:pPr>
    </w:p>
    <w:p w14:paraId="29BAC422" w14:textId="77777777" w:rsidR="00D709B4" w:rsidRPr="00681E02" w:rsidRDefault="00D709B4" w:rsidP="00E80C55">
      <w:pPr>
        <w:autoSpaceDE w:val="0"/>
        <w:autoSpaceDN w:val="0"/>
        <w:adjustRightInd w:val="0"/>
        <w:rPr>
          <w:b/>
          <w:bCs/>
          <w:color w:val="000000" w:themeColor="text1"/>
          <w:sz w:val="20"/>
          <w:szCs w:val="20"/>
        </w:rPr>
      </w:pPr>
      <w:r w:rsidRPr="00681E02">
        <w:rPr>
          <w:b/>
          <w:bCs/>
          <w:color w:val="000000" w:themeColor="text1"/>
          <w:sz w:val="20"/>
          <w:szCs w:val="20"/>
        </w:rPr>
        <w:t>Clinical data</w:t>
      </w:r>
    </w:p>
    <w:p w14:paraId="1DAD7B78" w14:textId="7354C44A" w:rsidR="00D709B4" w:rsidRPr="00681E02" w:rsidRDefault="00EE4604" w:rsidP="00E80C55">
      <w:pPr>
        <w:autoSpaceDE w:val="0"/>
        <w:autoSpaceDN w:val="0"/>
        <w:adjustRightInd w:val="0"/>
        <w:rPr>
          <w:color w:val="000000" w:themeColor="text1"/>
          <w:sz w:val="20"/>
          <w:szCs w:val="20"/>
        </w:rPr>
      </w:pPr>
      <w:r w:rsidRPr="00681E02">
        <w:rPr>
          <w:color w:val="000000" w:themeColor="text1"/>
          <w:sz w:val="20"/>
          <w:szCs w:val="20"/>
        </w:rPr>
        <w:t xml:space="preserve">Patients who arrived at the Valladolid hospital, Valladolid, Spain, with symptoms of covid-19 had a blood sample drawn, </w:t>
      </w:r>
      <w:r w:rsidR="00EF7968" w:rsidRPr="00EF7968">
        <w:rPr>
          <w:color w:val="000000" w:themeColor="text1"/>
          <w:sz w:val="20"/>
          <w:szCs w:val="20"/>
        </w:rPr>
        <w:t>which was subsequently</w:t>
      </w:r>
      <w:r w:rsidRPr="00681E02">
        <w:rPr>
          <w:color w:val="000000" w:themeColor="text1"/>
          <w:sz w:val="20"/>
          <w:szCs w:val="20"/>
        </w:rPr>
        <w:t xml:space="preserve"> frozen. Patients were subjected to a PCR test and then hospitalized as deemed required</w:t>
      </w:r>
      <w:r w:rsidR="002578C7">
        <w:rPr>
          <w:color w:val="000000" w:themeColor="text1"/>
          <w:sz w:val="20"/>
          <w:szCs w:val="20"/>
        </w:rPr>
        <w:t>.</w:t>
      </w:r>
      <w:r w:rsidRPr="00681E02">
        <w:rPr>
          <w:color w:val="000000" w:themeColor="text1"/>
          <w:sz w:val="20"/>
          <w:szCs w:val="20"/>
        </w:rPr>
        <w:t xml:space="preserve"> </w:t>
      </w:r>
      <w:r w:rsidR="002578C7" w:rsidRPr="002578C7">
        <w:rPr>
          <w:color w:val="000000" w:themeColor="text1"/>
          <w:sz w:val="20"/>
          <w:szCs w:val="20"/>
        </w:rPr>
        <w:t xml:space="preserve">Thereafter </w:t>
      </w:r>
      <w:proofErr w:type="spellStart"/>
      <w:r w:rsidR="002578C7" w:rsidRPr="002578C7">
        <w:rPr>
          <w:color w:val="000000" w:themeColor="text1"/>
          <w:sz w:val="20"/>
          <w:szCs w:val="20"/>
        </w:rPr>
        <w:t>clincal</w:t>
      </w:r>
      <w:proofErr w:type="spellEnd"/>
      <w:r w:rsidR="002578C7" w:rsidRPr="002578C7">
        <w:rPr>
          <w:color w:val="000000" w:themeColor="text1"/>
          <w:sz w:val="20"/>
          <w:szCs w:val="20"/>
        </w:rPr>
        <w:t xml:space="preserve"> progression was monitored. Gender, age, and time of hospitalization, entry into ICU and/or death were reported.</w:t>
      </w:r>
    </w:p>
    <w:p w14:paraId="7E7658F8" w14:textId="77777777" w:rsidR="00EE4604" w:rsidRPr="00681E02" w:rsidRDefault="00EE4604" w:rsidP="00E80C55">
      <w:pPr>
        <w:autoSpaceDE w:val="0"/>
        <w:autoSpaceDN w:val="0"/>
        <w:adjustRightInd w:val="0"/>
        <w:rPr>
          <w:color w:val="000000" w:themeColor="text1"/>
          <w:sz w:val="20"/>
          <w:szCs w:val="20"/>
        </w:rPr>
      </w:pPr>
    </w:p>
    <w:p w14:paraId="53FD164E" w14:textId="77777777" w:rsidR="00D709B4" w:rsidRPr="00681E02" w:rsidRDefault="00D709B4" w:rsidP="00E80C55">
      <w:pPr>
        <w:autoSpaceDE w:val="0"/>
        <w:autoSpaceDN w:val="0"/>
        <w:adjustRightInd w:val="0"/>
        <w:rPr>
          <w:b/>
          <w:bCs/>
          <w:color w:val="000000" w:themeColor="text1"/>
          <w:sz w:val="20"/>
          <w:szCs w:val="20"/>
        </w:rPr>
      </w:pPr>
      <w:r w:rsidRPr="00681E02">
        <w:rPr>
          <w:b/>
          <w:bCs/>
          <w:color w:val="000000" w:themeColor="text1"/>
          <w:sz w:val="20"/>
          <w:szCs w:val="20"/>
        </w:rPr>
        <w:t>Genotype data</w:t>
      </w:r>
    </w:p>
    <w:p w14:paraId="40EA38F6" w14:textId="77777777" w:rsidR="00D561A5" w:rsidRPr="00D561A5" w:rsidRDefault="00EE4604" w:rsidP="00D561A5">
      <w:pPr>
        <w:autoSpaceDE w:val="0"/>
        <w:autoSpaceDN w:val="0"/>
        <w:adjustRightInd w:val="0"/>
        <w:rPr>
          <w:color w:val="000000" w:themeColor="text1"/>
          <w:sz w:val="20"/>
          <w:szCs w:val="20"/>
          <w:lang w:eastAsia="ja-JP"/>
        </w:rPr>
      </w:pPr>
      <w:r w:rsidRPr="00681E02">
        <w:rPr>
          <w:color w:val="000000" w:themeColor="text1"/>
          <w:sz w:val="20"/>
          <w:szCs w:val="20"/>
        </w:rPr>
        <w:t>DNA extraction was performed in Granada with standard procedures</w:t>
      </w:r>
      <w:r w:rsidR="00B05E97" w:rsidRPr="00681E02">
        <w:rPr>
          <w:color w:val="000000" w:themeColor="text1"/>
          <w:sz w:val="20"/>
          <w:szCs w:val="20"/>
        </w:rPr>
        <w:t>. Genotyping and imputation were performed at GENYO-Center for Genomics and Oncological Research. G</w:t>
      </w:r>
      <w:r w:rsidRPr="00681E02">
        <w:rPr>
          <w:color w:val="000000" w:themeColor="text1"/>
          <w:sz w:val="20"/>
          <w:szCs w:val="20"/>
        </w:rPr>
        <w:t>enotyping was performed using the Illumina Global Screening Array-24 v3.0, and</w:t>
      </w:r>
      <w:r w:rsidRPr="00681E02">
        <w:rPr>
          <w:color w:val="000000" w:themeColor="text1"/>
          <w:sz w:val="20"/>
          <w:szCs w:val="20"/>
          <w:lang w:eastAsia="ja-JP"/>
        </w:rPr>
        <w:t xml:space="preserve"> quality control (including removal of relatives or samples with low call rate) was performed in accordance with the data analysis plan provided by the COVID19-HGI</w:t>
      </w:r>
      <w:r w:rsidRPr="00681E02">
        <w:rPr>
          <w:color w:val="000000" w:themeColor="text1"/>
          <w:sz w:val="20"/>
          <w:szCs w:val="20"/>
          <w:lang w:eastAsia="ja-JP"/>
        </w:rPr>
        <w:fldChar w:fldCharType="begin" w:fldLock="1"/>
      </w:r>
      <w:r w:rsidRPr="00681E02">
        <w:rPr>
          <w:color w:val="000000" w:themeColor="text1"/>
          <w:sz w:val="20"/>
          <w:szCs w:val="20"/>
          <w:lang w:eastAsia="ja-JP"/>
        </w:rPr>
        <w:instrText>ADDIN CSL_CITATION {"citationItems":[{"id":"ITEM-1","itemData":{"URL":"https://docs.google.com/document/d/16ethjgi4MzlQeO0KAW_yDYyUHdB9kKbtfuGW4XYVKQg/edit#heading=h.yvzvdf3jx6u9","accessed":{"date-parts":[["2021","2","7"]]},"id":"ITEM-1","issued":{"date-parts":[["0"]]},"title":"COVID-19 Host Genetics Analysis Plan v1.1 - Google Docs","type":"webpage"},"uris":["http://www.mendeley.com/documents/?uuid=bcb05b19-56b8-3c9f-8644-923034626a89"]}],"mendeley":{"formattedCitation":"&lt;sup&gt;1&lt;/sup&gt;","plainTextFormattedCitation":"1","previouslyFormattedCitation":"&lt;sup&gt;1&lt;/sup&gt;"},"properties":{"noteIndex":0},"schema":"https://github.com/citation-style-language/schema/raw/master/csl-citation.json"}</w:instrText>
      </w:r>
      <w:r w:rsidRPr="00681E02">
        <w:rPr>
          <w:color w:val="000000" w:themeColor="text1"/>
          <w:sz w:val="20"/>
          <w:szCs w:val="20"/>
          <w:lang w:eastAsia="ja-JP"/>
        </w:rPr>
        <w:fldChar w:fldCharType="separate"/>
      </w:r>
      <w:r w:rsidRPr="00681E02">
        <w:rPr>
          <w:noProof/>
          <w:color w:val="000000" w:themeColor="text1"/>
          <w:sz w:val="20"/>
          <w:szCs w:val="20"/>
          <w:vertAlign w:val="superscript"/>
          <w:lang w:eastAsia="ja-JP"/>
        </w:rPr>
        <w:t>1</w:t>
      </w:r>
      <w:r w:rsidRPr="00681E02">
        <w:rPr>
          <w:color w:val="000000" w:themeColor="text1"/>
          <w:sz w:val="20"/>
          <w:szCs w:val="20"/>
          <w:lang w:eastAsia="ja-JP"/>
        </w:rPr>
        <w:fldChar w:fldCharType="end"/>
      </w:r>
      <w:r w:rsidR="00B05E97" w:rsidRPr="00681E02">
        <w:rPr>
          <w:color w:val="000000" w:themeColor="text1"/>
          <w:sz w:val="20"/>
          <w:szCs w:val="20"/>
          <w:lang w:eastAsia="ja-JP"/>
        </w:rPr>
        <w:t xml:space="preserve"> (Specific parameters were described below)</w:t>
      </w:r>
      <w:r w:rsidRPr="00681E02">
        <w:rPr>
          <w:color w:val="000000" w:themeColor="text1"/>
          <w:sz w:val="20"/>
          <w:szCs w:val="20"/>
          <w:lang w:eastAsia="ja-JP"/>
        </w:rPr>
        <w:t>.</w:t>
      </w:r>
      <w:r w:rsidR="00D561A5">
        <w:rPr>
          <w:color w:val="000000" w:themeColor="text1"/>
          <w:sz w:val="20"/>
          <w:szCs w:val="20"/>
          <w:lang w:eastAsia="ja-JP"/>
        </w:rPr>
        <w:br/>
      </w:r>
      <w:r w:rsidR="00D561A5">
        <w:rPr>
          <w:color w:val="000000" w:themeColor="text1"/>
          <w:sz w:val="20"/>
          <w:szCs w:val="20"/>
          <w:lang w:eastAsia="ja-JP"/>
        </w:rPr>
        <w:tab/>
      </w:r>
      <w:r w:rsidR="00D561A5" w:rsidRPr="00D561A5">
        <w:rPr>
          <w:color w:val="000000" w:themeColor="text1"/>
          <w:sz w:val="20"/>
          <w:szCs w:val="20"/>
          <w:lang w:eastAsia="ja-JP"/>
        </w:rPr>
        <w:t>Sample QC: call rate ≥ 0.98</w:t>
      </w:r>
    </w:p>
    <w:p w14:paraId="7497FA86" w14:textId="25B5BAD9" w:rsidR="00D561A5" w:rsidRPr="00D561A5" w:rsidRDefault="00D561A5" w:rsidP="00D561A5">
      <w:pPr>
        <w:autoSpaceDE w:val="0"/>
        <w:autoSpaceDN w:val="0"/>
        <w:adjustRightInd w:val="0"/>
        <w:rPr>
          <w:color w:val="000000" w:themeColor="text1"/>
          <w:sz w:val="20"/>
          <w:szCs w:val="20"/>
          <w:lang w:eastAsia="ja-JP"/>
        </w:rPr>
      </w:pPr>
      <w:r w:rsidRPr="00D561A5">
        <w:rPr>
          <w:color w:val="000000" w:themeColor="text1"/>
          <w:sz w:val="20"/>
          <w:szCs w:val="20"/>
          <w:lang w:eastAsia="ja-JP"/>
        </w:rPr>
        <w:tab/>
        <w:t xml:space="preserve">Sample QC: Sex violations </w:t>
      </w:r>
      <w:r w:rsidR="004A5CEB">
        <w:rPr>
          <w:color w:val="000000" w:themeColor="text1"/>
          <w:sz w:val="20"/>
          <w:szCs w:val="20"/>
          <w:lang w:eastAsia="ja-JP"/>
        </w:rPr>
        <w:t xml:space="preserve">were </w:t>
      </w:r>
      <w:r w:rsidRPr="00D561A5">
        <w:rPr>
          <w:color w:val="000000" w:themeColor="text1"/>
          <w:sz w:val="20"/>
          <w:szCs w:val="20"/>
          <w:lang w:eastAsia="ja-JP"/>
        </w:rPr>
        <w:t>excluded</w:t>
      </w:r>
      <w:r w:rsidR="004A5CEB">
        <w:rPr>
          <w:color w:val="000000" w:themeColor="text1"/>
          <w:sz w:val="20"/>
          <w:szCs w:val="20"/>
          <w:lang w:eastAsia="ja-JP"/>
        </w:rPr>
        <w:t xml:space="preserve"> (those whose </w:t>
      </w:r>
      <w:r w:rsidRPr="00D561A5">
        <w:rPr>
          <w:color w:val="000000" w:themeColor="text1"/>
          <w:sz w:val="20"/>
          <w:szCs w:val="20"/>
          <w:lang w:eastAsia="ja-JP"/>
        </w:rPr>
        <w:t>genetic sex does not match pedigree sex</w:t>
      </w:r>
      <w:r w:rsidR="004A5CEB">
        <w:rPr>
          <w:color w:val="000000" w:themeColor="text1"/>
          <w:sz w:val="20"/>
          <w:szCs w:val="20"/>
          <w:lang w:eastAsia="ja-JP"/>
        </w:rPr>
        <w:t>)</w:t>
      </w:r>
    </w:p>
    <w:p w14:paraId="0572D9A0" w14:textId="385937E8" w:rsidR="00D561A5" w:rsidRPr="00D561A5" w:rsidRDefault="00D561A5" w:rsidP="00D561A5">
      <w:pPr>
        <w:autoSpaceDE w:val="0"/>
        <w:autoSpaceDN w:val="0"/>
        <w:adjustRightInd w:val="0"/>
        <w:rPr>
          <w:color w:val="000000" w:themeColor="text1"/>
          <w:sz w:val="20"/>
          <w:szCs w:val="20"/>
          <w:lang w:eastAsia="ja-JP"/>
        </w:rPr>
      </w:pPr>
      <w:r w:rsidRPr="00D561A5">
        <w:rPr>
          <w:color w:val="000000" w:themeColor="text1"/>
          <w:sz w:val="20"/>
          <w:szCs w:val="20"/>
          <w:lang w:eastAsia="ja-JP"/>
        </w:rPr>
        <w:tab/>
        <w:t xml:space="preserve">Sample QC: FHET </w:t>
      </w:r>
      <w:r w:rsidR="004A5CEB">
        <w:rPr>
          <w:color w:val="000000" w:themeColor="text1"/>
          <w:sz w:val="20"/>
          <w:szCs w:val="20"/>
          <w:lang w:eastAsia="ja-JP"/>
        </w:rPr>
        <w:t>(</w:t>
      </w:r>
      <w:r w:rsidR="004A5CEB" w:rsidRPr="004A5CEB">
        <w:rPr>
          <w:color w:val="000000" w:themeColor="text1"/>
          <w:sz w:val="20"/>
          <w:szCs w:val="20"/>
          <w:lang w:eastAsia="ja-JP"/>
        </w:rPr>
        <w:t>F coefficient for heterozygosity</w:t>
      </w:r>
      <w:r w:rsidR="004A5CEB">
        <w:rPr>
          <w:color w:val="000000" w:themeColor="text1"/>
          <w:sz w:val="20"/>
          <w:szCs w:val="20"/>
          <w:lang w:eastAsia="ja-JP"/>
        </w:rPr>
        <w:t xml:space="preserve"> calculated by </w:t>
      </w:r>
      <w:r w:rsidR="004A5CEB" w:rsidRPr="004A5CEB">
        <w:rPr>
          <w:color w:val="000000" w:themeColor="text1"/>
          <w:sz w:val="20"/>
          <w:szCs w:val="20"/>
          <w:lang w:eastAsia="ja-JP"/>
        </w:rPr>
        <w:t>P</w:t>
      </w:r>
      <w:r w:rsidR="004A5CEB">
        <w:rPr>
          <w:color w:val="000000" w:themeColor="text1"/>
          <w:sz w:val="20"/>
          <w:szCs w:val="20"/>
          <w:lang w:eastAsia="ja-JP"/>
        </w:rPr>
        <w:t>LINK</w:t>
      </w:r>
      <w:r w:rsidR="004A5CEB" w:rsidRPr="004A5CEB">
        <w:rPr>
          <w:color w:val="000000" w:themeColor="text1"/>
          <w:sz w:val="20"/>
          <w:szCs w:val="20"/>
          <w:lang w:eastAsia="ja-JP"/>
        </w:rPr>
        <w:t xml:space="preserve"> --het</w:t>
      </w:r>
      <w:r w:rsidR="004A5CEB">
        <w:rPr>
          <w:color w:val="000000" w:themeColor="text1"/>
          <w:sz w:val="20"/>
          <w:szCs w:val="20"/>
          <w:lang w:eastAsia="ja-JP"/>
        </w:rPr>
        <w:t xml:space="preserve">) </w:t>
      </w:r>
      <w:r w:rsidRPr="00D561A5">
        <w:rPr>
          <w:color w:val="000000" w:themeColor="text1"/>
          <w:sz w:val="20"/>
          <w:szCs w:val="20"/>
          <w:lang w:eastAsia="ja-JP"/>
        </w:rPr>
        <w:t>within +/- 0.20</w:t>
      </w:r>
    </w:p>
    <w:p w14:paraId="221374D1" w14:textId="2E932030" w:rsidR="00D561A5" w:rsidRPr="00D561A5" w:rsidRDefault="00D561A5" w:rsidP="00D561A5">
      <w:pPr>
        <w:autoSpaceDE w:val="0"/>
        <w:autoSpaceDN w:val="0"/>
        <w:adjustRightInd w:val="0"/>
        <w:rPr>
          <w:color w:val="000000" w:themeColor="text1"/>
          <w:sz w:val="20"/>
          <w:szCs w:val="20"/>
          <w:lang w:eastAsia="ja-JP"/>
        </w:rPr>
      </w:pPr>
      <w:r w:rsidRPr="00D561A5">
        <w:rPr>
          <w:color w:val="000000" w:themeColor="text1"/>
          <w:sz w:val="20"/>
          <w:szCs w:val="20"/>
          <w:lang w:eastAsia="ja-JP"/>
        </w:rPr>
        <w:tab/>
        <w:t xml:space="preserve">Sample QC: kinship </w:t>
      </w:r>
      <w:proofErr w:type="spellStart"/>
      <w:r w:rsidRPr="00D561A5">
        <w:rPr>
          <w:color w:val="000000" w:themeColor="text1"/>
          <w:sz w:val="20"/>
          <w:szCs w:val="20"/>
          <w:lang w:eastAsia="ja-JP"/>
        </w:rPr>
        <w:t>coeficient</w:t>
      </w:r>
      <w:proofErr w:type="spellEnd"/>
      <w:r w:rsidRPr="00D561A5">
        <w:rPr>
          <w:color w:val="000000" w:themeColor="text1"/>
          <w:sz w:val="20"/>
          <w:szCs w:val="20"/>
          <w:lang w:eastAsia="ja-JP"/>
        </w:rPr>
        <w:t xml:space="preserve"> threshold ≥ 0.2 (one sample of the pair excluded)</w:t>
      </w:r>
    </w:p>
    <w:p w14:paraId="72C66A10" w14:textId="40DFDF8C" w:rsidR="004A5CEB" w:rsidRDefault="00D561A5" w:rsidP="00D561A5">
      <w:pPr>
        <w:autoSpaceDE w:val="0"/>
        <w:autoSpaceDN w:val="0"/>
        <w:adjustRightInd w:val="0"/>
        <w:rPr>
          <w:color w:val="000000" w:themeColor="text1"/>
          <w:sz w:val="20"/>
          <w:szCs w:val="20"/>
          <w:lang w:eastAsia="ja-JP"/>
        </w:rPr>
      </w:pPr>
      <w:r w:rsidRPr="00D561A5">
        <w:rPr>
          <w:color w:val="000000" w:themeColor="text1"/>
          <w:sz w:val="20"/>
          <w:szCs w:val="20"/>
          <w:lang w:eastAsia="ja-JP"/>
        </w:rPr>
        <w:tab/>
        <w:t xml:space="preserve">Sample QC: EUR ancestry </w:t>
      </w:r>
      <w:r w:rsidR="004A5CEB">
        <w:rPr>
          <w:color w:val="000000" w:themeColor="text1"/>
          <w:sz w:val="20"/>
          <w:szCs w:val="20"/>
          <w:lang w:eastAsia="ja-JP"/>
        </w:rPr>
        <w:t xml:space="preserve">(removed outliers defined by more than </w:t>
      </w:r>
      <w:r w:rsidRPr="00D561A5">
        <w:rPr>
          <w:color w:val="000000" w:themeColor="text1"/>
          <w:sz w:val="20"/>
          <w:szCs w:val="20"/>
          <w:lang w:eastAsia="ja-JP"/>
        </w:rPr>
        <w:t xml:space="preserve">8 SD in </w:t>
      </w:r>
      <w:r w:rsidR="004A5CEB">
        <w:rPr>
          <w:color w:val="000000" w:themeColor="text1"/>
          <w:sz w:val="20"/>
          <w:szCs w:val="20"/>
          <w:lang w:eastAsia="ja-JP"/>
        </w:rPr>
        <w:t xml:space="preserve">first two </w:t>
      </w:r>
      <w:r w:rsidRPr="00D561A5">
        <w:rPr>
          <w:color w:val="000000" w:themeColor="text1"/>
          <w:sz w:val="20"/>
          <w:szCs w:val="20"/>
          <w:lang w:eastAsia="ja-JP"/>
        </w:rPr>
        <w:t>PCs</w:t>
      </w:r>
      <w:r w:rsidR="004A5CEB">
        <w:rPr>
          <w:color w:val="000000" w:themeColor="text1"/>
          <w:sz w:val="20"/>
          <w:szCs w:val="20"/>
          <w:lang w:eastAsia="ja-JP"/>
        </w:rPr>
        <w:t>)</w:t>
      </w:r>
      <w:r w:rsidR="004A5CEB">
        <w:rPr>
          <w:color w:val="000000" w:themeColor="text1"/>
          <w:sz w:val="20"/>
          <w:szCs w:val="20"/>
          <w:lang w:eastAsia="ja-JP"/>
        </w:rPr>
        <w:br/>
      </w:r>
      <w:r w:rsidR="004A5CEB">
        <w:rPr>
          <w:color w:val="000000" w:themeColor="text1"/>
          <w:sz w:val="20"/>
          <w:szCs w:val="20"/>
          <w:lang w:eastAsia="ja-JP"/>
        </w:rPr>
        <w:tab/>
        <w:t>I</w:t>
      </w:r>
      <w:r w:rsidR="004A5CEB" w:rsidRPr="004A5CEB">
        <w:rPr>
          <w:color w:val="000000" w:themeColor="text1"/>
          <w:sz w:val="20"/>
          <w:szCs w:val="20"/>
          <w:lang w:eastAsia="ja-JP"/>
        </w:rPr>
        <w:t xml:space="preserve">ndividuals with an average of more than 8 standard deviations </w:t>
      </w:r>
      <w:r w:rsidR="004A5CEB">
        <w:rPr>
          <w:color w:val="000000" w:themeColor="text1"/>
          <w:sz w:val="20"/>
          <w:szCs w:val="20"/>
          <w:lang w:eastAsia="ja-JP"/>
        </w:rPr>
        <w:t xml:space="preserve">of </w:t>
      </w:r>
      <w:r w:rsidR="004A5CEB" w:rsidRPr="004A5CEB">
        <w:rPr>
          <w:color w:val="000000" w:themeColor="text1"/>
          <w:sz w:val="20"/>
          <w:szCs w:val="20"/>
          <w:lang w:eastAsia="ja-JP"/>
        </w:rPr>
        <w:t xml:space="preserve">Euclidean distances calculated from </w:t>
      </w:r>
      <w:r w:rsidR="004A5CEB">
        <w:rPr>
          <w:color w:val="000000" w:themeColor="text1"/>
          <w:sz w:val="20"/>
          <w:szCs w:val="20"/>
          <w:lang w:eastAsia="ja-JP"/>
        </w:rPr>
        <w:t>the first two</w:t>
      </w:r>
      <w:r w:rsidR="004A5CEB" w:rsidRPr="004A5CEB">
        <w:rPr>
          <w:color w:val="000000" w:themeColor="text1"/>
          <w:sz w:val="20"/>
          <w:szCs w:val="20"/>
          <w:lang w:eastAsia="ja-JP"/>
        </w:rPr>
        <w:t xml:space="preserve"> PCs</w:t>
      </w:r>
    </w:p>
    <w:p w14:paraId="5F753769" w14:textId="15D9AE1D" w:rsidR="00D561A5" w:rsidRPr="00D561A5" w:rsidRDefault="004A5CEB" w:rsidP="004A5CEB">
      <w:pPr>
        <w:autoSpaceDE w:val="0"/>
        <w:autoSpaceDN w:val="0"/>
        <w:adjustRightInd w:val="0"/>
        <w:ind w:firstLine="840"/>
        <w:rPr>
          <w:color w:val="000000" w:themeColor="text1"/>
          <w:sz w:val="20"/>
          <w:szCs w:val="20"/>
          <w:lang w:eastAsia="ja-JP"/>
        </w:rPr>
      </w:pPr>
      <w:r w:rsidRPr="004A5CEB">
        <w:rPr>
          <w:color w:val="000000" w:themeColor="text1"/>
          <w:sz w:val="20"/>
          <w:szCs w:val="20"/>
          <w:lang w:eastAsia="ja-JP"/>
        </w:rPr>
        <w:t>are considered outliers and are eliminated.</w:t>
      </w:r>
    </w:p>
    <w:p w14:paraId="2EDBADE8" w14:textId="77777777" w:rsidR="00D561A5" w:rsidRPr="00D561A5" w:rsidRDefault="00D561A5" w:rsidP="00D561A5">
      <w:pPr>
        <w:autoSpaceDE w:val="0"/>
        <w:autoSpaceDN w:val="0"/>
        <w:adjustRightInd w:val="0"/>
        <w:rPr>
          <w:color w:val="000000" w:themeColor="text1"/>
          <w:sz w:val="20"/>
          <w:szCs w:val="20"/>
          <w:lang w:eastAsia="ja-JP"/>
        </w:rPr>
      </w:pPr>
      <w:r w:rsidRPr="00D561A5">
        <w:rPr>
          <w:color w:val="000000" w:themeColor="text1"/>
          <w:sz w:val="20"/>
          <w:szCs w:val="20"/>
          <w:lang w:eastAsia="ja-JP"/>
        </w:rPr>
        <w:tab/>
        <w:t xml:space="preserve">SNP QC: call rate ≥ 0.98 </w:t>
      </w:r>
    </w:p>
    <w:p w14:paraId="3CAB734D" w14:textId="77777777" w:rsidR="00D561A5" w:rsidRPr="00D561A5" w:rsidRDefault="00D561A5" w:rsidP="00D561A5">
      <w:pPr>
        <w:autoSpaceDE w:val="0"/>
        <w:autoSpaceDN w:val="0"/>
        <w:adjustRightInd w:val="0"/>
        <w:rPr>
          <w:color w:val="000000" w:themeColor="text1"/>
          <w:sz w:val="20"/>
          <w:szCs w:val="20"/>
          <w:lang w:eastAsia="ja-JP"/>
        </w:rPr>
      </w:pPr>
      <w:r w:rsidRPr="00D561A5">
        <w:rPr>
          <w:color w:val="000000" w:themeColor="text1"/>
          <w:sz w:val="20"/>
          <w:szCs w:val="20"/>
          <w:lang w:eastAsia="ja-JP"/>
        </w:rPr>
        <w:tab/>
        <w:t>SNP QC: MAF ≥ 0.01</w:t>
      </w:r>
    </w:p>
    <w:p w14:paraId="091FB32F" w14:textId="7B539264" w:rsidR="00B05E97" w:rsidRDefault="00D561A5" w:rsidP="00D561A5">
      <w:pPr>
        <w:autoSpaceDE w:val="0"/>
        <w:autoSpaceDN w:val="0"/>
        <w:adjustRightInd w:val="0"/>
        <w:rPr>
          <w:color w:val="000000" w:themeColor="text1"/>
          <w:sz w:val="20"/>
          <w:szCs w:val="20"/>
          <w:lang w:eastAsia="ja-JP"/>
        </w:rPr>
      </w:pPr>
      <w:r w:rsidRPr="00D561A5">
        <w:rPr>
          <w:color w:val="000000" w:themeColor="text1"/>
          <w:sz w:val="20"/>
          <w:szCs w:val="20"/>
          <w:lang w:eastAsia="ja-JP"/>
        </w:rPr>
        <w:lastRenderedPageBreak/>
        <w:tab/>
        <w:t>SNP QC: Hardy-Weinberg equilibrium (HWE) p value ≥ 1x10</w:t>
      </w:r>
      <w:r w:rsidRPr="00D561A5">
        <w:rPr>
          <w:color w:val="000000" w:themeColor="text1"/>
          <w:sz w:val="20"/>
          <w:szCs w:val="20"/>
          <w:vertAlign w:val="superscript"/>
          <w:lang w:eastAsia="ja-JP"/>
        </w:rPr>
        <w:t>-6</w:t>
      </w:r>
    </w:p>
    <w:p w14:paraId="75CB3685" w14:textId="2A015B52" w:rsidR="00C46CAB" w:rsidRPr="00681E02" w:rsidRDefault="00D561A5" w:rsidP="00E80C55">
      <w:pPr>
        <w:autoSpaceDE w:val="0"/>
        <w:autoSpaceDN w:val="0"/>
        <w:adjustRightInd w:val="0"/>
        <w:rPr>
          <w:color w:val="000000" w:themeColor="text1"/>
          <w:sz w:val="20"/>
          <w:szCs w:val="20"/>
          <w:lang w:eastAsia="ja-JP"/>
        </w:rPr>
      </w:pPr>
      <w:r>
        <w:rPr>
          <w:color w:val="000000" w:themeColor="text1"/>
          <w:sz w:val="20"/>
          <w:szCs w:val="20"/>
          <w:lang w:eastAsia="ja-JP"/>
        </w:rPr>
        <w:t>T</w:t>
      </w:r>
      <w:r w:rsidRPr="00D561A5">
        <w:rPr>
          <w:color w:val="000000" w:themeColor="text1"/>
          <w:sz w:val="20"/>
          <w:szCs w:val="20"/>
          <w:lang w:eastAsia="ja-JP"/>
        </w:rPr>
        <w:t>he European ancestry of the samples was confirmed by comparison with the 1000 Genomes</w:t>
      </w:r>
      <w:r>
        <w:rPr>
          <w:color w:val="000000" w:themeColor="text1"/>
          <w:sz w:val="20"/>
          <w:szCs w:val="20"/>
          <w:lang w:eastAsia="ja-JP"/>
        </w:rPr>
        <w:fldChar w:fldCharType="begin" w:fldLock="1"/>
      </w:r>
      <w:r w:rsidR="00F712BF">
        <w:rPr>
          <w:color w:val="000000" w:themeColor="text1"/>
          <w:sz w:val="20"/>
          <w:szCs w:val="20"/>
          <w:lang w:eastAsia="ja-JP"/>
        </w:rPr>
        <w:instrText>ADDIN CSL_CITATION {"citationItems":[{"id":"ITEM-1","itemData":{"DOI":"10.1038/nature15393","ISSN":"14764687","PMID":"26432245","abstract":"The 1000 Genomes Project set out to provide a comprehensive description of common human genetic variation by applying whole-genome sequencing to a diverse set of individuals from multiple populations. Here we report completion of the project, having reconstructed the genomes of 2,504 individuals from 26 populations using a combination of low-coverage whole-genome sequencing, deep exome sequencing, and dense microarray genotyping. We characterized a broad spectrum of genetic variation, in total over 88 million variants (84.7 million single nucleotide polymorphisms (SNPs), 3.6 million short insertions/deletions (indels), and 60,000 structural variants), all phased onto high-quality haplotypes. This resource includes &gt;99% of SNP variants with a frequency of &gt;1% for a variety of ancestries. We describe the distribution of genetic variation across the global sample, and discuss the implications for common disease studies.","author":[{"dropping-particle":"","family":"Auton","given":"Adam","non-dropping-particle":"","parse-names":false,"suffix":""},{"dropping-particle":"","family":"Abecasis","given":"Gonçalo R.","non-dropping-particle":"","parse-names":false,"suffix":""},{"dropping-particle":"","family":"Altshuler","given":"David M.","non-dropping-particle":"","parse-names":false,"suffix":""},{"dropping-particle":"","family":"Durbin","given":"Richard M.","non-dropping-particle":"","parse-names":false,"suffix":""},{"dropping-particle":"","family":"Bentley","given":"David R.","non-dropping-particle":"","parse-names":false,"suffix":""},{"dropping-particle":"","family":"Chakravarti","given":"Aravinda","non-dropping-particle":"","parse-names":false,"suffix":""},{"dropping-particle":"","family":"Clark","given":"Andrew G.","non-dropping-particle":"","parse-names":false,"suffix":""},{"dropping-particle":"","family":"Donnelly","given":"Peter","non-dropping-particle":"","parse-names":false,"suffix":""},{"dropping-particle":"","family":"Eichler","given":"Evan E.","non-dropping-particle":"","parse-names":false,"suffix":""},{"dropping-particle":"","family":"Flicek","given":"Paul","non-dropping-particle":"","parse-names":false,"suffix":""},{"dropping-particle":"","family":"Gabriel","given":"Stacey B.","non-dropping-particle":"","parse-names":false,"suffix":""},{"dropping-particle":"","family":"Gibbs","given":"Richard A.","non-dropping-particle":"","parse-names":false,"suffix":""},{"dropping-particle":"","family":"Green","given":"Eric D.","non-dropping-particle":"","parse-names":false,"suffix":""},{"dropping-particle":"","family":"Hurles","given":"Matthew E.","non-dropping-particle":"","parse-names":false,"suffix":""},{"dropping-particle":"","family":"Knoppers","given":"Bartha M.","non-dropping-particle":"","parse-names":false,"suffix":""},{"dropping-particle":"","family":"Korbel","given":"Jan O.","non-dropping-particle":"","parse-names":false,"suffix":""},{"dropping-particle":"","family":"Lander","given":"Eric S.","non-dropping-particle":"","parse-names":false,"suffix":""},{"dropping-particle":"","family":"Lee","given":"Charles","non-dropping-particle":"","parse-names":false,"suffix":""},{"dropping-particle":"","family":"Lehrach","given":"Hans","non-dropping-particle":"","parse-names":false,"suffix":""},{"dropping-particle":"","family":"Mardis","given":"Elaine R.","non-dropping-particle":"","parse-names":false,"suffix":""},{"dropping-particle":"","family":"Marth","given":"Gabor T.","non-dropping-particle":"","parse-names":false,"suffix":""},{"dropping-particle":"","family":"McVean","given":"Gil A.","non-dropping-particle":"","parse-names":false,"suffix":""},{"dropping-particle":"","family":"Nickerson","given":"Deborah A.","non-dropping-particle":"","parse-names":false,"suffix":""},{"dropping-particle":"","family":"Schmidt","given":"Jeanette P.","non-dropping-particle":"","parse-names":false,"suffix":""},{"dropping-particle":"","family":"Sherry","given":"Stephen T.","non-dropping-particle":"","parse-names":false,"suffix":""},{"dropping-particle":"","family":"Wang","given":"Jun","non-dropping-particle":"","parse-names":false,"suffix":""},{"dropping-particle":"","family":"Wilson","given":"Richard K.","non-dropping-particle":"","parse-names":false,"suffix":""},{"dropping-particle":"","family":"Boerwinkle","given":"Eric","non-dropping-particle":"","parse-names":false,"suffix":""},{"dropping-particle":"","family":"Doddapaneni","given":"Harsha","non-dropping-particle":"","parse-names":false,"suffix":""},{"dropping-particle":"","family":"Han","given":"Yi","non-dropping-particle":"","parse-names":false,"suffix":""},{"dropping-particle":"","family":"Korchina","given":"Viktoriya","non-dropping-particle":"","parse-names":false,"suffix":""},{"dropping-particle":"","family":"Kovar","given":"Christie","non-dropping-particle":"","parse-names":false,"suffix":""},{"dropping-particle":"","family":"Lee","given":"Sandra","non-dropping-particle":"","parse-names":false,"suffix":""},{"dropping-particle":"","family":"Muzny","given":"Donna","non-dropping-particle":"","parse-names":false,"suffix":""},{"dropping-particle":"","family":"Reid","given":"Jeffrey G.","non-dropping-particle":"","parse-names":false,"suffix":""},{"dropping-particle":"","family":"Zhu","given":"Yiming","non-dropping-particle":"","parse-names":false,"suffix":""},{"dropping-particle":"","family":"Chang","given":"Yuqi","non-dropping-particle":"","parse-names":false,"suffix":""},{"dropping-particle":"","family":"Feng","given":"Qiang","non-dropping-particle":"","parse-names":false,"suffix":""},{"dropping-particle":"","family":"Fang","given":"Xiaodong","non-dropping-particle":"","parse-names":false,"suffix":""},{"dropping-particle":"","family":"Guo","given":"Xiaosen","non-dropping-particle":"","parse-names":false,"suffix":""},{"dropping-particle":"","family":"Jian","given":"Min","non-dropping-particle":"","parse-names":false,"suffix":""},{"dropping-particle":"","family":"Jiang","given":"Hui","non-dropping-particle":"","parse-names":false,"suffix":""},{"dropping-particle":"","family":"Jin","given":"Xin","non-dropping-particle":"","parse-names":false,"suffix":""},{"dropping-particle":"","family":"Lan","given":"Tianming","non-dropping-particle":"","parse-names":false,"suffix":""},{"dropping-particle":"","family":"Li","given":"Guoqing","non-dropping-particle":"","parse-names":false,"suffix":""},{"dropping-particle":"","family":"Li","given":"Jingxiang","non-dropping-particle":"","parse-names":false,"suffix":""},{"dropping-particle":"","family":"Li","given":"Yingrui","non-dropping-particle":"","parse-names":false,"suffix":""},{"dropping-particle":"","family":"Liu","given":"Shengmao","non-dropping-particle":"","parse-names":false,"suffix":""},{"dropping-particle":"","family":"Liu","given":"Xiao","non-dropping-particle":"","parse-names":false,"suffix":""},{"dropping-particle":"","family":"Lu","given":"Yao","non-dropping-particle":"","parse-names":false,"suffix":""},{"dropping-particle":"","family":"Ma","given":"Xuedi","non-dropping-particle":"","parse-names":false,"suffix":""},{"dropping-particle":"","family":"Tang","given":"Meifang","non-dropping-particle":"","parse-names":false,"suffix":""},{"dropping-particle":"","family":"Wang","given":"Bo","non-dropping-particle":"","parse-names":false,"suffix":""},{"dropping-particle":"","family":"Wang","given":"Guangbiao","non-dropping-particle":"","parse-names":false,"suffix":""},{"dropping-particle":"","family":"Wu","given":"Honglong","non-dropping-particle":"","parse-names":false,"suffix":""},{"dropping-particle":"","family":"Wu","given":"Renhua","non-dropping-particle":"","parse-names":false,"suffix":""},{"dropping-particle":"","family":"Xu","given":"Xun","non-dropping-particle":"","parse-names":false,"suffix":""},{"dropping-particle":"","family":"Yin","given":"Ye","non-dropping-particle":"","parse-names":false,"suffix":""},{"dropping-particle":"","family":"Zhang","given":"Dandan","non-dropping-particle":"","parse-names":false,"suffix":""},{"dropping-particle":"","family":"Zhang","given":"Wenwei","non-dropping-particle":"","parse-names":false,"suffix":""},{"dropping-particle":"","family":"Zhao","given":"Jiao","non-dropping-particle":"","parse-names":false,"suffix":""},{"dropping-particle":"","family":"Zhao","given":"Meiru","non-dropping-particle":"","parse-names":false,"suffix":""},{"dropping-particle":"","family":"Zheng","given":"Xiaole","non-dropping-particle":"","parse-names":false,"suffix":""},{"dropping-particle":"","family":"Gupta","given":"Namrata","non-dropping-particle":"","parse-names":false,"suffix":""},{"dropping-particle":"","family":"Gharani","given":"Neda","non-dropping-particle":"","parse-names":false,"suffix":""},{"dropping-particle":"","family":"Toji","given":"Lorraine H.","non-dropping-particle":"","parse-names":false,"suffix":""},{"dropping-particle":"","family":"Gerry","given":"Norman P.","non-dropping-particle":"","parse-names":false,"suffix":""},{"dropping-particle":"","family":"Resch","given":"Alissa M.","non-dropping-particle":"","parse-names":false,"suffix":""},{"dropping-particle":"","family":"Barker","given":"Jonathan","non-dropping-particle":"","parse-names":false,"suffix":""},{"dropping-particle":"","family":"Clarke","given":"Laura","non-dropping-particle":"","parse-names":false,"suffix":""},{"dropping-particle":"","family":"Gil","given":"Laurent","non-dropping-particle":"","parse-names":false,"suffix":""},{"dropping-particle":"","family":"Hunt","given":"Sarah E.","non-dropping-particle":"","parse-names":false,"suffix":""},{"dropping-particle":"","family":"Kelman","given":"Gavin","non-dropping-particle":"","parse-names":false,"suffix":""},{"dropping-particle":"","family":"Kulesha","given":"Eugene","non-dropping-particle":"","parse-names":false,"suffix":""},{"dropping-particle":"","family":"Leinonen","given":"Rasko","non-dropping-particle":"","parse-names":false,"suffix":""},{"dropping-particle":"","family":"McLaren","given":"William M.","non-dropping-particle":"","parse-names":false,"suffix":""},{"dropping-particle":"","family":"Radhakrishnan","given":"Rajesh","non-dropping-particle":"","parse-names":false,"suffix":""},{"dropping-particle":"","family":"Roa","given":"Asier","non-dropping-particle":"","parse-names":false,"suffix":""},{"dropping-particle":"","family":"Smirnov","given":"Dmitriy","non-dropping-particle":"","parse-names":false,"suffix":""},{"dropping-particle":"","family":"Smith","given":"Richard E.","non-dropping-particle":"","parse-names":false,"suffix":""},{"dropping-particle":"","family":"Streeter","given":"Ian","non-dropping-particle":"","parse-names":false,"suffix":""},{"dropping-particle":"","family":"Thormann","given":"Anja","non-dropping-particle":"","parse-names":false,"suffix":""},{"dropping-particle":"","family":"Toneva","given":"Iliana","non-dropping-particle":"","parse-names":false,"suffix":""},{"dropping-particle":"","family":"Vaughan","given":"Brendan","non-dropping-particle":"","parse-names":false,"suffix":""},{"dropping-particle":"","family":"Zheng-Bradley","given":"Xiangqun","non-dropping-particle":"","parse-names":false,"suffix":""},{"dropping-particle":"","family":"Grocock","given":"Russell","non-dropping-particle":"","parse-names":false,"suffix":""},{"dropping-particle":"","family":"Humphray","given":"Sean","non-dropping-particle":"","parse-names":false,"suffix":""},{"dropping-particle":"","family":"James","given":"Terena","non-dropping-particle":"","parse-names":false,"suffix":""},{"dropping-particle":"","family":"Kingsbury","given":"Zoya","non-dropping-particle":"","parse-names":false,"suffix":""},{"dropping-particle":"","family":"Sudbrak","given":"Ralf","non-dropping-particle":"","parse-names":false,"suffix":""},{"dropping-particle":"","family":"Albrecht","given":"Marcus W.","non-dropping-particle":"","parse-names":false,"suffix":""},{"dropping-particle":"","family":"Amstislavskiy","given":"Vyacheslav S.","non-dropping-particle":"","parse-names":false,"suffix":""},{"dropping-particle":"","family":"Borodina","given":"Tatiana A.","non-dropping-particle":"","parse-names":false,"suffix":""},{"dropping-particle":"","family":"Lienhard","given":"Matthias","non-dropping-particle":"","parse-names":false,"suffix":""},{"dropping-particle":"","family":"Mertes","given":"Florian","non-dropping-particle":"","parse-names":false,"suffix":""},{"dropping-particle":"","family":"Sultan","given":"Marc","non-dropping-particle":"","parse-names":false,"suffix":""},{"dropping-particle":"","family":"Timmermann","given":"Bernd","non-dropping-particle":"","parse-names":false,"suffix":""},{"dropping-particle":"","family":"Yaspo","given":"Marie Laure","non-dropping-particle":"","parse-names":false,"suffix":""},{"dropping-particle":"","family":"Fulton","given":"Lucinda","non-dropping-particle":"","parse-names":false,"suffix":""},{"dropping-particle":"","family":"Ananiev","given":"Victor","non-dropping-particle":"","parse-names":false,"suffix":""},{"dropping-particle":"","family":"Belaia","given":"Zinaida","non-dropping-particle":"","parse-names":false,"suffix":""},{"dropping-particle":"","family":"Beloslyudtsev","given":"Dimitriy","non-dropping-particle":"","parse-names":false,"suffix":""},{"dropping-particle":"","family":"Bouk","given":"Nathan","non-dropping-particle":"","parse-names":false,"suffix":""},{"dropping-particle":"","family":"Chen","given":"Chao","non-dropping-particle":"","parse-names":false,"suffix":""},{"dropping-particle":"","family":"Church","given":"Deanna","non-dropping-particle":"","parse-names":false,"suffix":""},{"dropping-particle":"","family":"Cohen","given":"Robert","non-dropping-particle":"","parse-names":false,"suffix":""},{"dropping-particle":"","family":"Cook","given":"Charles","non-dropping-particle":"","parse-names":false,"suffix":""},{"dropping-particle":"","family":"Garner","given":"John","non-dropping-particle":"","parse-names":false,"suffix":""},{"dropping-particle":"","family":"Hefferon","given":"Timothy","non-dropping-particle":"","parse-names":false,"suffix":""},{"dropping-particle":"","family":"Kimelman","given":"Mikhail","non-dropping-particle":"","parse-names":false,"suffix":""},{"dropping-particle":"","family":"Liu","given":"Chunlei","non-dropping-particle":"","parse-names":false,"suffix":""},{"dropping-particle":"","family":"Lopez","given":"John","non-dropping-particle":"","parse-names":false,"suffix":""},{"dropping-particle":"","family":"Meric","given":"Peter","non-dropping-particle":"","parse-names":false,"suffix":""},{"dropping-particle":"","family":"O'Sullivan","given":"Chris","non-dropping-particle":"","parse-names":false,"suffix":""},{"dropping-particle":"","family":"Ostapchuk","given":"Yuri","non-dropping-particle":"","parse-names":false,"suffix":""},{"dropping-particle":"","family":"Phan","given":"Lon","non-dropping-particle":"","parse-names":false,"suffix":""},{"dropping-particle":"","family":"Ponomarov","given":"Sergiy","non-dropping-particle":"","parse-names":false,"suffix":""},{"dropping-particle":"","family":"Schneider","given":"Valerie","non-dropping-particle":"","parse-names":false,"suffix":""},{"dropping-particle":"","family":"Shekhtman","given":"Eugene","non-dropping-particle":"","parse-names":false,"suffix":""},{"dropping-particle":"","family":"Sirotkin","given":"Karl","non-dropping-particle":"","parse-names":false,"suffix":""},{"dropping-particle":"","family":"Slotta","given":"Douglas","non-dropping-particle":"","parse-names":false,"suffix":""},{"dropping-particle":"","family":"Zhang","given":"Hua","non-dropping-particle":"","parse-names":false,"suffix":""},{"dropping-particle":"","family":"Balasubramaniam","given":"Senduran","non-dropping-particle":"","parse-names":false,"suffix":""},{"dropping-particle":"","family":"Burton","given":"John","non-dropping-particle":"","parse-names":false,"suffix":""},{"dropping-particle":"","family":"Danecek","given":"Petr","non-dropping-particle":"","parse-names":false,"suffix":""},{"dropping-particle":"","family":"Keane","given":"Thomas M.","non-dropping-particle":"","parse-names":false,"suffix":""},{"dropping-particle":"","family":"Kolb-Kokocinski","given":"Anja","non-dropping-particle":"","parse-names":false,"suffix":""},{"dropping-particle":"","family":"McCarthy","given":"Shane","non-dropping-particle":"","parse-names":false,"suffix":""},{"dropping-particle":"","family":"Stalker","given":"James","non-dropping-particle":"","parse-names":false,"suffix":""},{"dropping-particle":"","family":"Quail","given":"Michael","non-dropping-particle":"","parse-names":false,"suffix":""},{"dropping-particle":"","family":"Davies","given":"Christopher J.","non-dropping-particle":"","parse-names":false,"suffix":""},{"dropping-particle":"","family":"Gollub","given":"Jeremy","non-dropping-particle":"","parse-names":false,"suffix":""},{"dropping-particle":"","family":"Webster","given":"Teresa","non-dropping-particle":"","parse-names":false,"suffix":""},{"dropping-particle":"","family":"Wong","given":"Brant","non-dropping-particle":"","parse-names":false,"suffix":""},{"dropping-particle":"","family":"Zhan","given":"Yiping","non-dropping-particle":"","parse-names":false,"suffix":""},{"dropping-particle":"","family":"Campbell","given":"Christopher L.","non-dropping-particle":"","parse-names":false,"suffix":""},{"dropping-particle":"","family":"Kong","given":"Yu","non-dropping-particle":"","parse-names":false,"suffix":""},{"dropping-particle":"","family":"Marcketta","given":"Anthony","non-dropping-particle":"","parse-names":false,"suffix":""},{"dropping-particle":"","family":"Yu","given":"Fuli","non-dropping-particle":"","parse-names":false,"suffix":""},{"dropping-particle":"","family":"Antunes","given":"Lilian","non-dropping-particle":"","parse-names":false,"suffix":""},{"dropping-particle":"","family":"Bainbridge","given":"Matthew","non-dropping-particle":"","parse-names":false,"suffix":""},{"dropping-particle":"","family":"Sabo","given":"Aniko","non-dropping-particle":"","parse-names":false,"suffix":""},{"dropping-particle":"","family":"Huang","given":"Zhuoyi","non-dropping-particle":"","parse-names":false,"suffix":""},{"dropping-particle":"","family":"Coin","given":"Lachlan J.M.","non-dropping-particle":"","parse-names":false,"suffix":""},{"dropping-particle":"","family":"Fang","given":"Lin","non-dropping-particle":"","parse-names":false,"suffix":""},{"dropping-particle":"","family":"Li","given":"Qibin","non-dropping-particle":"","parse-names":false,"suffix":""},{"dropping-particle":"","family":"Li","given":"Zhenyu","non-dropping-particle":"","parse-names":false,"suffix":""},{"dropping-particle":"","family":"Lin","given":"Haoxiang","non-dropping-particle":"","parse-names":false,"suffix":""},{"dropping-particle":"","family":"Liu","given":"Binghang","non-dropping-particle":"","parse-names":false,"suffix":""},{"dropping-particle":"","family":"Luo","given":"Ruibang","non-dropping-particle":"","parse-names":false,"suffix":""},{"dropping-particle":"","family":"Shao","given":"Haojing","non-dropping-particle":"","parse-names":false,"suffix":""},{"dropping-particle":"","family":"Xie","given":"Yinlong","non-dropping-particle":"","parse-names":false,"suffix":""},{"dropping-particle":"","family":"Ye","given":"Chen","non-dropping-particle":"","parse-names":false,"suffix":""},{"dropping-particle":"","family":"Yu","given":"Chang","non-dropping-particle":"","parse-names":false,"suffix":""},{"dropping-particle":"","family":"Zhang","given":"Fan","non-dropping-particle":"","parse-names":false,"suffix":""},{"dropping-particle":"","family":"Zheng","given":"Hancheng","non-dropping-particle":"","parse-names":false,"suffix":""},{"dropping-particle":"","family":"Zhu","given":"Hongmei","non-dropping-particle":"","parse-names":false,"suffix":""},{"dropping-particle":"","family":"Alkan","given":"Can","non-dropping-particle":"","parse-names":false,"suffix":""},{"dropping-particle":"","family":"Dal","given":"Elif","non-dropping-particle":"","parse-names":false,"suffix":""},{"dropping-particle":"","family":"Kahveci","given":"Fatma","non-dropping-particle":"","parse-names":false,"suffix":""},{"dropping-particle":"","family":"Garrison","given":"Erik P.","non-dropping-particle":"","parse-names":false,"suffix":""},{"dropping-particle":"","family":"Kural","given":"Deniz","non-dropping-particle":"","parse-names":false,"suffix":""},{"dropping-particle":"","family":"Lee","given":"Wan Ping","non-dropping-particle":"","parse-names":false,"suffix":""},{"dropping-particle":"","family":"Leong","given":"Wen Fung","non-dropping-particle":"","parse-names":false,"suffix":""},{"dropping-particle":"","family":"Stromberg","given":"Michael","non-dropping-particle":"","parse-names":false,"suffix":""},{"dropping-particle":"","family":"Ward","given":"Alistair N.","non-dropping-particle":"","parse-names":false,"suffix":""},{"dropping-particle":"","family":"Wu","given":"Jiantao","non-dropping-particle":"","parse-names":false,"suffix":""},{"dropping-particle":"","family":"Zhang","given":"Mengyao","non-dropping-particle":"","parse-names":false,"suffix":""},{"dropping-particle":"","family":"Daly","given":"Mark J.","non-dropping-particle":"","parse-names":false,"suffix":""},{"dropping-particle":"","family":"DePristo","given":"Mark A.","non-dropping-particle":"","parse-names":false,"suffix":""},{"dropping-particle":"","family":"Handsaker","given":"Robert E.","non-dropping-particle":"","parse-names":false,"suffix":""},{"dropping-particle":"","family":"Banks","given":"Eric","non-dropping-particle":"","parse-names":false,"suffix":""},{"dropping-particle":"","family":"Bhatia","given":"Gaurav","non-dropping-particle":"","parse-names":false,"suffix":""},{"dropping-particle":"","family":"Angel","given":"Guillermo","non-dropping-particle":"Del","parse-names":false,"suffix":""},{"dropping-particle":"","family":"Genovese","given":"Giulio","non-dropping-particle":"","parse-names":false,"suffix":""},{"dropping-particle":"","family":"Li","given":"Heng","non-dropping-particle":"","parse-names":false,"suffix":""},{"dropping-particle":"","family":"Kashin","given":"Seva","non-dropping-particle":"","parse-names":false,"suffix":""},{"dropping-particle":"","family":"McCarroll","given":"Steven A.","non-dropping-particle":"","parse-names":false,"suffix":""},{"dropping-particle":"","family":"Nemesh","given":"James C.","non-dropping-particle":"","parse-names":false,"suffix":""},{"dropping-particle":"","family":"Poplin","given":"Ryan E.","non-dropping-particle":"","parse-names":false,"suffix":""},{"dropping-particle":"","family":"Yoon","given":"Seungtai C.","non-dropping-particle":"","parse-names":false,"suffix":""},{"dropping-particle":"","family":"Lihm","given":"Jayon","non-dropping-particle":"","parse-names":false,"suffix":""},{"dropping-particle":"","family":"Makarov","given":"Vladimir","non-dropping-particle":"","parse-names":false,"suffix":""},{"dropping-particle":"","family":"Gottipati","given":"Srikanth","non-dropping-particle":"","parse-names":false,"suffix":""},{"dropping-particle":"","family":"Keinan","given":"Alon","non-dropping-particle":"","parse-names":false,"suffix":""},{"dropping-particle":"","family":"Rodriguez-Flores","given":"Juan L.","non-dropping-particle":"","parse-names":false,"suffix":""},{"dropping-particle":"","family":"Rausch","given":"Tobias","non-dropping-particle":"","parse-names":false,"suffix":""},{"dropping-particle":"","family":"Fritz","given":"Markus H.","non-dropping-particle":"","parse-names":false,"suffix":""},{"dropping-particle":"","family":"Stütz","given":"Adrian M.","non-dropping-particle":"","parse-names":false,"suffix":""},{"dropping-particle":"","family":"Beal","given":"Kathryn","non-dropping-particle":"","parse-names":false,"suffix":""},{"dropping-particle":"","family":"Datta","given":"Avik","non-dropping-particle":"","parse-names":false,"suffix":""},{"dropping-particle":"","family":"Herrero","given":"Javier","non-dropping-particle":"","parse-names":false,"suffix":""},{"dropping-particle":"","family":"Ritchie","given":"Graham R.S.","non-dropping-particle":"","parse-names":false,"suffix":""},{"dropping-particle":"","family":"Zerbino","given":"Daniel","non-dropping-particle":"","parse-names":false,"suffix":""},{"dropping-particle":"","family":"Sabeti","given":"Pardis C.","non-dropping-particle":"","parse-names":false,"suffix":""},{"dropping-particle":"","family":"Shlyakhter","given":"Ilya","non-dropping-particle":"","parse-names":false,"suffix":""},{"dropping-particle":"","family":"Schaffner","given":"Stephen F.","non-dropping-particle":"","parse-names":false,"suffix":""},{"dropping-particle":"","family":"Vitti","given":"Joseph","non-dropping-particle":"","parse-names":false,"suffix":""},{"dropping-particle":"","family":"Cooper","given":"David N.","non-dropping-particle":"","parse-names":false,"suffix":""},{"dropping-particle":"V.","family":"Ball","given":"Edward","non-dropping-particle":"","parse-names":false,"suffix":""},{"dropping-particle":"","family":"Stenson","given":"Peter D.","non-dropping-particle":"","parse-names":false,"suffix":""},{"dropping-particle":"","family":"Barnes","given":"Bret","non-dropping-particle":"","parse-names":false,"suffix":""},{"dropping-particle":"","family":"Bauer","given":"Markus","non-dropping-particle":"","parse-names":false,"suffix":""},{"dropping-particle":"","family":"Cheetham","given":"R. Keira","non-dropping-particle":"","parse-names":false,"suffix":""},{"dropping-particle":"","family":"Cox","given":"Anthony","non-dropping-particle":"","parse-names":false,"suffix":""},{"dropping-particle":"","family":"Eberle","given":"Michael","non-dropping-particle":"","parse-names":false,"suffix":""},{"dropping-particle":"","family":"Kahn","given":"Scott","non-dropping-particle":"","parse-names":false,"suffix":""},{"dropping-particle":"","family":"Murray","given":"Lisa","non-dropping-particle":"","parse-names":false,"suffix":""},{"dropping-particle":"","family":"Peden","given":"John","non-dropping-particle":"","parse-names":false,"suffix":""},{"dropping-particle":"","family":"Shaw","given":"Richard","non-dropping-particle":"","parse-names":false,"suffix":""},{"dropping-particle":"","family":"Kenny","given":"Eimear E.","non-dropping-particle":"","parse-names":false,"suffix":""},{"dropping-particle":"","family":"Batzer","given":"Mark A.","non-dropping-particle":"","parse-names":false,"suffix":""},{"dropping-particle":"","family":"Konkel","given":"Miriam K.","non-dropping-particle":"","parse-names":false,"suffix":""},{"dropping-particle":"","family":"Walker","given":"Jerilyn A.","non-dropping-particle":"","parse-names":false,"suffix":""},{"dropping-particle":"","family":"MacArthur","given":"Daniel G.","non-dropping-particle":"","parse-names":false,"suffix":""},{"dropping-particle":"","family":"Lek","given":"Monkol","non-dropping-particle":"","parse-names":false,"suffix":""},{"dropping-particle":"","family":"Herwig","given":"Ralf","non-dropping-particle":"","parse-names":false,"suffix":""},{"dropping-particle":"","family":"Ding","given":"Li","non-dropping-particle":"","parse-names":false,"suffix":""},{"dropping-particle":"","family":"Koboldt","given":"Daniel C.","non-dropping-particle":"","parse-names":false,"suffix":""},{"dropping-particle":"","family":"Larson","given":"David","non-dropping-particle":"","parse-names":false,"suffix":""},{"dropping-particle":"","family":"Ye","given":"Kai","non-dropping-particle":"","parse-names":false,"suffix":""},{"dropping-particle":"","family":"Gravel","given":"Simon","non-dropping-particle":"","parse-names":false,"suffix":""},{"dropping-particle":"","family":"Swaroop","given":"Anand","non-dropping-particle":"","parse-names":false,"suffix":""},{"dropping-particle":"","family":"Chew","given":"Emily","non-dropping-particle":"","parse-names":false,"suffix":""},{"dropping-particle":"","family":"Lappalainen","given":"Tuuli","non-dropping-particle":"","parse-names":false,"suffix":""},{"dropping-particle":"","family":"Erlich","given":"Yaniv","non-dropping-particle":"","parse-names":false,"suffix":""},{"dropping-particle":"","family":"Gymrek","given":"Melissa","non-dropping-particle":"","parse-names":false,"suffix":""},{"dropping-particle":"","family":"Willems","given":"Thomas Frederick","non-dropping-particle":"","parse-names":false,"suffix":""},{"dropping-particle":"","family":"Simpson","given":"Jared T.","non-dropping-particle":"","parse-names":false,"suffix":""},{"dropping-particle":"","family":"Shriver","given":"Mark D.","non-dropping-particle":"","parse-names":false,"suffix":""},{"dropping-particle":"","family":"Rosenfeld","given":"Jeffrey A.","non-dropping-particle":"","parse-names":false,"suffix":""},{"dropping-particle":"","family":"Bustamante","given":"Carlos D.","non-dropping-particle":"","parse-names":false,"suffix":""},{"dropping-particle":"","family":"Montgomery","given":"Stephen B.","non-dropping-particle":"","parse-names":false,"suffix":""},{"dropping-particle":"","family":"La Vega","given":"Francisco M.","non-dropping-particle":"De","parse-names":false,"suffix":""},{"dropping-particle":"","family":"Byrnes","given":"Jake K.","non-dropping-particle":"","parse-names":false,"suffix":""},{"dropping-particle":"","family":"Carroll","given":"Andrew W.","non-dropping-particle":"","parse-names":false,"suffix":""},{"dropping-particle":"","family":"DeGorter","given":"Marianne K.","non-dropping-particle":"","parse-names":false,"suffix":""},{"dropping-particle":"","family":"Lacroute","given":"Phil","non-dropping-particle":"","parse-names":false,"suffix":""},{"dropping-particle":"","family":"Maples","given":"Brian K.","non-dropping-particle":"","parse-names":false,"suffix":""},{"dropping-particle":"","family":"Martin","given":"Alicia R.","non-dropping-particle":"","parse-names":false,"suffix":""},{"dropping-particle":"","family":"Moreno-Estrada","given":"Andres","non-dropping-particle":"","parse-names":false,"suffix":""},{"dropping-particle":"","family":"Shringarpure","given":"Suyash S.","non-dropping-particle":"","parse-names":false,"suffix":""},{"dropping-particle":"","family":"Zakharia","given":"Fouad","non-dropping-particle":"","parse-names":false,"suffix":""},{"dropping-particle":"","family":"Halperin","given":"Eran","non-dropping-particle":"","parse-names":false,"suffix":""},{"dropping-particle":"","family":"Baran","given":"Yael","non-dropping-particle":"","parse-names":false,"suffix":""},{"dropping-particle":"","family":"Cerveira","given":"Eliza","non-dropping-particle":"","parse-names":false,"suffix":""},{"dropping-particle":"","family":"Hwang","given":"Jaeho","non-dropping-particle":"","parse-names":false,"suffix":""},{"dropping-particle":"","family":"Malhotra","given":"Ankit","non-dropping-particle":"","parse-names":false,"suffix":""},{"dropping-particle":"","family":"Plewczynski","given":"Dariusz","non-dropping-particle":"","parse-names":false,"suffix":""},{"dropping-particle":"","family":"Radew","given":"Kamen","non-dropping-particle":"","parse-names":false,"suffix":""},{"dropping-particle":"","family":"Romanovitch","given":"Mallory","non-dropping-particle":"","parse-names":false,"suffix":""},{"dropping-particle":"","family":"Zhang","given":"Chengsheng","non-dropping-particle":"","parse-names":false,"suffix":""},{"dropping-particle":"","family":"Hyland","given":"Fiona C.L.","non-dropping-particle":"","parse-names":false,"suffix":""},{"dropping-particle":"","family":"Craig","given":"David W.","non-dropping-particle":"","parse-names":false,"suffix":""},{"dropping-particle":"","family":"Christoforides","given":"Alexis","non-dropping-particle":"","parse-names":false,"suffix":""},{"dropping-particle":"","family":"Homer","given":"Nils","non-dropping-particle":"","parse-names":false,"suffix":""},{"dropping-particle":"","family":"Izatt","given":"Tyler","non-dropping-particle":"","parse-names":false,"suffix":""},{"dropping-particle":"","family":"Kurdoglu","given":"Ahmet A.","non-dropping-particle":"","parse-names":false,"suffix":""},{"dropping-particle":"","family":"Sinari","given":"Shripad A.","non-dropping-particle":"","parse-names":false,"suffix":""},{"dropping-particle":"","family":"Squire","given":"Kevin","non-dropping-particle":"","parse-names":false,"suffix":""},{"dropping-particle":"","family":"Xiao","given":"Chunlin","non-dropping-particle":"","parse-names":false,"suffix":""},{"dropping-particle":"","family":"Sebat","given":"Jonathan","non-dropping-particle":"","parse-names":false,"suffix":""},{"dropping-particle":"","family":"Antaki","given":"Danny","non-dropping-particle":"","parse-names":false,"suffix":""},{"dropping-particle":"","family":"Gujral","given":"Madhusudan","non-dropping-particle":"","parse-names":false,"suffix":""},{"dropping-particle":"","family":"Noor","given":"Amina","non-dropping-particle":"","parse-names":false,"suffix":""},{"dropping-particle":"","family":"Ye","given":"Kenny","non-dropping-particle":"","parse-names":false,"suffix":""},{"dropping-particle":"","family":"Burchard","given":"Esteban G.","non-dropping-particle":"","parse-names":false,"suffix":""},{"dropping-particle":"","family":"Hernandez","given":"Ryan D.","non-dropping-particle":"","parse-names":false,"suffix":""},{"dropping-particle":"","family":"Gignoux","given":"Christopher R.","non-dropping-particle":"","parse-names":false,"suffix":""},{"dropping-particle":"","family":"Haussler","given":"David","non-dropping-particle":"","parse-names":false,"suffix":""},{"dropping-particle":"","family":"Katzman","given":"Sol J.","non-dropping-particle":"","parse-names":false,"suffix":""},{"dropping-particle":"","family":"Kent","given":"W. James","non-dropping-particle":"","parse-names":false,"suffix":""},{"dropping-particle":"","family":"Howie","given":"Bryan","non-dropping-particle":"","parse-names":false,"suffix":""},{"dropping-particle":"","family":"Ruiz-Linares","given":"Andres","non-dropping-particle":"","parse-names":false,"suffix":""},{"dropping-particle":"","family":"Dermitzakis","given":"Emmanouil T.","non-dropping-particle":"","parse-names":false,"suffix":""},{"dropping-particle":"","family":"Devine","given":"Scott E.","non-dropping-particle":"","parse-names":false,"suffix":""},{"dropping-particle":"","family":"Kang","given":"Hyun Min","non-dropping-particle":"","parse-names":false,"suffix":""},{"dropping-particle":"","family":"Kidd","given":"Jeffrey M.","non-dropping-particle":"","parse-names":false,"suffix":""},{"dropping-particle":"","family":"Blackwell","given":"Tom","non-dropping-particle":"","parse-names":false,"suffix":""},{"dropping-particle":"","family":"Caron","given":"Sean","non-dropping-particle":"","parse-names":false,"suffix":""},{"dropping-particle":"","family":"Chen","given":"Wei","non-dropping-particle":"","parse-names":false,"suffix":""},{"dropping-particle":"","family":"Emery","given":"Sarah","non-dropping-particle":"","parse-names":false,"suffix":""},{"dropping-particle":"","family":"Fritsche","given":"Lars","non-dropping-particle":"","parse-names":false,"suffix":""},{"dropping-particle":"","family":"Fuchsberger","given":"Christian","non-dropping-particle":"","parse-names":false,"suffix":""},{"dropping-particle":"","family":"Jun","given":"Goo","non-dropping-particle":"","parse-names":false,"suffix":""},{"dropping-particle":"","family":"Li","given":"Bingshan","non-dropping-particle":"","parse-names":false,"suffix":""},{"dropping-particle":"","family":"Lyons","given":"Robert","non-dropping-particle":"","parse-names":false,"suffix":""},{"dropping-particle":"","family":"Scheller","given":"Chris","non-dropping-particle":"","parse-names":false,"suffix":""},{"dropping-particle":"","family":"Sidore","given":"Carlo","non-dropping-particle":"","parse-names":false,"suffix":""},{"dropping-particle":"","family":"Song","given":"Shiya","non-dropping-particle":"","parse-names":false,"suffix":""},{"dropping-particle":"","family":"Sliwerska","given":"Elzbieta","non-dropping-particle":"","parse-names":false,"suffix":""},{"dropping-particle":"","family":"Taliun","given":"Daniel","non-dropping-particle":"","parse-names":false,"suffix":""},{"dropping-particle":"","family":"Tan","given":"Adrian","non-dropping-particle":"","parse-names":false,"suffix":""},{"dropping-particle":"","family":"Welch","given":"Ryan","non-dropping-particle":"","parse-names":false,"suffix":""},{"dropping-particle":"","family":"Wing","given":"Mary Kate","non-dropping-particle":"","parse-names":false,"suffix":""},{"dropping-particle":"","family":"Zhan","given":"Xiaowei","non-dropping-particle":"","parse-names":false,"suffix":""},{"dropping-particle":"","family":"Awadalla","given":"Philip","non-dropping-particle":"","parse-names":false,"suffix":""},{"dropping-particle":"","family":"Hodgkinson","given":"Alan","non-dropping-particle":"","parse-names":false,"suffix":""},{"dropping-particle":"","family":"Li","given":"Yun","non-dropping-particle":"","parse-names":false,"suffix":""},{"dropping-particle":"","family":"Shi","given":"Xinghua","non-dropping-particle":"","parse-names":false,"suffix":""},{"dropping-particle":"","family":"Quitadamo","given":"Andrew","non-dropping-particle":"","parse-names":false,"suffix":""},{"dropping-particle":"","family":"Lunter","given":"Gerton","non-dropping-particle":"","parse-names":false,"suffix":""},{"dropping-particle":"","family":"Marchini","given":"Jonathan L.","non-dropping-particle":"","parse-names":false,"suffix":""},{"dropping-particle":"","family":"Myers","given":"Simon","non-dropping-particle":"","parse-names":false,"suffix":""},{"dropping-particle":"","family":"Churchhouse","given":"Claire","non-dropping-particle":"","parse-names":false,"suffix":""},{"dropping-particle":"","family":"Delaneau","given":"Olivier","non-dropping-particle":"","parse-names":false,"suffix":""},{"dropping-particle":"","family":"Gupta-Hinch","given":"Anjali","non-dropping-particle":"","parse-names":false,"suffix":""},{"dropping-particle":"","family":"Kretzschmar","given":"Warren","non-dropping-particle":"","parse-names":false,"suffix":""},{"dropping-particle":"","family":"Iqbal","given":"Zamin","non-dropping-particle":"","parse-names":false,"suffix":""},{"dropping-particle":"","family":"Mathieson","given":"Iain","non-dropping-particle":"","parse-names":false,"suffix":""},{"dropping-particle":"","family":"Menelaou","given":"Androniki","non-dropping-particle":"","parse-names":false,"suffix":""},{"dropping-particle":"","family":"Rimmer","given":"Andy","non-dropping-particle":"","parse-names":false,"suffix":""},{"dropping-particle":"","family":"Xifara","given":"Dionysia K.","non-dropping-particle":"","parse-names":false,"suffix":""},{"dropping-particle":"","family":"Oleksyk","given":"Taras K.","non-dropping-particle":"","parse-names":false,"suffix":""},{"dropping-particle":"","family":"Fu","given":"Yunxin","non-dropping-particle":"","parse-names":false,"suffix":""},{"dropping-particle":"","family":"Liu","given":"Xiaoming","non-dropping-particle":"","parse-names":false,"suffix":""},{"dropping-particle":"","family":"Xiong","given":"Momiao","non-dropping-particle":"","parse-names":false,"suffix":""},{"dropping-particle":"","family":"Jorde","given":"Lynn","non-dropping-particle":"","parse-names":false,"suffix":""},{"dropping-particle":"","family":"Witherspoon","given":"David","non-dropping-particle":"","parse-names":false,"suffix":""},{"dropping-particle":"","family":"Xing","given":"Jinchuan","non-dropping-particle":"","parse-names":false,"suffix":""},{"dropping-particle":"","family":"Browning","given":"Brian L.","non-dropping-particle":"","parse-names":false,"suffix":""},{"dropping-particle":"","family":"Browning","given":"Sharon R.","non-dropping-particle":"","parse-names":false,"suffix":""},{"dropping-particle":"","family":"Hormozdiari","given":"Fereydoun","non-dropping-particle":"","parse-names":false,"suffix":""},{"dropping-particle":"","family":"Sudmant","given":"Peter H.","non-dropping-particle":"","parse-names":false,"suffix":""},{"dropping-particle":"","family":"Khurana","given":"Ekta","non-dropping-particle":"","parse-names":false,"suffix":""},{"dropping-particle":"","family":"Tyler-Smith","given":"Chris","non-dropping-particle":"","parse-names":false,"suffix":""},{"dropping-particle":"","family":"Albers","given":"Cornelis A.","non-dropping-particle":"","parse-names":false,"suffix":""},{"dropping-particle":"","family":"Ayub","given":"Qasim","non-dropping-particle":"","parse-names":false,"suffix":""},{"dropping-particle":"","family":"Chen","given":"Yuan","non-dropping-particle":"","parse-names":false,"suffix":""},{"dropping-particle":"","family":"Colonna","given":"Vincenza","non-dropping-particle":"","parse-names":false,"suffix":""},{"dropping-particle":"","family":"Jostins","given":"Luke","non-dropping-particle":"","parse-names":false,"suffix":""},{"dropping-particle":"","family":"Walter","given":"Klaudia","non-dropping-particle":"","parse-names":false,"suffix":""},{"dropping-particle":"","family":"Xue","given":"Yali","non-dropping-particle":"","parse-names":false,"suffix":""},{"dropping-particle":"","family":"Gerstein","given":"Mark B.","non-dropping-particle":"","parse-names":false,"suffix":""},{"dropping-particle":"","family":"Abyzov","given":"Alexej","non-dropping-particle":"","parse-names":false,"suffix":""},{"dropping-particle":"","family":"Balasubramanian","given":"Suganthi","non-dropping-particle":"","parse-names":false,"suffix":""},{"dropping-particle":"","family":"Chen","given":"Jieming","non-dropping-particle":"","parse-names":false,"suffix":""},{"dropping-particle":"","family":"Clarke","given":"Declan","non-dropping-particle":"","parse-names":false,"suffix":""},{"dropping-particle":"","family":"Fu","given":"Yao","non-dropping-particle":"","parse-names":false,"suffix":""},{"dropping-particle":"","family":"Harmanci","given":"Arif O.","non-dropping-particle":"","parse-names":false,"suffix":""},{"dropping-particle":"","family":"Jin","given":"Mike","non-dropping-particle":"","parse-names":false,"suffix":""},{"dropping-particle":"","family":"Lee","given":"Donghoon","non-dropping-particle":"","parse-names":false,"suffix":""},{"dropping-particle":"","family":"Liu","given":"Jeremy","non-dropping-particle":"","parse-names":false,"suffix":""},{"dropping-particle":"","family":"Mu","given":"Xinmeng Jasmine","non-dropping-particle":"","parse-names":false,"suffix":""},{"dropping-particle":"","family":"Zhang","given":"Jing","non-dropping-particle":"","parse-names":false,"suffix":""},{"dropping-particle":"","family":"Zhang","given":"Yan","non-dropping-particle":"","parse-names":false,"suffix":""},{"dropping-particle":"","family":"Hartl","given":"Chris","non-dropping-particle":"","parse-names":false,"suffix":""},{"dropping-particle":"","family":"Shakir","given":"Khalid","non-dropping-particle":"","parse-names":false,"suffix":""},{"dropping-particle":"","family":"Degenhardt","given":"Jeremiah","non-dropping-particle":"","parse-names":false,"suffix":""},{"dropping-particle":"","family":"Meiers","given":"Sascha","non-dropping-particle":"","parse-names":false,"suffix":""},{"dropping-particle":"","family":"Raeder","given":"Benjamin","non-dropping-particle":"","parse-names":false,"suffix":""},{"dropping-particle":"","family":"Casale","given":"Francesco Paolo","non-dropping-particle":"","parse-names":false,"suffix":""},{"dropping-particle":"","family":"Stegle","given":"Oliver","non-dropping-particle":"","parse-names":false,"suffix":""},{"dropping-particle":"","family":"Lameijer","given":"Eric Wubbo","non-dropping-particle":"","parse-names":false,"suffix":""},{"dropping-particle":"","family":"Hall","given":"Ira","non-dropping-particle":"","parse-names":false,"suffix":""},{"dropping-particle":"","family":"Bafna","given":"Vineet","non-dropping-particle":"","parse-names":false,"suffix":""},{"dropping-particle":"","family":"Michaelson","given":"Jacob","non-dropping-particle":"","parse-names":false,"suffix":""},{"dropping-particle":"","family":"Gardner","given":"Eugene J.","non-dropping-particle":"","parse-names":false,"suffix":""},{"dropping-particle":"","family":"Mills","given":"Ryan E.","non-dropping-particle":"","parse-names":false,"suffix":""},{"dropping-particle":"","family":"Dayama","given":"Gargi","non-dropping-particle":"","parse-names":false,"suffix":""},{"dropping-particle":"","family":"Chen","given":"Ken","non-dropping-particle":"","parse-names":false,"suffix":""},{"dropping-particle":"","family":"Fan","given":"Xian","non-dropping-particle":"","parse-names":false,"suffix":""},{"dropping-particle":"","family":"Chong","given":"Zechen","non-dropping-particle":"","parse-names":false,"suffix":""},{"dropping-particle":"","family":"Chen","given":"Tenghui","non-dropping-particle":"","parse-names":false,"suffix":""},{"dropping-particle":"","family":"Chaisson","given":"Mark J.","non-dropping-particle":"","parse-names":false,"suffix":""},{"dropping-particle":"","family":"Huddleston","given":"John","non-dropping-particle":"","parse-names":false,"suffix":""},{"dropping-particle":"","family":"Malig","given":"Maika","non-dropping-particle":"","parse-names":false,"suffix":""},{"dropping-particle":"","family":"Nelson","given":"Bradley J.","non-dropping-particle":"","parse-names":false,"suffix":""},{"dropping-particle":"","family":"Parrish","given":"Nicholas F.","non-dropping-particle":"","parse-names":false,"suffix":""},{"dropping-particle":"","family":"Blackburne","given":"Ben","non-dropping-particle":"","parse-names":false,"suffix":""},{"dropping-particle":"","family":"Lindsay","given":"Sarah J.","non-dropping-particle":"","parse-names":false,"suffix":""},{"dropping-particle":"","family":"Ning","given":"Zemin","non-dropping-particle":"","parse-names":false,"suffix":""},{"dropping-particle":"","family":"Zhang","given":"Yujun","non-dropping-particle":"","parse-names":false,"suffix":""},{"dropping-particle":"","family":"Lam","given":"Hugo","non-dropping-particle":"","parse-names":false,"suffix":""},{"dropping-particle":"","family":"Sisu","given":"Cristina","non-dropping-particle":"","parse-names":false,"suffix":""},{"dropping-particle":"","family":"Challis","given":"Danny","non-dropping-particle":"","parse-names":false,"suffix":""},{"dropping-particle":"","family":"Evani","given":"Uday S.","non-dropping-particle":"","parse-names":false,"suffix":""},{"dropping-particle":"","family":"Lu","given":"James","non-dropping-particle":"","parse-names":false,"suffix":""},{"dropping-particle":"","family":"Nagaswamy","given":"Uma","non-dropping-particle":"","parse-names":false,"suffix":""},{"dropping-particle":"","family":"Yu","given":"Jin","non-dropping-particle":"","parse-names":false,"suffix":""},{"dropping-particle":"","family":"Li","given":"Wangshen","non-dropping-particle":"","parse-names":false,"suffix":""},{"dropping-particle":"","family":"Habegger","given":"Lukas","non-dropping-particle":"","parse-names":false,"suffix":""},{"dropping-particle":"","family":"Yu","given":"Haiyuan","non-dropping-particle":"","parse-names":false,"suffix":""},{"dropping-particle":"","family":"Cunningham","given":"Fiona","non-dropping-particle":"","parse-names":false,"suffix":""},{"dropping-particle":"","family":"Dunham","given":"Ian","non-dropping-particle":"","parse-names":false,"suffix":""},{"dropping-particle":"","family":"Lage","given":"Kasper","non-dropping-particle":"","parse-names":false,"suffix":""},{"dropping-particle":"","family":"Jespersen","given":"Jakob Berg","non-dropping-particle":"","parse-names":false,"suffix":""},{"dropping-particle":"","family":"Horn","given":"Heiko","non-dropping-particle":"","parse-names":false,"suffix":""},{"dropping-particle":"","family":"Kim","given":"Donghoon","non-dropping-particle":"","parse-names":false,"suffix":""},{"dropping-particle":"","family":"Desalle","given":"Rob","non-dropping-particle":"","parse-names":false,"suffix":""},{"dropping-particle":"","family":"Narechania","given":"Apurva","non-dropping-particle":"","parse-names":false,"suffix":""},{"dropping-particle":"","family":"Sayres","given":"Melissa A.Wilson","non-dropping-particle":"","parse-names":false,"suffix":""},{"dropping-particle":"","family":"Mendez","given":"Fernando L.","non-dropping-particle":"","parse-names":false,"suffix":""},{"dropping-particle":"","family":"Poznik","given":"G. David","non-dropping-particle":"","parse-names":false,"suffix":""},{"dropping-particle":"","family":"Underhill","given":"Peter A.","non-dropping-particle":"","parse-names":false,"suffix":""},{"dropping-particle":"","family":"Mittelman","given":"David","non-dropping-particle":"","parse-names":false,"suffix":""},{"dropping-particle":"","family":"Banerjee","given":"Ruby","non-dropping-particle":"","parse-names":false,"suffix":""},{"dropping-particle":"","family":"Cerezo","given":"Maria","non-dropping-particle":"","parse-names":false,"suffix":""},{"dropping-particle":"","family":"Fitzgerald","given":"Thomas W.","non-dropping-particle":"","parse-names":false,"suffix":""},{"dropping-particle":"","family":"Louzada","given":"Sandra","non-dropping-particle":"","parse-names":false,"suffix":""},{"dropping-particle":"","family":"Massaia","given":"Andrea","non-dropping-particle":"","parse-names":false,"suffix":""},{"dropping-particle":"","family":"Yang","given":"Fengtang","non-dropping-particle":"","parse-names":false,"suffix":""},{"dropping-particle":"","family":"Kalra","given":"Divya","non-dropping-particle":"","parse-names":false,"suffix":""},{"dropping-particle":"","family":"Hale","given":"Walker","non-dropping-particle":"","parse-names":false,"suffix":""},{"dropping-particle":"","family":"Dan","given":"Xu","non-dropping-particle":"","parse-names":false,"suffix":""},{"dropping-particle":"","family":"Barnes","given":"Kathleen C.","non-dropping-particle":"","parse-names":false,"suffix":""},{"dropping-particle":"","family":"Beiswanger","given":"Christine","non-dropping-particle":"","parse-names":false,"suffix":""},{"dropping-particle":"","family":"Cai","given":"Hongyu","non-dropping-particle":"","parse-names":false,"suffix":""},{"dropping-particle":"","family":"Cao","given":"Hongzhi","non-dropping-particle":"","parse-names":false,"suffix":""},{"dropping-particle":"","family":"Henn","given":"Brenna","non-dropping-particle":"","parse-names":false,"suffix":""},{"dropping-particle":"","family":"Jones","given":"Danielle","non-dropping-particle":"","parse-names":false,"suffix":""},{"dropping-particle":"","family":"Kaye","given":"Jane S.","non-dropping-particle":"","parse-names":false,"suffix":""},{"dropping-particle":"","family":"Kent","given":"Alastair","non-dropping-particle":"","parse-names":false,"suffix":""},{"dropping-particle":"","family":"Kerasidou","given":"Angeliki","non-dropping-particle":"","parse-names":false,"suffix":""},{"dropping-particle":"","family":"Mathias","given":"Rasika","non-dropping-particle":"","parse-names":false,"suffix":""},{"dropping-particle":"","family":"Ossorio","given":"Pilar N.","non-dropping-particle":"","parse-names":false,"suffix":""},{"dropping-particle":"","family":"Parker","given":"Michael","non-dropping-particle":"","parse-names":false,"suffix":""},{"dropping-particle":"","family":"Rotimi","given":"Charles N.","non-dropping-particle":"","parse-names":false,"suffix":""},{"dropping-particle":"","family":"Royal","given":"Charmaine D.","non-dropping-particle":"","parse-names":false,"suffix":""},{"dropping-particle":"","family":"Sandoval","given":"Karla","non-dropping-particle":"","parse-names":false,"suffix":""},{"dropping-particle":"","family":"Su","given":"Yeyang","non-dropping-particle":"","parse-names":false,"suffix":""},{"dropping-particle":"","family":"Tian","given":"Zhongming","non-dropping-particle":"","parse-names":false,"suffix":""},{"dropping-particle":"","family":"Tishkoff","given":"Sarah","non-dropping-particle":"","parse-names":false,"suffix":""},{"dropping-particle":"","family":"Via","given":"Marc","non-dropping-particle":"","parse-names":false,"suffix":""},{"dropping-particle":"","family":"Wang","given":"Yuhong","non-dropping-particle":"","parse-names":false,"suffix":""},{"dropping-particle":"","family":"Yang","given":"Huanming","non-dropping-particle":"","parse-names":false,"suffix":""},{"dropping-particle":"","family":"Yang","given":"Ling","non-dropping-particle":"","parse-names":false,"suffix":""},{"dropping-particle":"","family":"Zhu","given":"Jiayong","non-dropping-particle":"","parse-names":false,"suffix":""},{"dropping-particle":"","family":"Bodmer","given":"Walter","non-dropping-particle":"","parse-names":false,"suffix":""},{"dropping-particle":"","family":"Bedoya","given":"Gabriel","non-dropping-particle":"","parse-names":false,"suffix":""},{"dropping-particle":"","family":"Cai","given":"Zhiming","non-dropping-particle":"","parse-names":false,"suffix":""},{"dropping-particle":"","family":"Gao","given":"Yang","non-dropping-particle":"","parse-names":false,"suffix":""},{"dropping-particle":"","family":"Chu","given":"Jiayou","non-dropping-particle":"","parse-names":false,"suffix":""},{"dropping-particle":"","family":"Peltonen","given":"Leena","non-dropping-particle":"","parse-names":false,"suffix":""},{"dropping-particle":"","family":"Garcia-Montero","given":"Andres","non-dropping-particle":"","parse-names":false,"suffix":""},{"dropping-particle":"","family":"Orfao","given":"Alberto","non-dropping-particle":"","parse-names":false,"suffix":""},{"dropping-particle":"","family":"Dutil","given":"Julie","non-dropping-particle":"","parse-names":false,"suffix":""},{"dropping-particle":"","family":"Martinez-Cruzado","given":"Juan C.","non-dropping-particle":"","parse-names":false,"suffix":""},{"dropping-particle":"","family":"Mathias","given":"Rasika A.","non-dropping-particle":"","parse-names":false,"suffix":""},{"dropping-particle":"","family":"Hennis","given":"Anselm","non-dropping-particle":"","parse-names":false,"suffix":""},{"dropping-particle":"","family":"Watson","given":"Harold","non-dropping-particle":"","parse-names":false,"suffix":""},{"dropping-particle":"","family":"McKenzie","given":"Colin","non-dropping-particle":"","parse-names":false,"suffix":""},{"dropping-particle":"","family":"Qadri","given":"Firdausi","non-dropping-particle":"","parse-names":false,"suffix":""},{"dropping-particle":"","family":"LaRocque","given":"Regina","non-dropping-particle":"","parse-names":false,"suffix":""},{"dropping-particle":"","family":"Deng","given":"Xiaoyan","non-dropping-particle":"","parse-names":false,"suffix":""},{"dropping-particle":"","family":"Asogun","given":"Danny","non-dropping-particle":"","parse-names":false,"suffix":""},{"dropping-particle":"","family":"Folarin","given":"Onikepe","non-dropping-particle":"","parse-names":false,"suffix":""},{"dropping-particle":"","family":"Happi","given":"Christian","non-dropping-particle":"","parse-names":false,"suffix":""},{"dropping-particle":"","family":"Omoniwa","given":"Omonwunmi","non-dropping-particle":"","parse-names":false,"suffix":""},{"dropping-particle":"","family":"Stremlau","given":"Matt","non-dropping-particle":"","parse-names":false,"suffix":""},{"dropping-particle":"","family":"Tariyal","given":"Ridhi","non-dropping-particle":"","parse-names":false,"suffix":""},{"dropping-particle":"","family":"Jallow","given":"Muminatou","non-dropping-particle":"","parse-names":false,"suffix":""},{"dropping-particle":"","family":"Joof","given":"Fatoumatta Sisay","non-dropping-particle":"","parse-names":false,"suffix":""},{"dropping-particle":"","family":"Corrah","given":"Tumani","non-dropping-particle":"","parse-names":false,"suffix":""},{"dropping-particle":"","family":"Rockett","given":"Kirk","non-dropping-particle":"","parse-names":false,"suffix":""},{"dropping-particle":"","family":"Kwiatkowski","given":"Dominic","non-dropping-particle":"","parse-names":false,"suffix":""},{"dropping-particle":"","family":"Kooner","given":"Jaspal","non-dropping-particle":"","parse-names":false,"suffix":""},{"dropping-particle":"","family":"Hien","given":"Tran Tinh","non-dropping-particle":"","parse-names":false,"suffix":""},{"dropping-particle":"","family":"Dunstan","given":"Sarah J.","non-dropping-particle":"","parse-names":false,"suffix":""},{"dropping-particle":"","family":"ThuyHang","given":"Nguyen","non-dropping-particle":"","parse-names":false,"suffix":""},{"dropping-particle":"","family":"Fonnie","given":"Richard","non-dropping-particle":"","parse-names":false,"suffix":""},{"dropping-particle":"","family":"Garry","given":"Robert","non-dropping-particle":"","parse-names":false,"suffix":""},{"dropping-particle":"","family":"Kanneh","given":"Lansana","non-dropping-particle":"","parse-names":false,"suffix":""},{"dropping-particle":"","family":"Moses","given":"Lina","non-dropping-particle":"","parse-names":false,"suffix":""},{"dropping-particle":"","family":"Schieffelin","given":"John","non-dropping-particle":"","parse-names":false,"suffix":""},{"dropping-particle":"","family":"Grant","given":"Donald S.","non-dropping-particle":"","parse-names":false,"suffix":""},{"dropping-particle":"","family":"Gallo","given":"Carla","non-dropping-particle":"","parse-names":false,"suffix":""},{"dropping-particle":"","family":"Poletti","given":"Giovanni","non-dropping-particle":"","parse-names":false,"suffix":""},{"dropping-particle":"","family":"Saleheen","given":"Danish","non-dropping-particle":"","parse-names":false,"suffix":""},{"dropping-particle":"","family":"Rasheed","given":"Asif","non-dropping-particle":"","parse-names":false,"suffix":""},{"dropping-particle":"","family":"Brooks","given":"Lisa D.","non-dropping-particle":"","parse-names":false,"suffix":""},{"dropping-particle":"","family":"Felsenfeld","given":"Adam L.","non-dropping-particle":"","parse-names":false,"suffix":""},{"dropping-particle":"","family":"McEwen","given":"Jean E.","non-dropping-particle":"","parse-names":false,"suffix":""},{"dropping-particle":"","family":"Vaydylevich","given":"Yekaterina","non-dropping-particle":"","parse-names":false,"suffix":""},{"dropping-particle":"","family":"Duncanson","given":"Audrey","non-dropping-particle":"","parse-names":false,"suffix":""},{"dropping-particle":"","family":"Dunn","given":"Michael","non-dropping-particle":"","parse-names":false,"suffix":""},{"dropping-particle":"","family":"Schloss","given":"Jeffery A.","non-dropping-particle":"","parse-names":false,"suffix":""}],"container-title":"Nature","id":"ITEM-1","issue":"7571","issued":{"date-parts":[["2015","9","30"]]},"page":"68-74","publisher":"Nature Publishing Group","title":"A global reference for human genetic variation","type":"article","volume":"526"},"uris":["http://www.mendeley.com/documents/?uuid=d9969640-c38e-3969-9337-bab8ae88f52b"]}],"mendeley":{"formattedCitation":"&lt;sup&gt;3&lt;/sup&gt;","plainTextFormattedCitation":"3","previouslyFormattedCitation":"&lt;sup&gt;3&lt;/sup&gt;"},"properties":{"noteIndex":0},"schema":"https://github.com/citation-style-language/schema/raw/master/csl-citation.json"}</w:instrText>
      </w:r>
      <w:r>
        <w:rPr>
          <w:color w:val="000000" w:themeColor="text1"/>
          <w:sz w:val="20"/>
          <w:szCs w:val="20"/>
          <w:lang w:eastAsia="ja-JP"/>
        </w:rPr>
        <w:fldChar w:fldCharType="separate"/>
      </w:r>
      <w:r w:rsidRPr="00D561A5">
        <w:rPr>
          <w:noProof/>
          <w:color w:val="000000" w:themeColor="text1"/>
          <w:sz w:val="20"/>
          <w:szCs w:val="20"/>
          <w:vertAlign w:val="superscript"/>
          <w:lang w:eastAsia="ja-JP"/>
        </w:rPr>
        <w:t>3</w:t>
      </w:r>
      <w:r>
        <w:rPr>
          <w:color w:val="000000" w:themeColor="text1"/>
          <w:sz w:val="20"/>
          <w:szCs w:val="20"/>
          <w:lang w:eastAsia="ja-JP"/>
        </w:rPr>
        <w:fldChar w:fldCharType="end"/>
      </w:r>
      <w:r w:rsidRPr="00D561A5">
        <w:rPr>
          <w:color w:val="000000" w:themeColor="text1"/>
          <w:sz w:val="20"/>
          <w:szCs w:val="20"/>
          <w:lang w:eastAsia="ja-JP"/>
        </w:rPr>
        <w:t xml:space="preserve"> sub-populations by principal component analysis. Subsequent imputation was performed with Minimac4 on the Michigan Imputation Server using the European population of 1000 Genomes as reference panel.</w:t>
      </w:r>
      <w:r>
        <w:rPr>
          <w:rFonts w:hint="eastAsia"/>
          <w:color w:val="000000" w:themeColor="text1"/>
          <w:sz w:val="20"/>
          <w:szCs w:val="20"/>
          <w:lang w:eastAsia="ja-JP"/>
        </w:rPr>
        <w:t xml:space="preserve"> </w:t>
      </w:r>
      <w:r w:rsidR="00C46CAB" w:rsidRPr="00681E02">
        <w:rPr>
          <w:color w:val="000000" w:themeColor="text1"/>
          <w:sz w:val="20"/>
          <w:szCs w:val="20"/>
        </w:rPr>
        <w:t>The minor allele frequency and imputation score for rs10490770 was 0.0</w:t>
      </w:r>
      <w:r w:rsidR="00721C3A" w:rsidRPr="00681E02">
        <w:rPr>
          <w:color w:val="000000" w:themeColor="text1"/>
          <w:sz w:val="20"/>
          <w:szCs w:val="20"/>
        </w:rPr>
        <w:t>9</w:t>
      </w:r>
      <w:r w:rsidR="00C46CAB" w:rsidRPr="00681E02">
        <w:rPr>
          <w:color w:val="000000" w:themeColor="text1"/>
          <w:sz w:val="20"/>
          <w:szCs w:val="20"/>
        </w:rPr>
        <w:t xml:space="preserve"> and 0.9</w:t>
      </w:r>
      <w:r w:rsidR="00721C3A" w:rsidRPr="00681E02">
        <w:rPr>
          <w:color w:val="000000" w:themeColor="text1"/>
          <w:sz w:val="20"/>
          <w:szCs w:val="20"/>
        </w:rPr>
        <w:t>1</w:t>
      </w:r>
      <w:r w:rsidR="00C46CAB" w:rsidRPr="00681E02">
        <w:rPr>
          <w:color w:val="000000" w:themeColor="text1"/>
          <w:sz w:val="20"/>
          <w:szCs w:val="20"/>
        </w:rPr>
        <w:t>, respectively.</w:t>
      </w:r>
    </w:p>
    <w:p w14:paraId="6987E3CF" w14:textId="5DD1EBC4" w:rsidR="00D709B4" w:rsidRPr="00681E02" w:rsidRDefault="00D709B4" w:rsidP="00E80C55">
      <w:pPr>
        <w:autoSpaceDE w:val="0"/>
        <w:autoSpaceDN w:val="0"/>
        <w:adjustRightInd w:val="0"/>
        <w:rPr>
          <w:color w:val="000000" w:themeColor="text1"/>
          <w:sz w:val="20"/>
          <w:szCs w:val="20"/>
        </w:rPr>
      </w:pPr>
    </w:p>
    <w:p w14:paraId="594EA11B" w14:textId="77777777" w:rsidR="00B05E97" w:rsidRPr="00681E02" w:rsidRDefault="00B05E97" w:rsidP="00E80C55">
      <w:pPr>
        <w:autoSpaceDE w:val="0"/>
        <w:autoSpaceDN w:val="0"/>
        <w:adjustRightInd w:val="0"/>
        <w:rPr>
          <w:color w:val="000000" w:themeColor="text1"/>
          <w:sz w:val="20"/>
          <w:szCs w:val="20"/>
        </w:rPr>
      </w:pPr>
    </w:p>
    <w:p w14:paraId="0BB36907" w14:textId="1B9AB7BB" w:rsidR="00D709B4" w:rsidRPr="00655BE9" w:rsidRDefault="00D709B4" w:rsidP="00655BE9">
      <w:pPr>
        <w:pStyle w:val="3"/>
        <w:ind w:leftChars="0" w:left="0"/>
        <w:rPr>
          <w:rFonts w:ascii="Times New Roman" w:hAnsi="Times New Roman" w:cs="Times New Roman"/>
          <w:b/>
          <w:bCs/>
          <w:color w:val="4472C4" w:themeColor="accent1"/>
          <w:sz w:val="20"/>
          <w:szCs w:val="20"/>
        </w:rPr>
      </w:pPr>
      <w:bookmarkStart w:id="20" w:name="_Toc65681219"/>
      <w:r w:rsidRPr="00655BE9">
        <w:rPr>
          <w:rFonts w:ascii="Times New Roman" w:hAnsi="Times New Roman" w:cs="Times New Roman"/>
          <w:b/>
          <w:bCs/>
          <w:color w:val="4472C4" w:themeColor="accent1"/>
          <w:sz w:val="20"/>
          <w:szCs w:val="20"/>
        </w:rPr>
        <w:t>The genetic predisposition to severe COVID-19 (</w:t>
      </w:r>
      <w:proofErr w:type="spellStart"/>
      <w:r w:rsidRPr="00655BE9">
        <w:rPr>
          <w:rFonts w:ascii="Times New Roman" w:hAnsi="Times New Roman" w:cs="Times New Roman"/>
          <w:b/>
          <w:bCs/>
          <w:color w:val="4472C4" w:themeColor="accent1"/>
          <w:sz w:val="20"/>
          <w:szCs w:val="20"/>
        </w:rPr>
        <w:t>SweCovid</w:t>
      </w:r>
      <w:proofErr w:type="spellEnd"/>
      <w:r w:rsidRPr="00655BE9">
        <w:rPr>
          <w:rFonts w:ascii="Times New Roman" w:hAnsi="Times New Roman" w:cs="Times New Roman"/>
          <w:b/>
          <w:bCs/>
          <w:color w:val="4472C4" w:themeColor="accent1"/>
          <w:sz w:val="20"/>
          <w:szCs w:val="20"/>
        </w:rPr>
        <w:t>)</w:t>
      </w:r>
      <w:bookmarkEnd w:id="20"/>
    </w:p>
    <w:p w14:paraId="757374F9" w14:textId="5C3619FE" w:rsidR="00D709B4" w:rsidRPr="00681E02" w:rsidRDefault="00665FD9" w:rsidP="00E80C55">
      <w:pPr>
        <w:autoSpaceDE w:val="0"/>
        <w:autoSpaceDN w:val="0"/>
        <w:adjustRightInd w:val="0"/>
        <w:rPr>
          <w:color w:val="000000" w:themeColor="text1"/>
          <w:sz w:val="20"/>
          <w:szCs w:val="20"/>
        </w:rPr>
      </w:pPr>
      <w:r w:rsidRPr="00681E02">
        <w:rPr>
          <w:color w:val="000000" w:themeColor="text1"/>
          <w:sz w:val="20"/>
          <w:szCs w:val="20"/>
        </w:rPr>
        <w:t xml:space="preserve">Hugo </w:t>
      </w:r>
      <w:proofErr w:type="spellStart"/>
      <w:r w:rsidRPr="00681E02">
        <w:rPr>
          <w:color w:val="000000" w:themeColor="text1"/>
          <w:sz w:val="20"/>
          <w:szCs w:val="20"/>
        </w:rPr>
        <w:t>Zeberg</w:t>
      </w:r>
      <w:proofErr w:type="spellEnd"/>
      <w:r w:rsidRPr="00681E02">
        <w:rPr>
          <w:color w:val="000000" w:themeColor="text1"/>
          <w:sz w:val="20"/>
          <w:szCs w:val="20"/>
        </w:rPr>
        <w:t xml:space="preserve">, Robert </w:t>
      </w:r>
      <w:proofErr w:type="spellStart"/>
      <w:r w:rsidRPr="00681E02">
        <w:rPr>
          <w:color w:val="000000" w:themeColor="text1"/>
          <w:sz w:val="20"/>
          <w:szCs w:val="20"/>
        </w:rPr>
        <w:t>Frithiof</w:t>
      </w:r>
      <w:proofErr w:type="spellEnd"/>
      <w:r w:rsidRPr="00681E02">
        <w:rPr>
          <w:color w:val="000000" w:themeColor="text1"/>
          <w:sz w:val="20"/>
          <w:szCs w:val="20"/>
        </w:rPr>
        <w:t xml:space="preserve">, Michael </w:t>
      </w:r>
      <w:proofErr w:type="spellStart"/>
      <w:r w:rsidRPr="00681E02">
        <w:rPr>
          <w:color w:val="000000" w:themeColor="text1"/>
          <w:sz w:val="20"/>
          <w:szCs w:val="20"/>
        </w:rPr>
        <w:t>Hultström</w:t>
      </w:r>
      <w:proofErr w:type="spellEnd"/>
      <w:r w:rsidRPr="00681E02">
        <w:rPr>
          <w:color w:val="000000" w:themeColor="text1"/>
          <w:sz w:val="20"/>
          <w:szCs w:val="20"/>
        </w:rPr>
        <w:t xml:space="preserve">, Miklos </w:t>
      </w:r>
      <w:proofErr w:type="spellStart"/>
      <w:r w:rsidRPr="00681E02">
        <w:rPr>
          <w:color w:val="000000" w:themeColor="text1"/>
          <w:sz w:val="20"/>
          <w:szCs w:val="20"/>
        </w:rPr>
        <w:t>Lipcsey</w:t>
      </w:r>
      <w:proofErr w:type="spellEnd"/>
      <w:r w:rsidRPr="00681E02">
        <w:rPr>
          <w:color w:val="000000" w:themeColor="text1"/>
          <w:sz w:val="20"/>
          <w:szCs w:val="20"/>
        </w:rPr>
        <w:t xml:space="preserve"> and the Uppsala Intensive Care COVID-19 research group: Jacob, </w:t>
      </w:r>
      <w:proofErr w:type="spellStart"/>
      <w:r w:rsidRPr="00681E02">
        <w:rPr>
          <w:color w:val="000000" w:themeColor="text1"/>
          <w:sz w:val="20"/>
          <w:szCs w:val="20"/>
        </w:rPr>
        <w:t>Rosén</w:t>
      </w:r>
      <w:proofErr w:type="spellEnd"/>
      <w:r w:rsidRPr="00681E02">
        <w:rPr>
          <w:color w:val="000000" w:themeColor="text1"/>
          <w:sz w:val="20"/>
          <w:szCs w:val="20"/>
        </w:rPr>
        <w:t xml:space="preserve">, Sarah </w:t>
      </w:r>
      <w:proofErr w:type="spellStart"/>
      <w:r w:rsidRPr="00681E02">
        <w:rPr>
          <w:color w:val="000000" w:themeColor="text1"/>
          <w:sz w:val="20"/>
          <w:szCs w:val="20"/>
        </w:rPr>
        <w:t>Galien</w:t>
      </w:r>
      <w:proofErr w:type="spellEnd"/>
      <w:r w:rsidRPr="00681E02">
        <w:rPr>
          <w:color w:val="000000" w:themeColor="text1"/>
          <w:sz w:val="20"/>
          <w:szCs w:val="20"/>
        </w:rPr>
        <w:t>, Tomas Luther, Sara Bülow-</w:t>
      </w:r>
      <w:proofErr w:type="spellStart"/>
      <w:r w:rsidRPr="00681E02">
        <w:rPr>
          <w:color w:val="000000" w:themeColor="text1"/>
          <w:sz w:val="20"/>
          <w:szCs w:val="20"/>
        </w:rPr>
        <w:t>Anderberg</w:t>
      </w:r>
      <w:proofErr w:type="spellEnd"/>
      <w:r w:rsidRPr="00681E02">
        <w:rPr>
          <w:color w:val="000000" w:themeColor="text1"/>
          <w:sz w:val="20"/>
          <w:szCs w:val="20"/>
        </w:rPr>
        <w:t xml:space="preserve">, Anna </w:t>
      </w:r>
      <w:proofErr w:type="spellStart"/>
      <w:r w:rsidRPr="00681E02">
        <w:rPr>
          <w:color w:val="000000" w:themeColor="text1"/>
          <w:sz w:val="20"/>
          <w:szCs w:val="20"/>
        </w:rPr>
        <w:t>Gradin</w:t>
      </w:r>
      <w:proofErr w:type="spellEnd"/>
      <w:r w:rsidRPr="00681E02">
        <w:rPr>
          <w:color w:val="000000" w:themeColor="text1"/>
          <w:sz w:val="20"/>
          <w:szCs w:val="20"/>
        </w:rPr>
        <w:t xml:space="preserve">, </w:t>
      </w:r>
      <w:proofErr w:type="spellStart"/>
      <w:r w:rsidRPr="00681E02">
        <w:rPr>
          <w:color w:val="000000" w:themeColor="text1"/>
          <w:sz w:val="20"/>
          <w:szCs w:val="20"/>
        </w:rPr>
        <w:t>Sten</w:t>
      </w:r>
      <w:proofErr w:type="spellEnd"/>
      <w:r w:rsidRPr="00681E02">
        <w:rPr>
          <w:color w:val="000000" w:themeColor="text1"/>
          <w:sz w:val="20"/>
          <w:szCs w:val="20"/>
        </w:rPr>
        <w:t xml:space="preserve"> </w:t>
      </w:r>
      <w:proofErr w:type="spellStart"/>
      <w:r w:rsidRPr="00681E02">
        <w:rPr>
          <w:color w:val="000000" w:themeColor="text1"/>
          <w:sz w:val="20"/>
          <w:szCs w:val="20"/>
        </w:rPr>
        <w:t>Rubertsson</w:t>
      </w:r>
      <w:proofErr w:type="spellEnd"/>
      <w:r w:rsidRPr="00681E02">
        <w:rPr>
          <w:color w:val="000000" w:themeColor="text1"/>
          <w:sz w:val="20"/>
          <w:szCs w:val="20"/>
        </w:rPr>
        <w:t xml:space="preserve"> and Katja </w:t>
      </w:r>
      <w:proofErr w:type="spellStart"/>
      <w:r w:rsidRPr="00681E02">
        <w:rPr>
          <w:color w:val="000000" w:themeColor="text1"/>
          <w:sz w:val="20"/>
          <w:szCs w:val="20"/>
        </w:rPr>
        <w:t>Hanslin</w:t>
      </w:r>
      <w:proofErr w:type="spellEnd"/>
    </w:p>
    <w:p w14:paraId="06A3FD39" w14:textId="77777777" w:rsidR="00665FD9" w:rsidRPr="00681E02" w:rsidRDefault="00665FD9" w:rsidP="00E80C55">
      <w:pPr>
        <w:autoSpaceDE w:val="0"/>
        <w:autoSpaceDN w:val="0"/>
        <w:adjustRightInd w:val="0"/>
        <w:rPr>
          <w:color w:val="000000" w:themeColor="text1"/>
          <w:sz w:val="20"/>
          <w:szCs w:val="20"/>
        </w:rPr>
      </w:pPr>
    </w:p>
    <w:p w14:paraId="1AC4549D" w14:textId="512D0731" w:rsidR="00D709B4" w:rsidRPr="00681E02" w:rsidRDefault="00052DC1" w:rsidP="00E80C55">
      <w:pPr>
        <w:autoSpaceDE w:val="0"/>
        <w:autoSpaceDN w:val="0"/>
        <w:adjustRightInd w:val="0"/>
        <w:rPr>
          <w:color w:val="000000" w:themeColor="text1"/>
          <w:sz w:val="20"/>
          <w:szCs w:val="20"/>
        </w:rPr>
      </w:pPr>
      <w:proofErr w:type="spellStart"/>
      <w:r w:rsidRPr="00681E02">
        <w:rPr>
          <w:color w:val="000000" w:themeColor="text1"/>
          <w:sz w:val="20"/>
          <w:szCs w:val="20"/>
        </w:rPr>
        <w:t>SweCovid</w:t>
      </w:r>
      <w:proofErr w:type="spellEnd"/>
      <w:r w:rsidRPr="00681E02">
        <w:rPr>
          <w:color w:val="000000" w:themeColor="text1"/>
          <w:sz w:val="20"/>
          <w:szCs w:val="20"/>
        </w:rPr>
        <w:t xml:space="preserve"> is </w:t>
      </w:r>
      <w:r w:rsidR="005B1B72">
        <w:rPr>
          <w:color w:val="000000" w:themeColor="text1"/>
          <w:sz w:val="20"/>
          <w:szCs w:val="20"/>
        </w:rPr>
        <w:t>a</w:t>
      </w:r>
      <w:r w:rsidRPr="00681E02">
        <w:rPr>
          <w:color w:val="000000" w:themeColor="text1"/>
          <w:sz w:val="20"/>
          <w:szCs w:val="20"/>
        </w:rPr>
        <w:t xml:space="preserve"> study of PCR-verified COVID-19 patients admitted to an intensive care unit at Uppsala University Hospital, a university affiliated tertiary care center serving the population of the Uppsala-region in Sweden. The study was approved by the National Ethical Review Agency (EPM; 2020-01623). Written informed consent was obtained from patients, or next of kin if the patient was unable to give consent. The study was funded by the </w:t>
      </w:r>
      <w:proofErr w:type="spellStart"/>
      <w:r w:rsidRPr="00681E02">
        <w:rPr>
          <w:color w:val="000000" w:themeColor="text1"/>
          <w:sz w:val="20"/>
          <w:szCs w:val="20"/>
        </w:rPr>
        <w:t>SciLifeLab</w:t>
      </w:r>
      <w:proofErr w:type="spellEnd"/>
      <w:r w:rsidRPr="00681E02">
        <w:rPr>
          <w:color w:val="000000" w:themeColor="text1"/>
          <w:sz w:val="20"/>
          <w:szCs w:val="20"/>
        </w:rPr>
        <w:t xml:space="preserve">/KAW national COVID-19 research program project grant to Michael </w:t>
      </w:r>
      <w:proofErr w:type="spellStart"/>
      <w:r w:rsidRPr="00681E02">
        <w:rPr>
          <w:color w:val="000000" w:themeColor="text1"/>
          <w:sz w:val="20"/>
          <w:szCs w:val="20"/>
        </w:rPr>
        <w:t>Hultström</w:t>
      </w:r>
      <w:proofErr w:type="spellEnd"/>
      <w:r w:rsidRPr="00681E02">
        <w:rPr>
          <w:color w:val="000000" w:themeColor="text1"/>
          <w:sz w:val="20"/>
          <w:szCs w:val="20"/>
        </w:rPr>
        <w:t xml:space="preserve"> (KAW 2020.0182), and the Swedish Research Council to Robert </w:t>
      </w:r>
      <w:proofErr w:type="spellStart"/>
      <w:r w:rsidRPr="00681E02">
        <w:rPr>
          <w:color w:val="000000" w:themeColor="text1"/>
          <w:sz w:val="20"/>
          <w:szCs w:val="20"/>
        </w:rPr>
        <w:t>Frithiof</w:t>
      </w:r>
      <w:proofErr w:type="spellEnd"/>
      <w:r w:rsidRPr="00681E02">
        <w:rPr>
          <w:color w:val="000000" w:themeColor="text1"/>
          <w:sz w:val="20"/>
          <w:szCs w:val="20"/>
        </w:rPr>
        <w:t xml:space="preserve"> (2014-02569 and 2014-07606). We are indebted to Elin </w:t>
      </w:r>
      <w:proofErr w:type="spellStart"/>
      <w:r w:rsidRPr="00681E02">
        <w:rPr>
          <w:color w:val="000000" w:themeColor="text1"/>
          <w:sz w:val="20"/>
          <w:szCs w:val="20"/>
        </w:rPr>
        <w:t>Söderman</w:t>
      </w:r>
      <w:proofErr w:type="spellEnd"/>
      <w:r w:rsidRPr="00681E02">
        <w:rPr>
          <w:color w:val="000000" w:themeColor="text1"/>
          <w:sz w:val="20"/>
          <w:szCs w:val="20"/>
        </w:rPr>
        <w:t xml:space="preserve">, Joanna </w:t>
      </w:r>
      <w:proofErr w:type="spellStart"/>
      <w:r w:rsidRPr="00681E02">
        <w:rPr>
          <w:color w:val="000000" w:themeColor="text1"/>
          <w:sz w:val="20"/>
          <w:szCs w:val="20"/>
        </w:rPr>
        <w:t>Wessbergh</w:t>
      </w:r>
      <w:proofErr w:type="spellEnd"/>
      <w:r w:rsidRPr="00681E02">
        <w:rPr>
          <w:color w:val="000000" w:themeColor="text1"/>
          <w:sz w:val="20"/>
          <w:szCs w:val="20"/>
        </w:rPr>
        <w:t>, Erik Danielsson and Philip Karlsson for excellent technical and administrative assistance.</w:t>
      </w:r>
    </w:p>
    <w:p w14:paraId="7977201D" w14:textId="77777777" w:rsidR="00D709B4" w:rsidRPr="00681E02" w:rsidRDefault="00D709B4" w:rsidP="00E80C55">
      <w:pPr>
        <w:autoSpaceDE w:val="0"/>
        <w:autoSpaceDN w:val="0"/>
        <w:adjustRightInd w:val="0"/>
        <w:rPr>
          <w:color w:val="000000" w:themeColor="text1"/>
          <w:sz w:val="20"/>
          <w:szCs w:val="20"/>
        </w:rPr>
      </w:pPr>
    </w:p>
    <w:p w14:paraId="630CA6EA" w14:textId="77777777" w:rsidR="00052DC1" w:rsidRPr="00681E02" w:rsidRDefault="00052DC1" w:rsidP="00E80C55">
      <w:pPr>
        <w:autoSpaceDE w:val="0"/>
        <w:autoSpaceDN w:val="0"/>
        <w:adjustRightInd w:val="0"/>
        <w:rPr>
          <w:b/>
          <w:bCs/>
          <w:color w:val="000000" w:themeColor="text1"/>
          <w:sz w:val="20"/>
          <w:szCs w:val="20"/>
        </w:rPr>
      </w:pPr>
      <w:r w:rsidRPr="00681E02">
        <w:rPr>
          <w:b/>
          <w:bCs/>
          <w:color w:val="000000" w:themeColor="text1"/>
          <w:sz w:val="20"/>
          <w:szCs w:val="20"/>
        </w:rPr>
        <w:t>Clinical data</w:t>
      </w:r>
    </w:p>
    <w:p w14:paraId="776C39AB" w14:textId="091A2421" w:rsidR="00052DC1" w:rsidRPr="00681E02" w:rsidRDefault="00052DC1" w:rsidP="00E80C55">
      <w:pPr>
        <w:autoSpaceDE w:val="0"/>
        <w:autoSpaceDN w:val="0"/>
        <w:adjustRightInd w:val="0"/>
        <w:rPr>
          <w:color w:val="000000" w:themeColor="text1"/>
          <w:sz w:val="20"/>
          <w:szCs w:val="20"/>
        </w:rPr>
      </w:pPr>
      <w:r w:rsidRPr="00681E02">
        <w:rPr>
          <w:color w:val="000000" w:themeColor="text1"/>
          <w:sz w:val="20"/>
          <w:szCs w:val="20"/>
        </w:rPr>
        <w:t>Individual level patient data encompassing demographic data, test results, diagnoses, and treatment</w:t>
      </w:r>
      <w:r w:rsidR="00A26B1D" w:rsidRPr="00681E02">
        <w:rPr>
          <w:color w:val="000000" w:themeColor="text1"/>
          <w:sz w:val="20"/>
          <w:szCs w:val="20"/>
        </w:rPr>
        <w:t>s</w:t>
      </w:r>
      <w:r w:rsidRPr="00681E02">
        <w:rPr>
          <w:color w:val="000000" w:themeColor="text1"/>
          <w:sz w:val="20"/>
          <w:szCs w:val="20"/>
        </w:rPr>
        <w:t xml:space="preserve"> were obtained by medical chart review by trained clinicians or research coordinators. For biochemical and </w:t>
      </w:r>
      <w:r w:rsidR="006F639B" w:rsidRPr="00681E02">
        <w:rPr>
          <w:color w:val="000000"/>
          <w:sz w:val="20"/>
          <w:szCs w:val="20"/>
          <w:lang w:val="en-GB"/>
        </w:rPr>
        <w:t>haematological tests</w:t>
      </w:r>
      <w:r w:rsidRPr="00681E02">
        <w:rPr>
          <w:color w:val="000000" w:themeColor="text1"/>
          <w:sz w:val="20"/>
          <w:szCs w:val="20"/>
        </w:rPr>
        <w:t>, results were obtained by accessing the electronic medical record system database directly, rather than through chart reviews.</w:t>
      </w:r>
    </w:p>
    <w:p w14:paraId="427B2213" w14:textId="77777777" w:rsidR="00052DC1" w:rsidRPr="00681E02" w:rsidRDefault="00052DC1" w:rsidP="00E80C55">
      <w:pPr>
        <w:autoSpaceDE w:val="0"/>
        <w:autoSpaceDN w:val="0"/>
        <w:adjustRightInd w:val="0"/>
        <w:rPr>
          <w:color w:val="000000" w:themeColor="text1"/>
          <w:sz w:val="20"/>
          <w:szCs w:val="20"/>
        </w:rPr>
      </w:pPr>
    </w:p>
    <w:p w14:paraId="0DED4D16" w14:textId="77777777" w:rsidR="00052DC1" w:rsidRPr="00681E02" w:rsidRDefault="00052DC1" w:rsidP="00E80C55">
      <w:pPr>
        <w:autoSpaceDE w:val="0"/>
        <w:autoSpaceDN w:val="0"/>
        <w:adjustRightInd w:val="0"/>
        <w:rPr>
          <w:b/>
          <w:bCs/>
          <w:color w:val="000000" w:themeColor="text1"/>
          <w:sz w:val="20"/>
          <w:szCs w:val="20"/>
        </w:rPr>
      </w:pPr>
      <w:r w:rsidRPr="00681E02">
        <w:rPr>
          <w:b/>
          <w:bCs/>
          <w:color w:val="000000" w:themeColor="text1"/>
          <w:sz w:val="20"/>
          <w:szCs w:val="20"/>
        </w:rPr>
        <w:t>Genotype data</w:t>
      </w:r>
    </w:p>
    <w:p w14:paraId="74C826DD" w14:textId="7641DCD4" w:rsidR="00D709B4" w:rsidRPr="00681E02" w:rsidRDefault="00052DC1" w:rsidP="00E80C55">
      <w:pPr>
        <w:autoSpaceDE w:val="0"/>
        <w:autoSpaceDN w:val="0"/>
        <w:adjustRightInd w:val="0"/>
        <w:rPr>
          <w:color w:val="000000" w:themeColor="text1"/>
          <w:sz w:val="20"/>
          <w:szCs w:val="20"/>
        </w:rPr>
      </w:pPr>
      <w:r w:rsidRPr="00681E02">
        <w:rPr>
          <w:color w:val="000000" w:themeColor="text1"/>
          <w:sz w:val="20"/>
          <w:szCs w:val="20"/>
        </w:rPr>
        <w:t xml:space="preserve">DNA from whole blood was extracted using the </w:t>
      </w:r>
      <w:proofErr w:type="spellStart"/>
      <w:r w:rsidRPr="00681E02">
        <w:rPr>
          <w:color w:val="000000" w:themeColor="text1"/>
          <w:sz w:val="20"/>
          <w:szCs w:val="20"/>
        </w:rPr>
        <w:t>Indical</w:t>
      </w:r>
      <w:proofErr w:type="spellEnd"/>
      <w:r w:rsidRPr="00681E02">
        <w:rPr>
          <w:color w:val="000000" w:themeColor="text1"/>
          <w:sz w:val="20"/>
          <w:szCs w:val="20"/>
        </w:rPr>
        <w:t xml:space="preserve"> Pathogen kit. </w:t>
      </w:r>
      <w:r w:rsidR="00D235AA" w:rsidRPr="00D235AA">
        <w:rPr>
          <w:color w:val="000000" w:themeColor="text1"/>
          <w:sz w:val="20"/>
          <w:szCs w:val="20"/>
        </w:rPr>
        <w:t xml:space="preserve">100 ul whole blood was diluted with 100 ul molecular grade water and DNA was extracted to a concentration of 15-90 ng/µl in a volume of 70 ul. DNA concentration was measured with </w:t>
      </w:r>
      <w:proofErr w:type="spellStart"/>
      <w:r w:rsidR="00D235AA" w:rsidRPr="00D235AA">
        <w:rPr>
          <w:color w:val="000000" w:themeColor="text1"/>
          <w:sz w:val="20"/>
          <w:szCs w:val="20"/>
        </w:rPr>
        <w:t>Picodrop</w:t>
      </w:r>
      <w:proofErr w:type="spellEnd"/>
      <w:r w:rsidR="00D235AA" w:rsidRPr="00D235AA">
        <w:rPr>
          <w:color w:val="000000" w:themeColor="text1"/>
          <w:sz w:val="20"/>
          <w:szCs w:val="20"/>
        </w:rPr>
        <w:t>. The 70 ul was aliquoted and 40 ul was used for genotyping.</w:t>
      </w:r>
      <w:r w:rsidR="00D235AA">
        <w:rPr>
          <w:color w:val="000000" w:themeColor="text1"/>
          <w:sz w:val="20"/>
          <w:szCs w:val="20"/>
        </w:rPr>
        <w:t xml:space="preserve"> </w:t>
      </w:r>
      <w:r w:rsidR="00721C3A" w:rsidRPr="00681E02">
        <w:rPr>
          <w:color w:val="000000" w:themeColor="text1"/>
          <w:sz w:val="20"/>
          <w:szCs w:val="20"/>
          <w:lang w:eastAsia="ja-JP"/>
        </w:rPr>
        <w:t>Genotyping and imputation w</w:t>
      </w:r>
      <w:r w:rsidR="006F639B" w:rsidRPr="00681E02">
        <w:rPr>
          <w:color w:val="000000" w:themeColor="text1"/>
          <w:sz w:val="20"/>
          <w:szCs w:val="20"/>
          <w:lang w:eastAsia="ja-JP"/>
        </w:rPr>
        <w:t>ere</w:t>
      </w:r>
      <w:r w:rsidR="00721C3A" w:rsidRPr="00681E02">
        <w:rPr>
          <w:color w:val="000000" w:themeColor="text1"/>
          <w:sz w:val="20"/>
          <w:szCs w:val="20"/>
          <w:lang w:eastAsia="ja-JP"/>
        </w:rPr>
        <w:t xml:space="preserve"> performed by the Genotyping laboratory of Institute for Molecular Medicine Finland FIMM Technology Centre, University of Helsinki. </w:t>
      </w:r>
      <w:r w:rsidR="00721C3A" w:rsidRPr="00681E02">
        <w:rPr>
          <w:color w:val="000000" w:themeColor="text1"/>
          <w:sz w:val="20"/>
          <w:szCs w:val="20"/>
        </w:rPr>
        <w:t>(</w:t>
      </w:r>
      <w:r w:rsidR="000E61CF" w:rsidRPr="00681E02">
        <w:rPr>
          <w:color w:val="000000" w:themeColor="text1"/>
          <w:sz w:val="20"/>
          <w:szCs w:val="20"/>
        </w:rPr>
        <w:t xml:space="preserve">Details </w:t>
      </w:r>
      <w:r w:rsidR="000E61CF">
        <w:rPr>
          <w:color w:val="000000" w:themeColor="text1"/>
          <w:sz w:val="20"/>
          <w:szCs w:val="20"/>
        </w:rPr>
        <w:t>are</w:t>
      </w:r>
      <w:r w:rsidR="00721C3A" w:rsidRPr="00681E02">
        <w:rPr>
          <w:color w:val="000000" w:themeColor="text1"/>
          <w:sz w:val="20"/>
          <w:szCs w:val="20"/>
        </w:rPr>
        <w:t xml:space="preserve"> described in </w:t>
      </w:r>
      <w:hyperlink w:anchor="_Genotype_QC_and" w:history="1">
        <w:r w:rsidR="00721C3A" w:rsidRPr="00681E02">
          <w:rPr>
            <w:rStyle w:val="ae"/>
            <w:sz w:val="20"/>
            <w:szCs w:val="20"/>
          </w:rPr>
          <w:t xml:space="preserve">genotyping QC and imputation at FIMM </w:t>
        </w:r>
      </w:hyperlink>
      <w:r w:rsidR="00721C3A" w:rsidRPr="00681E02">
        <w:rPr>
          <w:color w:val="000000" w:themeColor="text1"/>
          <w:sz w:val="20"/>
          <w:szCs w:val="20"/>
        </w:rPr>
        <w:t>section).</w:t>
      </w:r>
    </w:p>
    <w:p w14:paraId="62D931F0" w14:textId="53278D2A" w:rsidR="00052DC1" w:rsidRDefault="00052DC1" w:rsidP="00E80C55">
      <w:pPr>
        <w:autoSpaceDE w:val="0"/>
        <w:autoSpaceDN w:val="0"/>
        <w:adjustRightInd w:val="0"/>
        <w:rPr>
          <w:color w:val="000000" w:themeColor="text1"/>
          <w:sz w:val="20"/>
          <w:szCs w:val="20"/>
        </w:rPr>
      </w:pPr>
    </w:p>
    <w:p w14:paraId="2F5F6D15" w14:textId="77777777" w:rsidR="009F5FEE" w:rsidRPr="00681E02" w:rsidRDefault="009F5FEE" w:rsidP="00E80C55">
      <w:pPr>
        <w:autoSpaceDE w:val="0"/>
        <w:autoSpaceDN w:val="0"/>
        <w:adjustRightInd w:val="0"/>
        <w:rPr>
          <w:color w:val="000000" w:themeColor="text1"/>
          <w:sz w:val="20"/>
          <w:szCs w:val="20"/>
        </w:rPr>
      </w:pPr>
    </w:p>
    <w:p w14:paraId="4431A960" w14:textId="4838F307" w:rsidR="000736C3" w:rsidRPr="00655BE9" w:rsidRDefault="000736C3" w:rsidP="00655BE9">
      <w:pPr>
        <w:pStyle w:val="3"/>
        <w:ind w:leftChars="0" w:left="0"/>
        <w:rPr>
          <w:rFonts w:ascii="Times New Roman" w:hAnsi="Times New Roman" w:cs="Times New Roman"/>
          <w:b/>
          <w:bCs/>
          <w:color w:val="4472C4" w:themeColor="accent1"/>
          <w:sz w:val="20"/>
          <w:szCs w:val="20"/>
        </w:rPr>
      </w:pPr>
      <w:bookmarkStart w:id="21" w:name="_Toc65681220"/>
      <w:r w:rsidRPr="00655BE9">
        <w:rPr>
          <w:rFonts w:ascii="Times New Roman" w:hAnsi="Times New Roman" w:cs="Times New Roman"/>
          <w:b/>
          <w:bCs/>
          <w:color w:val="4472C4" w:themeColor="accent1"/>
          <w:sz w:val="20"/>
          <w:szCs w:val="20"/>
        </w:rPr>
        <w:t>UK Biobank</w:t>
      </w:r>
      <w:r w:rsidR="00C03CF8" w:rsidRPr="00655BE9">
        <w:rPr>
          <w:rFonts w:ascii="Times New Roman" w:hAnsi="Times New Roman" w:cs="Times New Roman"/>
          <w:b/>
          <w:bCs/>
          <w:color w:val="4472C4" w:themeColor="accent1"/>
          <w:sz w:val="20"/>
          <w:szCs w:val="20"/>
        </w:rPr>
        <w:t xml:space="preserve"> (UKB)</w:t>
      </w:r>
      <w:bookmarkEnd w:id="21"/>
    </w:p>
    <w:p w14:paraId="1185E387" w14:textId="587669DD" w:rsidR="008F4FEB" w:rsidRPr="00681E02" w:rsidRDefault="008F4FEB" w:rsidP="00E80C55">
      <w:pPr>
        <w:autoSpaceDE w:val="0"/>
        <w:autoSpaceDN w:val="0"/>
        <w:adjustRightInd w:val="0"/>
        <w:rPr>
          <w:color w:val="000000" w:themeColor="text1"/>
          <w:sz w:val="20"/>
          <w:szCs w:val="20"/>
        </w:rPr>
      </w:pPr>
      <w:r w:rsidRPr="00681E02">
        <w:rPr>
          <w:color w:val="000000" w:themeColor="text1"/>
          <w:sz w:val="20"/>
          <w:szCs w:val="20"/>
        </w:rPr>
        <w:t xml:space="preserve">Tomoko Nakanishi, Guillaume Butler-Laporte, Vincenzo </w:t>
      </w:r>
      <w:proofErr w:type="spellStart"/>
      <w:r w:rsidRPr="00681E02">
        <w:rPr>
          <w:color w:val="000000" w:themeColor="text1"/>
          <w:sz w:val="20"/>
          <w:szCs w:val="20"/>
        </w:rPr>
        <w:t>Forgetta</w:t>
      </w:r>
      <w:proofErr w:type="spellEnd"/>
      <w:r w:rsidRPr="00681E02">
        <w:rPr>
          <w:color w:val="000000" w:themeColor="text1"/>
          <w:sz w:val="20"/>
          <w:szCs w:val="20"/>
        </w:rPr>
        <w:t>, J. Brent Richards</w:t>
      </w:r>
    </w:p>
    <w:p w14:paraId="3FC98F31" w14:textId="77777777" w:rsidR="003F772D" w:rsidRPr="00681E02" w:rsidRDefault="003F772D" w:rsidP="00E80C55">
      <w:pPr>
        <w:rPr>
          <w:sz w:val="20"/>
          <w:szCs w:val="20"/>
        </w:rPr>
      </w:pPr>
    </w:p>
    <w:p w14:paraId="36AF0F7B" w14:textId="1FC3EB6B" w:rsidR="000855CC" w:rsidRPr="00681E02" w:rsidRDefault="000736C3" w:rsidP="00E80C55">
      <w:pPr>
        <w:rPr>
          <w:color w:val="000000"/>
          <w:sz w:val="20"/>
          <w:szCs w:val="20"/>
        </w:rPr>
      </w:pPr>
      <w:r w:rsidRPr="00681E02">
        <w:rPr>
          <w:color w:val="000000"/>
          <w:sz w:val="20"/>
          <w:szCs w:val="20"/>
        </w:rPr>
        <w:t xml:space="preserve">UK Biobank (UKB) is a population-based cohort which recruited people aged between 40 – 69 years </w:t>
      </w:r>
      <w:r w:rsidR="005416F6">
        <w:rPr>
          <w:color w:val="000000"/>
          <w:sz w:val="20"/>
          <w:szCs w:val="20"/>
        </w:rPr>
        <w:t xml:space="preserve">old </w:t>
      </w:r>
      <w:r w:rsidRPr="00681E02">
        <w:rPr>
          <w:color w:val="000000"/>
          <w:sz w:val="20"/>
          <w:szCs w:val="20"/>
        </w:rPr>
        <w:t>from across the UK</w:t>
      </w:r>
      <w:r w:rsidR="00B71457" w:rsidRPr="00681E02">
        <w:rPr>
          <w:color w:val="000000"/>
          <w:sz w:val="20"/>
          <w:szCs w:val="20"/>
        </w:rPr>
        <w:t xml:space="preserve">, from </w:t>
      </w:r>
      <w:r w:rsidR="00B05E97" w:rsidRPr="00681E02">
        <w:rPr>
          <w:color w:val="000000"/>
          <w:sz w:val="20"/>
          <w:szCs w:val="20"/>
        </w:rPr>
        <w:t xml:space="preserve">2006 </w:t>
      </w:r>
      <w:r w:rsidR="00B71457" w:rsidRPr="00681E02">
        <w:rPr>
          <w:color w:val="000000"/>
          <w:sz w:val="20"/>
          <w:szCs w:val="20"/>
        </w:rPr>
        <w:t xml:space="preserve">to </w:t>
      </w:r>
      <w:r w:rsidR="00B05E97" w:rsidRPr="00681E02">
        <w:rPr>
          <w:color w:val="000000"/>
          <w:sz w:val="20"/>
          <w:szCs w:val="20"/>
        </w:rPr>
        <w:t>2010</w:t>
      </w:r>
      <w:r w:rsidRPr="00681E02">
        <w:rPr>
          <w:color w:val="000000"/>
          <w:sz w:val="20"/>
          <w:szCs w:val="20"/>
        </w:rPr>
        <w:t xml:space="preserve">. </w:t>
      </w:r>
      <w:r w:rsidR="00641804" w:rsidRPr="00681E02">
        <w:rPr>
          <w:color w:val="000000"/>
          <w:sz w:val="20"/>
          <w:szCs w:val="20"/>
        </w:rPr>
        <w:t>We first excluded subjects with no sex chromosome imputation results (N=291), those who withdrew consent recently (N=86), and those who died before March 16th, 2020. This resulted in a dataset of 457,941 individuals.</w:t>
      </w:r>
      <w:r w:rsidR="00202BD9" w:rsidRPr="00681E02">
        <w:rPr>
          <w:color w:val="000000"/>
          <w:sz w:val="20"/>
          <w:szCs w:val="20"/>
        </w:rPr>
        <w:t xml:space="preserve"> UK Biobank study protocol and details in genotype QC </w:t>
      </w:r>
      <w:r w:rsidR="00DE715E" w:rsidRPr="00681E02">
        <w:rPr>
          <w:color w:val="000000"/>
          <w:sz w:val="20"/>
          <w:szCs w:val="20"/>
        </w:rPr>
        <w:t>are</w:t>
      </w:r>
      <w:r w:rsidR="00202BD9" w:rsidRPr="00681E02">
        <w:rPr>
          <w:color w:val="000000"/>
          <w:sz w:val="20"/>
          <w:szCs w:val="20"/>
        </w:rPr>
        <w:t xml:space="preserve"> available online</w:t>
      </w:r>
      <w:r w:rsidR="003954C2" w:rsidRPr="00681E02">
        <w:rPr>
          <w:color w:val="000000"/>
          <w:sz w:val="20"/>
          <w:szCs w:val="20"/>
        </w:rPr>
        <w:fldChar w:fldCharType="begin" w:fldLock="1"/>
      </w:r>
      <w:r w:rsidR="00D571FB" w:rsidRPr="00681E02">
        <w:rPr>
          <w:color w:val="000000"/>
          <w:sz w:val="20"/>
          <w:szCs w:val="20"/>
        </w:rPr>
        <w:instrText>ADDIN CSL_CITATION {"citationItems":[{"id":"ITEM-1","itemData":{"DOI":"10.1038/s41586-018-0579-z","ISSN":"14764687","PMID":"30305743","abstract":"The UK Biobank project is a prospective cohort study with deep genetic and phenotypic data collected on approximately 500,000 individuals from across the United Kingdom, aged between 40 and 69 at recruitment. The open resource is unique in its size and scope. A rich variety of phenotypic and health-related information is available on each participant, including biological measurements, lifestyle indicators, biomarkers in blood and urine, and imaging of the body and brain. Follow-up information is provided by linking health and medical records. Genome-wide genotype data have been collected on all participants, providing many opportunities for the discovery of new genetic associations and the genetic bases of complex traits. Here we describe the centralized analysis of the genetic data, including genotype quality, properties of population structure and relatedness of the genetic data, and efficient phasing and genotype imputation that increases the number of testable variants to around 96 million. Classical allelic variation at 11 human leukocyte antigen genes was imputed, resulting in the recovery of signals with known associations between human leukocyte antigen alleles and many diseases.","author":[{"dropping-particle":"","family":"Bycroft","given":"Clare","non-dropping-particle":"","parse-names":false,"suffix":""},{"dropping-particle":"","family":"Freeman","given":"Colin","non-dropping-particle":"","parse-names":false,"suffix":""},{"dropping-particle":"","family":"Petkova","given":"Desislava","non-dropping-particle":"","parse-names":false,"suffix":""},{"dropping-particle":"","family":"Band","given":"Gavin","non-dropping-particle":"","parse-names":false,"suffix":""},{"dropping-particle":"","family":"Elliott","given":"Lloyd T.","non-dropping-particle":"","parse-names":false,"suffix":""},{"dropping-particle":"","family":"Sharp","given":"Kevin","non-dropping-particle":"","parse-names":false,"suffix":""},{"dropping-particle":"","family":"Motyer","given":"Allan","non-dropping-particle":"","parse-names":false,"suffix":""},{"dropping-particle":"","family":"Vukcevic","given":"Damjan","non-dropping-particle":"","parse-names":false,"suffix":""},{"dropping-particle":"","family":"Delaneau","given":"Olivier","non-dropping-particle":"","parse-names":false,"suffix":""},{"dropping-particle":"","family":"O’Connell","given":"Jared","non-dropping-particle":"","parse-names":false,"suffix":""},{"dropping-particle":"","family":"Cortes","given":"Adrian","non-dropping-particle":"","parse-names":false,"suffix":""},{"dropping-particle":"","family":"Welsh","given":"Samantha","non-dropping-particle":"","parse-names":false,"suffix":""},{"dropping-particle":"","family":"Young","given":"Alan","non-dropping-particle":"","parse-names":false,"suffix":""},{"dropping-particle":"","family":"Effingham","given":"Mark","non-dropping-particle":"","parse-names":false,"suffix":""},{"dropping-particle":"","family":"McVean","given":"Gil","non-dropping-particle":"","parse-names":false,"suffix":""},{"dropping-particle":"","family":"Leslie","given":"Stephen","non-dropping-particle":"","parse-names":false,"suffix":""},{"dropping-particle":"","family":"Allen","given":"Naomi","non-dropping-particle":"","parse-names":false,"suffix":""},{"dropping-particle":"","family":"Donnelly","given":"Peter","non-dropping-particle":"","parse-names":false,"suffix":""},{"dropping-particle":"","family":"Marchini","given":"Jonathan","non-dropping-particle":"","parse-names":false,"suffix":""}],"container-title":"Nature","id":"ITEM-1","issue":"7726","issued":{"date-parts":[["2018","10","11"]]},"page":"203-209","publisher":"Nature Publishing Group","title":"The UK Biobank resource with deep phenotyping and genomic data","type":"article-journal","volume":"562"},"uris":["http://www.mendeley.com/documents/?uuid=365ba6b9-fddd-355c-be6e-d0c93154506f"]},{"id":"ITEM-2","itemData":{"id":"ITEM-2","issued":{"date-parts":[["0"]]},"title":"Genotyping and quality control of UK Biobank, a large-scale, extensively phenotyped prospective resource","type":"report"},"uris":["http://www.mendeley.com/documents/?uuid=2b3aa66d-5054-3401-8f2c-7fdb5196de72"]}],"mendeley":{"formattedCitation":"&lt;sup&gt;7,8&lt;/sup&gt;","plainTextFormattedCitation":"7,8","previouslyFormattedCitation":"&lt;sup&gt;7,8&lt;/sup&gt;"},"properties":{"noteIndex":0},"schema":"https://github.com/citation-style-language/schema/raw/master/csl-citation.json"}</w:instrText>
      </w:r>
      <w:r w:rsidR="003954C2" w:rsidRPr="00681E02">
        <w:rPr>
          <w:color w:val="000000"/>
          <w:sz w:val="20"/>
          <w:szCs w:val="20"/>
        </w:rPr>
        <w:fldChar w:fldCharType="separate"/>
      </w:r>
      <w:r w:rsidR="003954C2" w:rsidRPr="00681E02">
        <w:rPr>
          <w:noProof/>
          <w:color w:val="000000"/>
          <w:sz w:val="20"/>
          <w:szCs w:val="20"/>
          <w:vertAlign w:val="superscript"/>
        </w:rPr>
        <w:t>7,8</w:t>
      </w:r>
      <w:r w:rsidR="003954C2" w:rsidRPr="00681E02">
        <w:rPr>
          <w:color w:val="000000"/>
          <w:sz w:val="20"/>
          <w:szCs w:val="20"/>
        </w:rPr>
        <w:fldChar w:fldCharType="end"/>
      </w:r>
      <w:r w:rsidR="00202BD9" w:rsidRPr="00681E02">
        <w:rPr>
          <w:color w:val="000000"/>
          <w:sz w:val="20"/>
          <w:szCs w:val="20"/>
        </w:rPr>
        <w:t>.</w:t>
      </w:r>
      <w:r w:rsidR="008F4FEB" w:rsidRPr="00681E02">
        <w:rPr>
          <w:color w:val="000000"/>
          <w:sz w:val="20"/>
          <w:szCs w:val="20"/>
        </w:rPr>
        <w:t xml:space="preserve"> </w:t>
      </w:r>
      <w:r w:rsidR="00AD39B2" w:rsidRPr="00681E02">
        <w:rPr>
          <w:color w:val="000000"/>
          <w:sz w:val="20"/>
          <w:szCs w:val="20"/>
        </w:rPr>
        <w:t xml:space="preserve">This study was conducted </w:t>
      </w:r>
      <w:r w:rsidR="00DE715E" w:rsidRPr="00681E02">
        <w:rPr>
          <w:color w:val="000000"/>
          <w:sz w:val="20"/>
          <w:szCs w:val="20"/>
        </w:rPr>
        <w:t xml:space="preserve">under </w:t>
      </w:r>
      <w:r w:rsidR="00AD39B2" w:rsidRPr="00681E02">
        <w:rPr>
          <w:color w:val="000000"/>
          <w:sz w:val="20"/>
          <w:szCs w:val="20"/>
        </w:rPr>
        <w:t>project ID 27449.</w:t>
      </w:r>
      <w:r w:rsidR="00F0262B" w:rsidRPr="00681E02">
        <w:rPr>
          <w:color w:val="000000"/>
          <w:sz w:val="20"/>
          <w:szCs w:val="20"/>
        </w:rPr>
        <w:t xml:space="preserve"> UK Biobank was approved by the Northwest Multi-Centre Research Ethics Committee and informed consent was obtained from all participants prior to participation.</w:t>
      </w:r>
    </w:p>
    <w:p w14:paraId="0013AF14" w14:textId="748F2512" w:rsidR="00641804" w:rsidRPr="00681E02" w:rsidRDefault="00641804" w:rsidP="00E80C55">
      <w:pPr>
        <w:rPr>
          <w:color w:val="000000"/>
          <w:sz w:val="20"/>
          <w:szCs w:val="20"/>
        </w:rPr>
      </w:pPr>
    </w:p>
    <w:p w14:paraId="403B97F9" w14:textId="2F558F68" w:rsidR="000736C3" w:rsidRPr="00681E02" w:rsidRDefault="00641804" w:rsidP="00E80C55">
      <w:pPr>
        <w:rPr>
          <w:color w:val="000000"/>
          <w:sz w:val="20"/>
          <w:szCs w:val="20"/>
        </w:rPr>
      </w:pPr>
      <w:r w:rsidRPr="00681E02">
        <w:rPr>
          <w:color w:val="000000"/>
          <w:sz w:val="20"/>
          <w:szCs w:val="20"/>
        </w:rPr>
        <w:t xml:space="preserve">We </w:t>
      </w:r>
      <w:r w:rsidR="00F5193B" w:rsidRPr="00681E02">
        <w:rPr>
          <w:color w:val="000000"/>
          <w:sz w:val="20"/>
          <w:szCs w:val="20"/>
        </w:rPr>
        <w:t>selected</w:t>
      </w:r>
      <w:r w:rsidRPr="00681E02">
        <w:rPr>
          <w:color w:val="000000"/>
          <w:sz w:val="20"/>
          <w:szCs w:val="20"/>
        </w:rPr>
        <w:t xml:space="preserve"> COVID-19 patients </w:t>
      </w:r>
      <w:r w:rsidR="00CB1674" w:rsidRPr="00681E02">
        <w:rPr>
          <w:color w:val="000000"/>
          <w:sz w:val="20"/>
          <w:szCs w:val="20"/>
        </w:rPr>
        <w:t>using</w:t>
      </w:r>
      <w:r w:rsidRPr="00681E02">
        <w:rPr>
          <w:color w:val="000000"/>
          <w:sz w:val="20"/>
          <w:szCs w:val="20"/>
        </w:rPr>
        <w:t xml:space="preserve"> the following strategy. </w:t>
      </w:r>
      <w:r w:rsidR="000855CC" w:rsidRPr="00681E02">
        <w:rPr>
          <w:color w:val="000000"/>
          <w:sz w:val="20"/>
          <w:szCs w:val="20"/>
        </w:rPr>
        <w:t>W</w:t>
      </w:r>
      <w:r w:rsidRPr="00681E02">
        <w:rPr>
          <w:color w:val="000000"/>
          <w:sz w:val="20"/>
          <w:szCs w:val="20"/>
        </w:rPr>
        <w:t>e used the “covid19_result” table to obtain SARS-CoV-2 PCR test results</w:t>
      </w:r>
      <w:r w:rsidR="00502D15" w:rsidRPr="00681E02">
        <w:rPr>
          <w:color w:val="000000"/>
          <w:sz w:val="20"/>
          <w:szCs w:val="20"/>
        </w:rPr>
        <w:t xml:space="preserve"> </w:t>
      </w:r>
      <w:r w:rsidR="00F5193B" w:rsidRPr="00681E02">
        <w:rPr>
          <w:color w:val="000000"/>
          <w:sz w:val="20"/>
          <w:szCs w:val="20"/>
        </w:rPr>
        <w:t>and</w:t>
      </w:r>
      <w:r w:rsidRPr="00681E02">
        <w:rPr>
          <w:color w:val="000000"/>
          <w:sz w:val="20"/>
          <w:szCs w:val="20"/>
        </w:rPr>
        <w:t xml:space="preserve"> </w:t>
      </w:r>
      <w:r w:rsidR="00F5193B" w:rsidRPr="00681E02">
        <w:rPr>
          <w:color w:val="000000"/>
          <w:sz w:val="20"/>
          <w:szCs w:val="20"/>
        </w:rPr>
        <w:t>i</w:t>
      </w:r>
      <w:r w:rsidRPr="00681E02">
        <w:rPr>
          <w:color w:val="000000"/>
          <w:sz w:val="20"/>
          <w:szCs w:val="20"/>
        </w:rPr>
        <w:t>npatient hospital data (“</w:t>
      </w:r>
      <w:proofErr w:type="spellStart"/>
      <w:r w:rsidRPr="00681E02">
        <w:rPr>
          <w:color w:val="000000"/>
          <w:sz w:val="20"/>
          <w:szCs w:val="20"/>
        </w:rPr>
        <w:t>hesin</w:t>
      </w:r>
      <w:proofErr w:type="spellEnd"/>
      <w:r w:rsidRPr="00681E02">
        <w:rPr>
          <w:color w:val="000000"/>
          <w:sz w:val="20"/>
          <w:szCs w:val="20"/>
        </w:rPr>
        <w:t>” tables; admitted patient care in England</w:t>
      </w:r>
      <w:r w:rsidR="00502D15" w:rsidRPr="00681E02">
        <w:rPr>
          <w:color w:val="000000"/>
          <w:sz w:val="20"/>
          <w:szCs w:val="20"/>
        </w:rPr>
        <w:t xml:space="preserve">, </w:t>
      </w:r>
      <w:r w:rsidRPr="00681E02">
        <w:rPr>
          <w:color w:val="000000"/>
          <w:sz w:val="20"/>
          <w:szCs w:val="20"/>
        </w:rPr>
        <w:t xml:space="preserve">available up to </w:t>
      </w:r>
      <w:r w:rsidR="003954C2" w:rsidRPr="00681E02">
        <w:rPr>
          <w:color w:val="000000"/>
          <w:sz w:val="20"/>
          <w:szCs w:val="20"/>
        </w:rPr>
        <w:t>Dec</w:t>
      </w:r>
      <w:r w:rsidRPr="00681E02">
        <w:rPr>
          <w:color w:val="000000"/>
          <w:sz w:val="20"/>
          <w:szCs w:val="20"/>
        </w:rPr>
        <w:t xml:space="preserve"> </w:t>
      </w:r>
      <w:r w:rsidR="003954C2" w:rsidRPr="00681E02">
        <w:rPr>
          <w:color w:val="000000"/>
          <w:sz w:val="20"/>
          <w:szCs w:val="20"/>
        </w:rPr>
        <w:t>9</w:t>
      </w:r>
      <w:r w:rsidRPr="00681E02">
        <w:rPr>
          <w:color w:val="000000"/>
          <w:sz w:val="20"/>
          <w:szCs w:val="20"/>
          <w:vertAlign w:val="superscript"/>
        </w:rPr>
        <w:t>th</w:t>
      </w:r>
      <w:r w:rsidRPr="00681E02">
        <w:rPr>
          <w:color w:val="000000"/>
          <w:sz w:val="20"/>
          <w:szCs w:val="20"/>
        </w:rPr>
        <w:t>, 2020</w:t>
      </w:r>
      <w:r w:rsidR="00502D15" w:rsidRPr="00681E02">
        <w:rPr>
          <w:color w:val="000000"/>
          <w:sz w:val="20"/>
          <w:szCs w:val="20"/>
        </w:rPr>
        <w:t>) to obtain COVID-19 diagnosis data and associated phenotypes, as well as the death register data (“death” and “</w:t>
      </w:r>
      <w:proofErr w:type="spellStart"/>
      <w:r w:rsidR="00502D15" w:rsidRPr="00681E02">
        <w:rPr>
          <w:color w:val="000000"/>
          <w:sz w:val="20"/>
          <w:szCs w:val="20"/>
        </w:rPr>
        <w:t>death_cause</w:t>
      </w:r>
      <w:proofErr w:type="spellEnd"/>
      <w:r w:rsidR="00502D15" w:rsidRPr="00681E02">
        <w:rPr>
          <w:color w:val="000000"/>
          <w:sz w:val="20"/>
          <w:szCs w:val="20"/>
        </w:rPr>
        <w:t xml:space="preserve">” tables) to obtain mortality information (available up to </w:t>
      </w:r>
      <w:r w:rsidR="003954C2" w:rsidRPr="00681E02">
        <w:rPr>
          <w:color w:val="000000"/>
          <w:sz w:val="20"/>
          <w:szCs w:val="20"/>
        </w:rPr>
        <w:t>Dec</w:t>
      </w:r>
      <w:r w:rsidR="00502D15" w:rsidRPr="00681E02">
        <w:rPr>
          <w:color w:val="000000"/>
          <w:sz w:val="20"/>
          <w:szCs w:val="20"/>
        </w:rPr>
        <w:t xml:space="preserve"> </w:t>
      </w:r>
      <w:r w:rsidR="003954C2" w:rsidRPr="00681E02">
        <w:rPr>
          <w:color w:val="000000"/>
          <w:sz w:val="20"/>
          <w:szCs w:val="20"/>
        </w:rPr>
        <w:t>17</w:t>
      </w:r>
      <w:r w:rsidR="00502D15" w:rsidRPr="00681E02">
        <w:rPr>
          <w:color w:val="000000"/>
          <w:sz w:val="20"/>
          <w:szCs w:val="20"/>
          <w:vertAlign w:val="superscript"/>
        </w:rPr>
        <w:t>th</w:t>
      </w:r>
      <w:r w:rsidR="00502D15" w:rsidRPr="00681E02">
        <w:rPr>
          <w:color w:val="000000"/>
          <w:sz w:val="20"/>
          <w:szCs w:val="20"/>
        </w:rPr>
        <w:t>, 2020)</w:t>
      </w:r>
      <w:r w:rsidRPr="00681E02">
        <w:rPr>
          <w:color w:val="000000"/>
          <w:sz w:val="20"/>
          <w:szCs w:val="20"/>
        </w:rPr>
        <w:t xml:space="preserve">. </w:t>
      </w:r>
      <w:r w:rsidR="00502D15" w:rsidRPr="00681E02">
        <w:rPr>
          <w:color w:val="000000"/>
          <w:sz w:val="20"/>
          <w:szCs w:val="20"/>
        </w:rPr>
        <w:t>W</w:t>
      </w:r>
      <w:r w:rsidRPr="00681E02">
        <w:rPr>
          <w:color w:val="000000"/>
          <w:sz w:val="20"/>
          <w:szCs w:val="20"/>
        </w:rPr>
        <w:t xml:space="preserve">e </w:t>
      </w:r>
      <w:r w:rsidR="000855CC" w:rsidRPr="00681E02">
        <w:rPr>
          <w:color w:val="000000"/>
          <w:sz w:val="20"/>
          <w:szCs w:val="20"/>
        </w:rPr>
        <w:t xml:space="preserve">restricted the analysis to </w:t>
      </w:r>
      <w:r w:rsidR="00502D15" w:rsidRPr="00681E02">
        <w:rPr>
          <w:color w:val="000000"/>
          <w:sz w:val="20"/>
          <w:szCs w:val="20"/>
        </w:rPr>
        <w:t xml:space="preserve">the period ranging from </w:t>
      </w:r>
      <w:r w:rsidR="000855CC" w:rsidRPr="00681E02">
        <w:rPr>
          <w:color w:val="000000"/>
          <w:sz w:val="20"/>
          <w:szCs w:val="20"/>
        </w:rPr>
        <w:t xml:space="preserve">March 16th, 2020 </w:t>
      </w:r>
      <w:r w:rsidR="00502D15" w:rsidRPr="00681E02">
        <w:rPr>
          <w:color w:val="000000"/>
          <w:sz w:val="20"/>
          <w:szCs w:val="20"/>
        </w:rPr>
        <w:t xml:space="preserve">to </w:t>
      </w:r>
      <w:r w:rsidR="003954C2" w:rsidRPr="00681E02">
        <w:rPr>
          <w:color w:val="000000"/>
          <w:sz w:val="20"/>
          <w:szCs w:val="20"/>
        </w:rPr>
        <w:t>Dec</w:t>
      </w:r>
      <w:r w:rsidR="000855CC" w:rsidRPr="00681E02">
        <w:rPr>
          <w:color w:val="000000"/>
          <w:sz w:val="20"/>
          <w:szCs w:val="20"/>
        </w:rPr>
        <w:t xml:space="preserve"> </w:t>
      </w:r>
      <w:r w:rsidR="003954C2" w:rsidRPr="00681E02">
        <w:rPr>
          <w:color w:val="000000"/>
          <w:sz w:val="20"/>
          <w:szCs w:val="20"/>
        </w:rPr>
        <w:t>17</w:t>
      </w:r>
      <w:r w:rsidR="000855CC" w:rsidRPr="00681E02">
        <w:rPr>
          <w:color w:val="000000"/>
          <w:sz w:val="20"/>
          <w:szCs w:val="20"/>
          <w:vertAlign w:val="superscript"/>
        </w:rPr>
        <w:t>th</w:t>
      </w:r>
      <w:r w:rsidR="000855CC" w:rsidRPr="00681E02">
        <w:rPr>
          <w:color w:val="000000"/>
          <w:sz w:val="20"/>
          <w:szCs w:val="20"/>
        </w:rPr>
        <w:t>, 2020</w:t>
      </w:r>
      <w:r w:rsidR="00502D15" w:rsidRPr="00681E02">
        <w:rPr>
          <w:color w:val="000000"/>
          <w:sz w:val="20"/>
          <w:szCs w:val="20"/>
        </w:rPr>
        <w:t xml:space="preserve">. A diagnosis of COVID-19 was done </w:t>
      </w:r>
      <w:r w:rsidR="000855CC" w:rsidRPr="00681E02">
        <w:rPr>
          <w:color w:val="000000"/>
          <w:sz w:val="20"/>
          <w:szCs w:val="20"/>
        </w:rPr>
        <w:t>according to</w:t>
      </w:r>
      <w:r w:rsidRPr="00681E02">
        <w:rPr>
          <w:color w:val="000000"/>
          <w:sz w:val="20"/>
          <w:szCs w:val="20"/>
        </w:rPr>
        <w:t xml:space="preserve"> 1) </w:t>
      </w:r>
      <w:r w:rsidR="007344B5" w:rsidRPr="00681E02">
        <w:rPr>
          <w:color w:val="000000"/>
          <w:sz w:val="20"/>
          <w:szCs w:val="20"/>
        </w:rPr>
        <w:t xml:space="preserve">at least one </w:t>
      </w:r>
      <w:r w:rsidRPr="00681E02">
        <w:rPr>
          <w:color w:val="000000"/>
          <w:sz w:val="20"/>
          <w:szCs w:val="20"/>
        </w:rPr>
        <w:t xml:space="preserve">SARS-CoV-2 PCR </w:t>
      </w:r>
      <w:r w:rsidR="007344B5" w:rsidRPr="00681E02">
        <w:rPr>
          <w:color w:val="000000"/>
          <w:sz w:val="20"/>
          <w:szCs w:val="20"/>
        </w:rPr>
        <w:t xml:space="preserve">positive </w:t>
      </w:r>
      <w:r w:rsidRPr="00681E02">
        <w:rPr>
          <w:color w:val="000000"/>
          <w:sz w:val="20"/>
          <w:szCs w:val="20"/>
        </w:rPr>
        <w:t xml:space="preserve">test results from “covid19_result” table, </w:t>
      </w:r>
      <w:r w:rsidR="000855CC" w:rsidRPr="00681E02">
        <w:rPr>
          <w:color w:val="000000"/>
          <w:sz w:val="20"/>
          <w:szCs w:val="20"/>
        </w:rPr>
        <w:t xml:space="preserve">and/or </w:t>
      </w:r>
      <w:r w:rsidRPr="00681E02">
        <w:rPr>
          <w:color w:val="000000"/>
          <w:sz w:val="20"/>
          <w:szCs w:val="20"/>
        </w:rPr>
        <w:t>2)</w:t>
      </w:r>
      <w:r w:rsidR="000855CC" w:rsidRPr="00681E02">
        <w:rPr>
          <w:color w:val="000000"/>
          <w:sz w:val="20"/>
          <w:szCs w:val="20"/>
        </w:rPr>
        <w:t xml:space="preserve"> </w:t>
      </w:r>
      <w:r w:rsidR="007344B5" w:rsidRPr="00681E02">
        <w:rPr>
          <w:color w:val="000000"/>
          <w:sz w:val="20"/>
          <w:szCs w:val="20"/>
        </w:rPr>
        <w:t>ICD-10 codes of “U071” (COVID-19 virus identified) or “U072” (COVID-19 virus not identified)</w:t>
      </w:r>
      <w:r w:rsidR="000855CC" w:rsidRPr="00681E02">
        <w:rPr>
          <w:color w:val="000000"/>
          <w:sz w:val="20"/>
          <w:szCs w:val="20"/>
        </w:rPr>
        <w:t xml:space="preserve"> from “</w:t>
      </w:r>
      <w:proofErr w:type="spellStart"/>
      <w:r w:rsidR="000855CC" w:rsidRPr="00681E02">
        <w:rPr>
          <w:color w:val="000000"/>
          <w:sz w:val="20"/>
          <w:szCs w:val="20"/>
        </w:rPr>
        <w:t>hesin</w:t>
      </w:r>
      <w:proofErr w:type="spellEnd"/>
      <w:r w:rsidR="000855CC" w:rsidRPr="00681E02">
        <w:rPr>
          <w:color w:val="000000"/>
          <w:sz w:val="20"/>
          <w:szCs w:val="20"/>
        </w:rPr>
        <w:t>” tables.</w:t>
      </w:r>
      <w:r w:rsidR="007344B5" w:rsidRPr="00681E02">
        <w:rPr>
          <w:color w:val="000000"/>
          <w:sz w:val="20"/>
          <w:szCs w:val="20"/>
        </w:rPr>
        <w:t xml:space="preserve"> (N=</w:t>
      </w:r>
      <w:r w:rsidR="003954C2" w:rsidRPr="00681E02">
        <w:rPr>
          <w:color w:val="000000"/>
          <w:sz w:val="20"/>
          <w:szCs w:val="20"/>
        </w:rPr>
        <w:t>8,328</w:t>
      </w:r>
      <w:r w:rsidR="007344B5" w:rsidRPr="00681E02">
        <w:rPr>
          <w:color w:val="000000"/>
          <w:sz w:val="20"/>
          <w:szCs w:val="20"/>
        </w:rPr>
        <w:t>)</w:t>
      </w:r>
      <w:r w:rsidR="0081229A" w:rsidRPr="00681E02">
        <w:rPr>
          <w:color w:val="000000"/>
          <w:sz w:val="20"/>
          <w:szCs w:val="20"/>
        </w:rPr>
        <w:t xml:space="preserve"> All codes to generate this data </w:t>
      </w:r>
      <w:r w:rsidR="00DE715E" w:rsidRPr="00681E02">
        <w:rPr>
          <w:color w:val="000000"/>
          <w:sz w:val="20"/>
          <w:szCs w:val="20"/>
        </w:rPr>
        <w:t>are</w:t>
      </w:r>
      <w:r w:rsidR="0081229A" w:rsidRPr="00681E02">
        <w:rPr>
          <w:color w:val="000000"/>
          <w:sz w:val="20"/>
          <w:szCs w:val="20"/>
        </w:rPr>
        <w:t xml:space="preserve"> available on </w:t>
      </w:r>
      <w:hyperlink r:id="rId9" w:history="1">
        <w:r w:rsidR="0081229A" w:rsidRPr="00681E02">
          <w:rPr>
            <w:rStyle w:val="ae"/>
            <w:sz w:val="20"/>
            <w:szCs w:val="20"/>
          </w:rPr>
          <w:t>github</w:t>
        </w:r>
      </w:hyperlink>
      <w:r w:rsidR="0081229A" w:rsidRPr="00681E02">
        <w:rPr>
          <w:color w:val="000000"/>
          <w:sz w:val="20"/>
          <w:szCs w:val="20"/>
        </w:rPr>
        <w:t>.</w:t>
      </w:r>
    </w:p>
    <w:p w14:paraId="61263759" w14:textId="12264D7E" w:rsidR="00D1724C" w:rsidRPr="00681E02" w:rsidRDefault="00D1724C" w:rsidP="00E80C55">
      <w:pPr>
        <w:rPr>
          <w:color w:val="000000"/>
          <w:sz w:val="20"/>
          <w:szCs w:val="20"/>
        </w:rPr>
      </w:pPr>
    </w:p>
    <w:p w14:paraId="62778D6C" w14:textId="43AA8B37" w:rsidR="00D1724C" w:rsidRPr="00681E02" w:rsidRDefault="00D1724C" w:rsidP="00E80C55">
      <w:pPr>
        <w:rPr>
          <w:b/>
          <w:bCs/>
          <w:color w:val="000000"/>
          <w:sz w:val="20"/>
          <w:szCs w:val="20"/>
        </w:rPr>
      </w:pPr>
      <w:r w:rsidRPr="00681E02">
        <w:rPr>
          <w:b/>
          <w:bCs/>
          <w:color w:val="000000"/>
          <w:sz w:val="20"/>
          <w:szCs w:val="20"/>
        </w:rPr>
        <w:t>Phenotype definitions</w:t>
      </w:r>
    </w:p>
    <w:p w14:paraId="00AB98C6" w14:textId="50483942" w:rsidR="0086341D" w:rsidRPr="00681E02" w:rsidRDefault="0086341D" w:rsidP="00E80C55">
      <w:pPr>
        <w:tabs>
          <w:tab w:val="left" w:pos="7596"/>
        </w:tabs>
        <w:rPr>
          <w:color w:val="000000"/>
          <w:sz w:val="20"/>
          <w:szCs w:val="20"/>
        </w:rPr>
      </w:pPr>
      <w:r w:rsidRPr="00681E02">
        <w:rPr>
          <w:color w:val="000000"/>
          <w:sz w:val="20"/>
          <w:szCs w:val="20"/>
        </w:rPr>
        <w:t xml:space="preserve">All codes to generate this data </w:t>
      </w:r>
      <w:r w:rsidR="00DE715E" w:rsidRPr="00681E02">
        <w:rPr>
          <w:color w:val="000000"/>
          <w:sz w:val="20"/>
          <w:szCs w:val="20"/>
        </w:rPr>
        <w:t>are</w:t>
      </w:r>
      <w:r w:rsidRPr="00681E02">
        <w:rPr>
          <w:color w:val="000000"/>
          <w:sz w:val="20"/>
          <w:szCs w:val="20"/>
        </w:rPr>
        <w:t xml:space="preserve"> available on </w:t>
      </w:r>
      <w:hyperlink r:id="rId10" w:history="1">
        <w:r w:rsidR="001B1689" w:rsidRPr="00681E02">
          <w:rPr>
            <w:rStyle w:val="ae"/>
            <w:sz w:val="20"/>
            <w:szCs w:val="20"/>
          </w:rPr>
          <w:t>github</w:t>
        </w:r>
      </w:hyperlink>
      <w:r w:rsidR="001B1689" w:rsidRPr="00681E02">
        <w:rPr>
          <w:color w:val="000000"/>
          <w:sz w:val="20"/>
          <w:szCs w:val="20"/>
        </w:rPr>
        <w:t>.</w:t>
      </w:r>
    </w:p>
    <w:p w14:paraId="353B0E69" w14:textId="77777777" w:rsidR="003A5568" w:rsidRPr="00681E02" w:rsidRDefault="003A5568" w:rsidP="00E80C55">
      <w:pPr>
        <w:rPr>
          <w:color w:val="000000"/>
          <w:sz w:val="20"/>
          <w:szCs w:val="20"/>
        </w:rPr>
      </w:pPr>
    </w:p>
    <w:p w14:paraId="13A72DB8" w14:textId="74594728" w:rsidR="00D1724C" w:rsidRPr="00681E02" w:rsidRDefault="00D1724C" w:rsidP="00E80C55">
      <w:pPr>
        <w:rPr>
          <w:b/>
          <w:bCs/>
          <w:color w:val="000000"/>
          <w:sz w:val="20"/>
          <w:szCs w:val="20"/>
          <w:lang w:eastAsia="ja-JP"/>
        </w:rPr>
      </w:pPr>
      <w:r w:rsidRPr="00681E02">
        <w:rPr>
          <w:b/>
          <w:bCs/>
          <w:color w:val="000000"/>
          <w:sz w:val="20"/>
          <w:szCs w:val="20"/>
        </w:rPr>
        <w:t>Demographics</w:t>
      </w:r>
    </w:p>
    <w:p w14:paraId="6B3B052F" w14:textId="3C085E59" w:rsidR="00D1724C" w:rsidRPr="00681E02" w:rsidRDefault="00D1724C" w:rsidP="00E80C55">
      <w:pPr>
        <w:rPr>
          <w:color w:val="000000"/>
          <w:sz w:val="20"/>
          <w:szCs w:val="20"/>
        </w:rPr>
      </w:pPr>
      <w:r w:rsidRPr="00681E02">
        <w:rPr>
          <w:color w:val="000000"/>
          <w:sz w:val="20"/>
          <w:szCs w:val="20"/>
        </w:rPr>
        <w:t>Age</w:t>
      </w:r>
      <w:r w:rsidR="00502D15" w:rsidRPr="00681E02">
        <w:rPr>
          <w:color w:val="000000"/>
          <w:sz w:val="20"/>
          <w:szCs w:val="20"/>
        </w:rPr>
        <w:t xml:space="preserve"> at COVID-19 diagnosis</w:t>
      </w:r>
      <w:r w:rsidRPr="00681E02">
        <w:rPr>
          <w:color w:val="000000"/>
          <w:sz w:val="20"/>
          <w:szCs w:val="20"/>
        </w:rPr>
        <w:t xml:space="preserve"> was </w:t>
      </w:r>
      <w:r w:rsidR="00502D15" w:rsidRPr="00681E02">
        <w:rPr>
          <w:color w:val="000000"/>
          <w:sz w:val="20"/>
          <w:szCs w:val="20"/>
        </w:rPr>
        <w:t xml:space="preserve">obtained </w:t>
      </w:r>
      <w:r w:rsidRPr="00681E02">
        <w:rPr>
          <w:color w:val="000000"/>
          <w:sz w:val="20"/>
          <w:szCs w:val="20"/>
        </w:rPr>
        <w:t>by using the</w:t>
      </w:r>
      <w:r w:rsidR="00EE34B0" w:rsidRPr="00681E02">
        <w:rPr>
          <w:color w:val="000000"/>
          <w:sz w:val="20"/>
          <w:szCs w:val="20"/>
        </w:rPr>
        <w:t xml:space="preserve"> age when attended assessment </w:t>
      </w:r>
      <w:proofErr w:type="spellStart"/>
      <w:r w:rsidR="00EE34B0" w:rsidRPr="00681E02">
        <w:rPr>
          <w:color w:val="000000"/>
          <w:sz w:val="20"/>
          <w:szCs w:val="20"/>
        </w:rPr>
        <w:t>centre</w:t>
      </w:r>
      <w:proofErr w:type="spellEnd"/>
      <w:r w:rsidR="00EE34B0" w:rsidRPr="00681E02">
        <w:rPr>
          <w:color w:val="000000"/>
          <w:sz w:val="20"/>
          <w:szCs w:val="20"/>
        </w:rPr>
        <w:t xml:space="preserve"> (data-field: 21003), date of attending assessment </w:t>
      </w:r>
      <w:proofErr w:type="spellStart"/>
      <w:r w:rsidR="00EE34B0" w:rsidRPr="00681E02">
        <w:rPr>
          <w:color w:val="000000"/>
          <w:sz w:val="20"/>
          <w:szCs w:val="20"/>
        </w:rPr>
        <w:t>centre</w:t>
      </w:r>
      <w:proofErr w:type="spellEnd"/>
      <w:r w:rsidR="00EE34B0" w:rsidRPr="00681E02">
        <w:rPr>
          <w:color w:val="000000"/>
          <w:sz w:val="20"/>
          <w:szCs w:val="20"/>
        </w:rPr>
        <w:t xml:space="preserve"> (data-field: 53) and the date of COVID-19 diagnosis. The dates of COVID-19 diagnosis were obtained either from “covid19_result” table or from the hospitalization date from “</w:t>
      </w:r>
      <w:proofErr w:type="spellStart"/>
      <w:r w:rsidR="00EE34B0" w:rsidRPr="00681E02">
        <w:rPr>
          <w:color w:val="000000"/>
          <w:sz w:val="20"/>
          <w:szCs w:val="20"/>
        </w:rPr>
        <w:t>hesin</w:t>
      </w:r>
      <w:proofErr w:type="spellEnd"/>
      <w:r w:rsidR="00EE34B0" w:rsidRPr="00681E02">
        <w:rPr>
          <w:color w:val="000000"/>
          <w:sz w:val="20"/>
          <w:szCs w:val="20"/>
        </w:rPr>
        <w:t>” table if missing.</w:t>
      </w:r>
    </w:p>
    <w:p w14:paraId="398E396D" w14:textId="29050372" w:rsidR="00D1724C" w:rsidRPr="00681E02" w:rsidRDefault="00EE34B0" w:rsidP="00E80C55">
      <w:pPr>
        <w:rPr>
          <w:color w:val="000000"/>
          <w:sz w:val="20"/>
          <w:szCs w:val="20"/>
        </w:rPr>
      </w:pPr>
      <w:r w:rsidRPr="00681E02">
        <w:rPr>
          <w:color w:val="000000"/>
          <w:sz w:val="20"/>
          <w:szCs w:val="20"/>
        </w:rPr>
        <w:t xml:space="preserve">We used data-field: 31 for sex, height (data-field: 50) and weight (data-field: 21002) for the calculation of </w:t>
      </w:r>
      <w:r w:rsidR="000C2181">
        <w:rPr>
          <w:color w:val="000000"/>
          <w:sz w:val="20"/>
          <w:szCs w:val="20"/>
        </w:rPr>
        <w:t xml:space="preserve">the </w:t>
      </w:r>
      <w:r w:rsidRPr="00681E02">
        <w:rPr>
          <w:color w:val="000000"/>
          <w:sz w:val="20"/>
          <w:szCs w:val="20"/>
        </w:rPr>
        <w:t>BMI. Smoking status was defined by the questionnaire - based information as was previously reported</w:t>
      </w:r>
      <w:r w:rsidR="00F5193B" w:rsidRPr="00681E02">
        <w:rPr>
          <w:color w:val="000000"/>
          <w:sz w:val="20"/>
          <w:szCs w:val="20"/>
        </w:rPr>
        <w:fldChar w:fldCharType="begin" w:fldLock="1"/>
      </w:r>
      <w:r w:rsidR="00D571FB" w:rsidRPr="00681E02">
        <w:rPr>
          <w:color w:val="000000"/>
          <w:sz w:val="20"/>
          <w:szCs w:val="20"/>
        </w:rPr>
        <w:instrText>ADDIN CSL_CITATION {"citationItems":[{"id":"ITEM-1","itemData":{"DOI":"10.1038/s41588-018-0321-7","ISSN":"15461718","PMID":"30804560","abstract":"Reduced lung function predicts mortality and is key to the diagnosis of chronic obstructive pulmonary disease (COPD). In a genome-wide association study in 400,102 individuals of European ancestry, we define 279 lung function signals, 139 of which are new. In combination, these variants strongly predict COPD in independent populations. Furthermore, the combined effect of these variants showed generalizability across smokers and never smokers, and across ancestral groups. We highlight biological pathways, known and potential drug targets for COPD and, in phenome-wide association studies, autoimmune-related and other pleiotropic effects of lung function–associated variants. This new genetic evidence has potential to improve future preventive and therapeutic strategies for COPD.","author":[{"dropping-particle":"","family":"Shrine","given":"Nick","non-dropping-particle":"","parse-names":false,"suffix":""},{"dropping-particle":"","family":"Guyatt","given":"Anna L.","non-dropping-particle":"","parse-names":false,"suffix":""},{"dropping-particle":"","family":"Erzurumluoglu","given":"A. Mesut","non-dropping-particle":"","parse-names":false,"suffix":""},{"dropping-particle":"","family":"Jackson","given":"Victoria E.","non-dropping-particle":"","parse-names":false,"suffix":""},{"dropping-particle":"","family":"Hobbs","given":"Brian D.","non-dropping-particle":"","parse-names":false,"suffix":""},{"dropping-particle":"","family":"Melbourne","given":"Carl A.","non-dropping-particle":"","parse-names":false,"suffix":""},{"dropping-particle":"","family":"Batini","given":"Chiara","non-dropping-particle":"","parse-names":false,"suffix":""},{"dropping-particle":"","family":"Fawcett","given":"Katherine A.","non-dropping-particle":"","parse-names":false,"suffix":""},{"dropping-particle":"","family":"Song","given":"Kijoung","non-dropping-particle":"","parse-names":false,"suffix":""},{"dropping-particle":"","family":"Sakornsakolpat","given":"Phuwanat","non-dropping-particle":"","parse-names":false,"suffix":""},{"dropping-particle":"","family":"Li","given":"Xingnan","non-dropping-particle":"","parse-names":false,"suffix":""},{"dropping-particle":"","family":"Boxall","given":"Ruth","non-dropping-particle":"","parse-names":false,"suffix":""},{"dropping-particle":"","family":"Reeve","given":"Nicola F.","non-dropping-particle":"","parse-names":false,"suffix":""},{"dropping-particle":"","family":"Obeidat","given":"Ma’en","non-dropping-particle":"","parse-names":false,"suffix":""},{"dropping-particle":"","family":"Zhao","given":"Jing Hua","non-dropping-particle":"","parse-names":false,"suffix":""},{"dropping-particle":"","family":"Wielscher","given":"Matthias","non-dropping-particle":"","parse-names":false,"suffix":""},{"dropping-particle":"","family":"Weiss","given":"Stefan","non-dropping-particle":"","parse-names":false,"suffix":""},{"dropping-particle":"","family":"Kentistou","given":"Katherine A.","non-dropping-particle":"","parse-names":false,"suffix":""},{"dropping-particle":"","family":"Cook","given":"James P.","non-dropping-particle":"","parse-names":false,"suffix":""},{"dropping-particle":"","family":"Sun","given":"Benjamin B.","non-dropping-particle":"","parse-names":false,"suffix":""},{"dropping-particle":"","family":"Zhou","given":"Jian","non-dropping-particle":"","parse-names":false,"suffix":""},{"dropping-particle":"","family":"Hui","given":"Jennie","non-dropping-particle":"","parse-names":false,"suffix":""},{"dropping-particle":"","family":"Karrasch","given":"Stefan","non-dropping-particle":"","parse-names":false,"suffix":""},{"dropping-particle":"","family":"Imboden","given":"Medea","non-dropping-particle":"","parse-names":false,"suffix":""},{"dropping-particle":"","family":"Harris","given":"Sarah E.","non-dropping-particle":"","parse-names":false,"suffix":""},{"dropping-particle":"","family":"Marten","given":"Jonathan","non-dropping-particle":"","parse-names":false,"suffix":""},{"dropping-particle":"","family":"Enroth","given":"Stefan","non-dropping-particle":"","parse-names":false,"suffix":""},{"dropping-particle":"","family":"Kerr","given":"Shona M.","non-dropping-particle":"","parse-names":false,"suffix":""},{"dropping-particle":"","family":"Surakka","given":"Ida","non-dropping-particle":"","parse-names":false,"suffix":""},{"dropping-particle":"","family":"Vitart","given":"Veronique","non-dropping-particle":"","parse-names":false,"suffix":""},{"dropping-particle":"","family":"Lehtimäki","given":"Terho","non-dropping-particle":"","parse-names":false,"suffix":""},{"dropping-particle":"","family":"Allen","given":"Richard J.","non-dropping-particle":"","parse-names":false,"suffix":""},{"dropping-particle":"","family":"Bakke","given":"Per S.","non-dropping-particle":"","parse-names":false,"suffix":""},{"dropping-particle":"","family":"Beaty","given":"Terri H.","non-dropping-particle":"","parse-names":false,"suffix":""},{"dropping-particle":"","family":"Bleecker","given":"Eugene R.","non-dropping-particle":"","parse-names":false,"suffix":""},{"dropping-particle":"","family":"Bossé","given":"Yohan","non-dropping-particle":"","parse-names":false,"suffix":""},{"dropping-particle":"","family":"Brandsma","given":"Corry Anke","non-dropping-particle":"","parse-names":false,"suffix":""},{"dropping-particle":"","family":"Chen","given":"Zhengming","non-dropping-particle":"","parse-names":false,"suffix":""},{"dropping-particle":"","family":"Crapo","given":"James D.","non-dropping-particle":"","parse-names":false,"suffix":""},{"dropping-particle":"","family":"Danesh","given":"John","non-dropping-particle":"","parse-names":false,"suffix":""},{"dropping-particle":"","family":"DeMeo","given":"Dawn L.","non-dropping-particle":"","parse-names":false,"suffix":""},{"dropping-particle":"","family":"Dudbridge","given":"Frank","non-dropping-particle":"","parse-names":false,"suffix":""},{"dropping-particle":"","family":"Ewert","given":"Ralf","non-dropping-particle":"","parse-names":false,"suffix":""},{"dropping-particle":"","family":"Gieger","given":"Christian","non-dropping-particle":"","parse-names":false,"suffix":""},{"dropping-particle":"","family":"Gulsvik","given":"Amund","non-dropping-particle":"","parse-names":false,"suffix":""},{"dropping-particle":"","family":"Hansell","given":"Anna L.","non-dropping-particle":"","parse-names":false,"suffix":""},{"dropping-particle":"","family":"Hao","given":"Ke","non-dropping-particle":"","parse-names":false,"suffix":""},{"dropping-particle":"","family":"Hoffman","given":"Joshua D.","non-dropping-particle":"","parse-names":false,"suffix":""},{"dropping-particle":"","family":"Hokanson","given":"John E.","non-dropping-particle":"","parse-names":false,"suffix":""},{"dropping-particle":"","family":"Homuth","given":"Georg","non-dropping-particle":"","parse-names":false,"suffix":""},{"dropping-particle":"","family":"Joshi","given":"Peter K.","non-dropping-particle":"","parse-names":false,"suffix":""},{"dropping-particle":"","family":"Joubert","given":"Philippe","non-dropping-particle":"","parse-names":false,"suffix":""},{"dropping-particle":"","family":"Langenberg","given":"Claudia","non-dropping-particle":"","parse-names":false,"suffix":""},{"dropping-particle":"","family":"Li","given":"Xuan","non-dropping-particle":"","parse-names":false,"suffix":""},{"dropping-particle":"","family":"Li","given":"Liming","non-dropping-particle":"","parse-names":false,"suffix":""},{"dropping-particle":"","family":"Lin","given":"Kuang","non-dropping-particle":"","parse-names":false,"suffix":""},{"dropping-particle":"","family":"Lind","given":"Lars","non-dropping-particle":"","parse-names":false,"suffix":""},{"dropping-particle":"","family":"Locantore","given":"Nicholas","non-dropping-particle":"","parse-names":false,"suffix":""},{"dropping-particle":"","family":"Luan","given":"Jian’an","non-dropping-particle":"","parse-names":false,"suffix":""},{"dropping-particle":"","family":"Mahajan","given":"Anubha","non-dropping-particle":"","parse-names":false,"suffix":""},{"dropping-particle":"","family":"Maranville","given":"Joseph C.","non-dropping-particle":"","parse-names":false,"suffix":""},{"dropping-particle":"","family":"Murray","given":"Alison","non-dropping-particle":"","parse-names":false,"suffix":""},{"dropping-particle":"","family":"Nickle","given":"David C.","non-dropping-particle":"","parse-names":false,"suffix":""},{"dropping-particle":"","family":"Packer","given":"Richard","non-dropping-particle":"","parse-names":false,"suffix":""},{"dropping-particle":"","family":"Parker","given":"Margaret M.","non-dropping-particle":"","parse-names":false,"suffix":""},{"dropping-particle":"","family":"Paynton","given":"Megan L.","non-dropping-particle":"","parse-names":false,"suffix":""},{"dropping-particle":"","family":"Porteous","given":"David J.","non-dropping-particle":"","parse-names":false,"suffix":""},{"dropping-particle":"","family":"Prokopenko","given":"Dmitry","non-dropping-particle":"","parse-names":false,"suffix":""},{"dropping-particle":"","family":"Qiao","given":"Dandi","non-dropping-particle":"","parse-names":false,"suffix":""},{"dropping-particle":"","family":"Rawal","given":"Rajesh","non-dropping-particle":"","parse-names":false,"suffix":""},{"dropping-particle":"","family":"Runz","given":"Heiko","non-dropping-particle":"","parse-names":false,"suffix":""},{"dropping-particle":"","family":"Sayers","given":"Ian","non-dropping-particle":"","parse-names":false,"suffix":""},{"dropping-particle":"","family":"Sin","given":"Don D.","non-dropping-particle":"","parse-names":false,"suffix":""},{"dropping-particle":"","family":"Smith","given":"Blair H.","non-dropping-particle":"","parse-names":false,"suffix":""},{"dropping-particle":"","family":"Soler Artigas","given":"María","non-dropping-particle":"","parse-names":false,"suffix":""},{"dropping-particle":"","family":"Sparrow","given":"David","non-dropping-particle":"","parse-names":false,"suffix":""},{"dropping-particle":"","family":"Tal-Singer","given":"Ruth","non-dropping-particle":"","parse-names":false,"suffix":""},{"dropping-particle":"","family":"Timmers","given":"Paul R.H.J.","non-dropping-particle":"","parse-names":false,"suffix":""},{"dropping-particle":"","family":"Berge","given":"Maarten","non-dropping-particle":"Van den","parse-names":false,"suffix":""},{"dropping-particle":"","family":"Whittaker","given":"John C.","non-dropping-particle":"","parse-names":false,"suffix":""},{"dropping-particle":"","family":"Woodruff","given":"Prescott G.","non-dropping-particle":"","parse-names":false,"suffix":""},{"dropping-particle":"","family":"Yerges-Armstrong","given":"Laura M.","non-dropping-particle":"","parse-names":false,"suffix":""},{"dropping-particle":"","family":"Troyanskaya","given":"Olga G.","non-dropping-particle":"","parse-names":false,"suffix":""},{"dropping-particle":"","family":"Raitakari","given":"Olli T.","non-dropping-particle":"","parse-names":false,"suffix":""},{"dropping-particle":"","family":"Kähönen","given":"Mika","non-dropping-particle":"","parse-names":false,"suffix":""},{"dropping-particle":"","family":"Polašek","given":"Ozren","non-dropping-particle":"","parse-names":false,"suffix":""},{"dropping-particle":"","family":"Gyllensten","given":"Ulf","non-dropping-particle":"","parse-names":false,"suffix":""},{"dropping-particle":"","family":"Rudan","given":"Igor","non-dropping-particle":"","parse-names":false,"suffix":""},{"dropping-particle":"","family":"Deary","given":"Ian J.","non-dropping-particle":"","parse-names":false,"suffix":""},{"dropping-particle":"","family":"Probst-Hensch","given":"Nicole M.","non-dropping-particle":"","parse-names":false,"suffix":""},{"dropping-particle":"","family":"Schulz","given":"Holger","non-dropping-particle":"","parse-names":false,"suffix":""},{"dropping-particle":"","family":"James","given":"Alan L.","non-dropping-particle":"","parse-names":false,"suffix":""},{"dropping-particle":"","family":"Wilson","given":"James F.","non-dropping-particle":"","parse-names":false,"suffix":""},{"dropping-particle":"","family":"Stubbe","given":"Beate","non-dropping-particle":"","parse-names":false,"suffix":""},{"dropping-particle":"","family":"Zeggini","given":"Eleftheria","non-dropping-particle":"","parse-names":false,"suffix":""},{"dropping-particle":"","family":"Jarvelin","given":"Marjo Riitta","non-dropping-particle":"","parse-names":false,"suffix":""},{"dropping-particle":"","family":"Wareham","given":"Nick","non-dropping-particle":"","parse-names":false,"suffix":""},{"dropping-particle":"","family":"Silverman","given":"Edwin K.","non-dropping-particle":"","parse-names":false,"suffix":""},{"dropping-particle":"","family":"Hayward","given":"Caroline","non-dropping-particle":"","parse-names":false,"suffix":""},{"dropping-particle":"","family":"Morris","given":"Andrew P.","non-dropping-particle":"","parse-names":false,"suffix":""},{"dropping-particle":"","family":"Butterworth","given":"Adam S.","non-dropping-particle":"","parse-names":false,"suffix":""},{"dropping-particle":"","family":"Scott","given":"Robert A.","non-dropping-particle":"","parse-names":false,"suffix":""},{"dropping-particle":"","family":"Walters","given":"Robin G.","non-dropping-particle":"","parse-names":false,"suffix":""},{"dropping-particle":"","family":"Meyers","given":"Deborah A.","non-dropping-particle":"","parse-names":false,"suffix":""},{"dropping-particle":"","family":"Cho","given":"Michael H.","non-dropping-particle":"","parse-names":false,"suffix":""},{"dropping-particle":"","family":"Strachan","given":"David P.","non-dropping-particle":"","parse-names":false,"suffix":""},{"dropping-particle":"","family":"Hall","given":"Ian P.","non-dropping-particle":"","parse-names":false,"suffix":""},{"dropping-particle":"","family":"Tobin","given":"Martin D.","non-dropping-particle":"","parse-names":false,"suffix":""},{"dropping-particle":"V.","family":"Wain","given":"Louise","non-dropping-particle":"","parse-names":false,"suffix":""}],"container-title":"Nature Genetics","id":"ITEM-1","issue":"3","issued":{"date-parts":[["2019","3","1"]]},"page":"481-493","publisher":"Nature Publishing Group","title":"New genetic signals for lung function highlight pathways and chronic obstructive pulmonary disease associations across multiple ancestries","type":"article-journal","volume":"51"},"uris":["http://www.mendeley.com/documents/?uuid=14da8c12-828f-3dde-afe0-84ccdb9a344a"]}],"mendeley":{"formattedCitation":"&lt;sup&gt;9&lt;/sup&gt;","plainTextFormattedCitation":"9","previouslyFormattedCitation":"&lt;sup&gt;9&lt;/sup&gt;"},"properties":{"noteIndex":0},"schema":"https://github.com/citation-style-language/schema/raw/master/csl-citation.json"}</w:instrText>
      </w:r>
      <w:r w:rsidR="00F5193B" w:rsidRPr="00681E02">
        <w:rPr>
          <w:color w:val="000000"/>
          <w:sz w:val="20"/>
          <w:szCs w:val="20"/>
        </w:rPr>
        <w:fldChar w:fldCharType="separate"/>
      </w:r>
      <w:r w:rsidR="003954C2" w:rsidRPr="00681E02">
        <w:rPr>
          <w:noProof/>
          <w:color w:val="000000"/>
          <w:sz w:val="20"/>
          <w:szCs w:val="20"/>
          <w:vertAlign w:val="superscript"/>
        </w:rPr>
        <w:t>9</w:t>
      </w:r>
      <w:r w:rsidR="00F5193B" w:rsidRPr="00681E02">
        <w:rPr>
          <w:color w:val="000000"/>
          <w:sz w:val="20"/>
          <w:szCs w:val="20"/>
        </w:rPr>
        <w:fldChar w:fldCharType="end"/>
      </w:r>
      <w:r w:rsidRPr="00681E02">
        <w:rPr>
          <w:color w:val="000000"/>
          <w:sz w:val="20"/>
          <w:szCs w:val="20"/>
        </w:rPr>
        <w:t xml:space="preserve">. “Never smokers” were people who </w:t>
      </w:r>
      <w:proofErr w:type="gramStart"/>
      <w:r w:rsidRPr="00681E02">
        <w:rPr>
          <w:color w:val="000000"/>
          <w:sz w:val="20"/>
          <w:szCs w:val="20"/>
        </w:rPr>
        <w:t>answered</w:t>
      </w:r>
      <w:proofErr w:type="gramEnd"/>
      <w:r w:rsidRPr="00681E02">
        <w:rPr>
          <w:color w:val="000000"/>
          <w:sz w:val="20"/>
          <w:szCs w:val="20"/>
        </w:rPr>
        <w:t xml:space="preserve"> “</w:t>
      </w:r>
      <w:proofErr w:type="spellStart"/>
      <w:r w:rsidRPr="00681E02">
        <w:rPr>
          <w:color w:val="000000"/>
          <w:sz w:val="20"/>
          <w:szCs w:val="20"/>
        </w:rPr>
        <w:t>not</w:t>
      </w:r>
      <w:proofErr w:type="spellEnd"/>
      <w:r w:rsidRPr="00681E02">
        <w:rPr>
          <w:color w:val="000000"/>
          <w:sz w:val="20"/>
          <w:szCs w:val="20"/>
        </w:rPr>
        <w:t xml:space="preserve"> smoking at present” and “never smoked in the past”, or who answered “</w:t>
      </w:r>
      <w:proofErr w:type="spellStart"/>
      <w:r w:rsidRPr="00681E02">
        <w:rPr>
          <w:color w:val="000000"/>
          <w:sz w:val="20"/>
          <w:szCs w:val="20"/>
        </w:rPr>
        <w:t>not</w:t>
      </w:r>
      <w:proofErr w:type="spellEnd"/>
      <w:r w:rsidRPr="00681E02">
        <w:rPr>
          <w:color w:val="000000"/>
          <w:sz w:val="20"/>
          <w:szCs w:val="20"/>
        </w:rPr>
        <w:t xml:space="preserve"> smoking at present, smoked occasionally or just tried once or twice in the past” but didn’t have more than 100 episodes of smoking over their lifetime. “Current smokers” were those who smoke at present on most, or all days, or occasionally. “Past smokers” were those who do not smoke at present but smoked on most or all days in the past, who do not smoke at present and smoked occasionally or just tried once or twice in the past but had at least 100 episodes of smoking over their lifetime, or who smoked on most or all days or occasionally with more than 100 episodes of smoking over their lifetime but prefer not to answer whether they smoke at present.</w:t>
      </w:r>
      <w:r w:rsidR="001C33C0" w:rsidRPr="00681E02">
        <w:rPr>
          <w:color w:val="000000"/>
          <w:sz w:val="20"/>
          <w:szCs w:val="20"/>
        </w:rPr>
        <w:t xml:space="preserve"> (Data-fields 1239, 1249 and 2644 were used)</w:t>
      </w:r>
    </w:p>
    <w:p w14:paraId="0054DB2B" w14:textId="213A5469" w:rsidR="00D1724C" w:rsidRPr="00681E02" w:rsidRDefault="00D1724C" w:rsidP="00E80C55">
      <w:pPr>
        <w:rPr>
          <w:color w:val="000000"/>
          <w:sz w:val="20"/>
          <w:szCs w:val="20"/>
        </w:rPr>
      </w:pPr>
    </w:p>
    <w:p w14:paraId="55C50886" w14:textId="010D19F3" w:rsidR="00A13457" w:rsidRPr="00681E02" w:rsidRDefault="00A13457" w:rsidP="00E80C55">
      <w:pPr>
        <w:rPr>
          <w:b/>
          <w:bCs/>
          <w:color w:val="000000"/>
          <w:sz w:val="20"/>
          <w:szCs w:val="20"/>
        </w:rPr>
      </w:pPr>
      <w:r w:rsidRPr="00681E02">
        <w:rPr>
          <w:b/>
          <w:bCs/>
          <w:color w:val="000000"/>
          <w:sz w:val="20"/>
          <w:szCs w:val="20"/>
        </w:rPr>
        <w:t>Comorbidities</w:t>
      </w:r>
    </w:p>
    <w:p w14:paraId="268BFA07" w14:textId="4B08EE94" w:rsidR="00A13457" w:rsidRPr="00681E02" w:rsidRDefault="001D5D3A" w:rsidP="00E80C55">
      <w:pPr>
        <w:rPr>
          <w:color w:val="000000"/>
          <w:sz w:val="20"/>
          <w:szCs w:val="20"/>
        </w:rPr>
      </w:pPr>
      <w:r w:rsidRPr="00681E02">
        <w:rPr>
          <w:color w:val="000000"/>
          <w:sz w:val="20"/>
          <w:szCs w:val="20"/>
        </w:rPr>
        <w:t xml:space="preserve">We defined the following comorbidities using </w:t>
      </w:r>
      <w:r w:rsidR="001B1689" w:rsidRPr="00681E02">
        <w:rPr>
          <w:color w:val="000000"/>
          <w:sz w:val="20"/>
          <w:szCs w:val="20"/>
        </w:rPr>
        <w:t xml:space="preserve">data-tables available in </w:t>
      </w:r>
      <w:proofErr w:type="gramStart"/>
      <w:r w:rsidR="001B1689" w:rsidRPr="00681E02">
        <w:rPr>
          <w:color w:val="000000"/>
          <w:sz w:val="20"/>
          <w:szCs w:val="20"/>
        </w:rPr>
        <w:t>UKB;</w:t>
      </w:r>
      <w:proofErr w:type="gramEnd"/>
      <w:r w:rsidR="001B1689" w:rsidRPr="00681E02">
        <w:rPr>
          <w:color w:val="000000"/>
          <w:sz w:val="20"/>
          <w:szCs w:val="20"/>
        </w:rPr>
        <w:t xml:space="preserve"> transplantation, diabetes mellitus, chronic obstructive pulmonary disease, chronic kidney disease, chronic heart failure, and cancer. </w:t>
      </w:r>
      <w:r w:rsidR="00DE715E" w:rsidRPr="00681E02">
        <w:rPr>
          <w:color w:val="000000"/>
          <w:sz w:val="20"/>
          <w:szCs w:val="20"/>
        </w:rPr>
        <w:t>Codes</w:t>
      </w:r>
      <w:r w:rsidRPr="00681E02">
        <w:rPr>
          <w:color w:val="000000"/>
          <w:sz w:val="20"/>
          <w:szCs w:val="20"/>
        </w:rPr>
        <w:t xml:space="preserve"> used for disease ascertainment </w:t>
      </w:r>
      <w:r w:rsidR="00DE715E" w:rsidRPr="00681E02">
        <w:rPr>
          <w:color w:val="000000"/>
          <w:sz w:val="20"/>
          <w:szCs w:val="20"/>
        </w:rPr>
        <w:t>are</w:t>
      </w:r>
      <w:r w:rsidRPr="00681E02">
        <w:rPr>
          <w:color w:val="000000"/>
          <w:sz w:val="20"/>
          <w:szCs w:val="20"/>
        </w:rPr>
        <w:t xml:space="preserve"> listed in </w:t>
      </w:r>
      <w:r w:rsidR="00FF42B7" w:rsidRPr="00681E02">
        <w:rPr>
          <w:b/>
          <w:bCs/>
          <w:color w:val="4472C4" w:themeColor="accent1"/>
          <w:sz w:val="20"/>
          <w:szCs w:val="20"/>
        </w:rPr>
        <w:t>S</w:t>
      </w:r>
      <w:r w:rsidRPr="00681E02">
        <w:rPr>
          <w:b/>
          <w:bCs/>
          <w:color w:val="4472C4" w:themeColor="accent1"/>
          <w:sz w:val="20"/>
          <w:szCs w:val="20"/>
        </w:rPr>
        <w:t xml:space="preserve">upplementary </w:t>
      </w:r>
      <w:r w:rsidR="00FF42B7" w:rsidRPr="00681E02">
        <w:rPr>
          <w:b/>
          <w:bCs/>
          <w:color w:val="4472C4" w:themeColor="accent1"/>
          <w:sz w:val="20"/>
          <w:szCs w:val="20"/>
        </w:rPr>
        <w:t>T</w:t>
      </w:r>
      <w:r w:rsidRPr="00681E02">
        <w:rPr>
          <w:b/>
          <w:bCs/>
          <w:color w:val="4472C4" w:themeColor="accent1"/>
          <w:sz w:val="20"/>
          <w:szCs w:val="20"/>
        </w:rPr>
        <w:t xml:space="preserve">able </w:t>
      </w:r>
      <w:r w:rsidR="00FF42B7" w:rsidRPr="00681E02">
        <w:rPr>
          <w:b/>
          <w:bCs/>
          <w:color w:val="4472C4" w:themeColor="accent1"/>
          <w:sz w:val="20"/>
          <w:szCs w:val="20"/>
        </w:rPr>
        <w:t>1</w:t>
      </w:r>
      <w:r w:rsidR="00DE715E" w:rsidRPr="00681E02">
        <w:rPr>
          <w:b/>
          <w:bCs/>
          <w:color w:val="4472C4" w:themeColor="accent1"/>
          <w:sz w:val="20"/>
          <w:szCs w:val="20"/>
        </w:rPr>
        <w:t>5</w:t>
      </w:r>
      <w:r w:rsidRPr="00681E02">
        <w:rPr>
          <w:color w:val="4472C4" w:themeColor="accent1"/>
          <w:sz w:val="20"/>
          <w:szCs w:val="20"/>
        </w:rPr>
        <w:t>.</w:t>
      </w:r>
      <w:r w:rsidRPr="00681E02">
        <w:rPr>
          <w:color w:val="000000"/>
          <w:sz w:val="20"/>
          <w:szCs w:val="20"/>
        </w:rPr>
        <w:t xml:space="preserve"> </w:t>
      </w:r>
    </w:p>
    <w:p w14:paraId="219B76A9" w14:textId="77777777" w:rsidR="001D5D3A" w:rsidRPr="00681E02" w:rsidRDefault="001D5D3A" w:rsidP="00E80C55">
      <w:pPr>
        <w:rPr>
          <w:color w:val="000000"/>
          <w:sz w:val="20"/>
          <w:szCs w:val="20"/>
        </w:rPr>
      </w:pPr>
    </w:p>
    <w:p w14:paraId="6A89594A" w14:textId="4837CF93" w:rsidR="00A13457" w:rsidRPr="00681E02" w:rsidRDefault="00A13457" w:rsidP="00E80C55">
      <w:pPr>
        <w:rPr>
          <w:b/>
          <w:bCs/>
          <w:color w:val="000000"/>
          <w:sz w:val="20"/>
          <w:szCs w:val="20"/>
        </w:rPr>
      </w:pPr>
      <w:r w:rsidRPr="00681E02">
        <w:rPr>
          <w:b/>
          <w:bCs/>
          <w:color w:val="000000"/>
          <w:sz w:val="20"/>
          <w:szCs w:val="20"/>
        </w:rPr>
        <w:t>Hospital complications</w:t>
      </w:r>
    </w:p>
    <w:p w14:paraId="3F6403AA" w14:textId="02DBF314" w:rsidR="0080620D" w:rsidRPr="00681E02" w:rsidRDefault="0080620D" w:rsidP="00E80C55">
      <w:pPr>
        <w:rPr>
          <w:color w:val="000000"/>
          <w:sz w:val="20"/>
          <w:szCs w:val="20"/>
        </w:rPr>
      </w:pPr>
      <w:r w:rsidRPr="00681E02">
        <w:rPr>
          <w:color w:val="000000"/>
          <w:sz w:val="20"/>
          <w:szCs w:val="20"/>
        </w:rPr>
        <w:t>Hospitalization was defined by the following criteria. 1) SARS-CoV-2 PCR positive individuals with “hospital inpatient” flag (</w:t>
      </w:r>
      <w:proofErr w:type="spellStart"/>
      <w:r w:rsidRPr="00681E02">
        <w:rPr>
          <w:color w:val="000000"/>
          <w:sz w:val="20"/>
          <w:szCs w:val="20"/>
        </w:rPr>
        <w:t>reqorg</w:t>
      </w:r>
      <w:proofErr w:type="spellEnd"/>
      <w:r w:rsidRPr="00681E02">
        <w:rPr>
          <w:color w:val="000000"/>
          <w:sz w:val="20"/>
          <w:szCs w:val="20"/>
        </w:rPr>
        <w:t xml:space="preserve"> = 1 in UKB) when they were tested 2)</w:t>
      </w:r>
    </w:p>
    <w:p w14:paraId="37D19444" w14:textId="0859F61A" w:rsidR="0059550A" w:rsidRPr="00681E02" w:rsidRDefault="0080620D" w:rsidP="00E80C55">
      <w:pPr>
        <w:rPr>
          <w:color w:val="000000"/>
          <w:sz w:val="20"/>
          <w:szCs w:val="20"/>
        </w:rPr>
      </w:pPr>
      <w:r w:rsidRPr="00681E02">
        <w:rPr>
          <w:color w:val="000000"/>
          <w:sz w:val="20"/>
          <w:szCs w:val="20"/>
        </w:rPr>
        <w:t>patients with at least one inpatient hospital episode within 30 days after COVID-19 diagnosis and 3) patients with ICD-10 codes of “U071” or “U072”.</w:t>
      </w:r>
    </w:p>
    <w:p w14:paraId="20231957" w14:textId="452A4D15" w:rsidR="00A13457" w:rsidRPr="00681E02" w:rsidRDefault="004550D7" w:rsidP="00E80C55">
      <w:pPr>
        <w:rPr>
          <w:color w:val="000000"/>
          <w:sz w:val="20"/>
          <w:szCs w:val="20"/>
        </w:rPr>
      </w:pPr>
      <w:r w:rsidRPr="00681E02">
        <w:rPr>
          <w:color w:val="000000"/>
          <w:sz w:val="20"/>
          <w:szCs w:val="20"/>
        </w:rPr>
        <w:t>ICU admission was defined by at least one critical care episode within 30 days after COVID-19 diagnosis using “</w:t>
      </w:r>
      <w:proofErr w:type="spellStart"/>
      <w:r w:rsidRPr="00681E02">
        <w:rPr>
          <w:color w:val="000000"/>
          <w:sz w:val="20"/>
          <w:szCs w:val="20"/>
        </w:rPr>
        <w:t>hesin_critical</w:t>
      </w:r>
      <w:proofErr w:type="spellEnd"/>
      <w:r w:rsidRPr="00681E02">
        <w:rPr>
          <w:color w:val="000000"/>
          <w:sz w:val="20"/>
          <w:szCs w:val="20"/>
        </w:rPr>
        <w:t>” table</w:t>
      </w:r>
      <w:r w:rsidR="00FA459C" w:rsidRPr="00681E02">
        <w:rPr>
          <w:color w:val="000000"/>
          <w:sz w:val="20"/>
          <w:szCs w:val="20"/>
        </w:rPr>
        <w:t xml:space="preserve"> and ICU duration was calculated using the </w:t>
      </w:r>
      <w:r w:rsidR="00533BC0" w:rsidRPr="00681E02">
        <w:rPr>
          <w:color w:val="000000"/>
          <w:sz w:val="20"/>
          <w:szCs w:val="20"/>
        </w:rPr>
        <w:t xml:space="preserve">starting and </w:t>
      </w:r>
      <w:r w:rsidR="00E41259" w:rsidRPr="00681E02">
        <w:rPr>
          <w:color w:val="000000"/>
          <w:sz w:val="20"/>
          <w:szCs w:val="20"/>
          <w:lang w:val="en-GB"/>
        </w:rPr>
        <w:t>ending dates</w:t>
      </w:r>
      <w:r w:rsidR="00533BC0" w:rsidRPr="00681E02">
        <w:rPr>
          <w:color w:val="000000"/>
          <w:sz w:val="20"/>
          <w:szCs w:val="20"/>
        </w:rPr>
        <w:t xml:space="preserve"> of the critical care episode.</w:t>
      </w:r>
    </w:p>
    <w:p w14:paraId="6C76E2D3" w14:textId="6CE5C102" w:rsidR="0059550A" w:rsidRPr="00681E02" w:rsidRDefault="00E41259" w:rsidP="00E80C55">
      <w:pPr>
        <w:rPr>
          <w:color w:val="000000"/>
          <w:sz w:val="20"/>
          <w:szCs w:val="20"/>
        </w:rPr>
      </w:pPr>
      <w:r w:rsidRPr="00681E02">
        <w:rPr>
          <w:color w:val="000000"/>
          <w:sz w:val="20"/>
          <w:szCs w:val="20"/>
          <w:lang w:val="en-GB"/>
        </w:rPr>
        <w:t xml:space="preserve">Hospital complications below refer to events that were diagnosed within 30 days after COVID-19 diagnosis or the events that were recorded in the same episodes with </w:t>
      </w:r>
      <w:r w:rsidRPr="00681E02">
        <w:rPr>
          <w:color w:val="000000"/>
          <w:sz w:val="20"/>
          <w:szCs w:val="20"/>
        </w:rPr>
        <w:t>ICD-10 codes of “U071” or “U072”</w:t>
      </w:r>
      <w:r w:rsidRPr="00681E02">
        <w:rPr>
          <w:color w:val="000000"/>
          <w:sz w:val="20"/>
          <w:szCs w:val="20"/>
          <w:lang w:val="en-GB"/>
        </w:rPr>
        <w:t xml:space="preserve">. These events were treated as missing in patients </w:t>
      </w:r>
      <w:r w:rsidRPr="00681E02">
        <w:rPr>
          <w:color w:val="000000"/>
          <w:sz w:val="20"/>
          <w:szCs w:val="20"/>
          <w:lang w:val="en-GB"/>
        </w:rPr>
        <w:lastRenderedPageBreak/>
        <w:t>diagnosed with COVID-19 after Dec 9</w:t>
      </w:r>
      <w:r w:rsidRPr="00681E02">
        <w:rPr>
          <w:color w:val="000000"/>
          <w:sz w:val="20"/>
          <w:szCs w:val="20"/>
          <w:vertAlign w:val="superscript"/>
          <w:lang w:val="en-GB"/>
        </w:rPr>
        <w:t>th</w:t>
      </w:r>
      <w:r w:rsidRPr="00681E02">
        <w:rPr>
          <w:color w:val="000000"/>
          <w:sz w:val="20"/>
          <w:szCs w:val="20"/>
          <w:lang w:val="en-GB"/>
        </w:rPr>
        <w:t xml:space="preserve"> since inpatient hospital data (“</w:t>
      </w:r>
      <w:proofErr w:type="spellStart"/>
      <w:r w:rsidRPr="00681E02">
        <w:rPr>
          <w:color w:val="000000"/>
          <w:sz w:val="20"/>
          <w:szCs w:val="20"/>
          <w:lang w:val="en-GB"/>
        </w:rPr>
        <w:t>hesin</w:t>
      </w:r>
      <w:proofErr w:type="spellEnd"/>
      <w:r w:rsidRPr="00681E02">
        <w:rPr>
          <w:color w:val="000000"/>
          <w:sz w:val="20"/>
          <w:szCs w:val="20"/>
          <w:lang w:val="en-GB"/>
        </w:rPr>
        <w:t>” tables; admitted patient care in England) was available only up to Dec 9</w:t>
      </w:r>
      <w:r w:rsidRPr="00681E02">
        <w:rPr>
          <w:color w:val="000000"/>
          <w:sz w:val="20"/>
          <w:szCs w:val="20"/>
          <w:vertAlign w:val="superscript"/>
          <w:lang w:val="en-GB"/>
        </w:rPr>
        <w:t>th</w:t>
      </w:r>
      <w:r w:rsidRPr="00681E02">
        <w:rPr>
          <w:color w:val="000000"/>
          <w:sz w:val="20"/>
          <w:szCs w:val="20"/>
          <w:lang w:val="en-GB"/>
        </w:rPr>
        <w:t>, 2020.</w:t>
      </w:r>
    </w:p>
    <w:p w14:paraId="43967907" w14:textId="22F5C843" w:rsidR="004550D7" w:rsidRPr="00681E02" w:rsidRDefault="001D5D3A" w:rsidP="00E80C55">
      <w:pPr>
        <w:rPr>
          <w:color w:val="000000"/>
          <w:sz w:val="20"/>
          <w:szCs w:val="20"/>
        </w:rPr>
      </w:pPr>
      <w:r w:rsidRPr="00681E02">
        <w:rPr>
          <w:color w:val="000000"/>
          <w:sz w:val="20"/>
          <w:szCs w:val="20"/>
        </w:rPr>
        <w:t xml:space="preserve">Severe </w:t>
      </w:r>
      <w:r w:rsidR="00252AA1" w:rsidRPr="00681E02">
        <w:rPr>
          <w:color w:val="000000"/>
          <w:sz w:val="20"/>
          <w:szCs w:val="20"/>
        </w:rPr>
        <w:t>r</w:t>
      </w:r>
      <w:r w:rsidRPr="00681E02">
        <w:rPr>
          <w:color w:val="000000"/>
          <w:sz w:val="20"/>
          <w:szCs w:val="20"/>
        </w:rPr>
        <w:t xml:space="preserve">espiratory failure was defined as </w:t>
      </w:r>
      <w:r w:rsidR="00F5193B" w:rsidRPr="00681E02">
        <w:rPr>
          <w:color w:val="000000"/>
          <w:sz w:val="20"/>
          <w:szCs w:val="20"/>
        </w:rPr>
        <w:t xml:space="preserve">1) being on </w:t>
      </w:r>
      <w:r w:rsidR="00E41259" w:rsidRPr="00681E02">
        <w:rPr>
          <w:color w:val="000000"/>
          <w:sz w:val="20"/>
          <w:szCs w:val="20"/>
        </w:rPr>
        <w:t xml:space="preserve">a </w:t>
      </w:r>
      <w:r w:rsidR="00252AA1" w:rsidRPr="00681E02">
        <w:rPr>
          <w:color w:val="000000"/>
          <w:sz w:val="20"/>
          <w:szCs w:val="20"/>
        </w:rPr>
        <w:t>ventilator</w:t>
      </w:r>
      <w:r w:rsidR="00F5193B" w:rsidRPr="00681E02">
        <w:rPr>
          <w:color w:val="000000"/>
          <w:sz w:val="20"/>
          <w:szCs w:val="20"/>
        </w:rPr>
        <w:t xml:space="preserve"> </w:t>
      </w:r>
      <w:r w:rsidR="00E41259" w:rsidRPr="00681E02">
        <w:rPr>
          <w:color w:val="000000"/>
          <w:sz w:val="20"/>
          <w:szCs w:val="20"/>
        </w:rPr>
        <w:t>at least one</w:t>
      </w:r>
      <w:r w:rsidR="00F5193B" w:rsidRPr="00681E02">
        <w:rPr>
          <w:color w:val="000000"/>
          <w:sz w:val="20"/>
          <w:szCs w:val="20"/>
        </w:rPr>
        <w:t xml:space="preserve"> day according to “</w:t>
      </w:r>
      <w:proofErr w:type="spellStart"/>
      <w:r w:rsidR="00F5193B" w:rsidRPr="00681E02">
        <w:rPr>
          <w:color w:val="000000"/>
          <w:sz w:val="20"/>
          <w:szCs w:val="20"/>
        </w:rPr>
        <w:t>hesin_critical</w:t>
      </w:r>
      <w:proofErr w:type="spellEnd"/>
      <w:r w:rsidR="00F5193B" w:rsidRPr="00681E02">
        <w:rPr>
          <w:color w:val="000000"/>
          <w:sz w:val="20"/>
          <w:szCs w:val="20"/>
        </w:rPr>
        <w:t>” table (</w:t>
      </w:r>
      <w:proofErr w:type="spellStart"/>
      <w:r w:rsidR="00F5193B" w:rsidRPr="00681E02">
        <w:rPr>
          <w:color w:val="000000"/>
          <w:sz w:val="20"/>
          <w:szCs w:val="20"/>
        </w:rPr>
        <w:t>aressupdays</w:t>
      </w:r>
      <w:proofErr w:type="spellEnd"/>
      <w:r w:rsidR="00F5193B" w:rsidRPr="00681E02">
        <w:rPr>
          <w:color w:val="000000"/>
          <w:sz w:val="20"/>
          <w:szCs w:val="20"/>
        </w:rPr>
        <w:t xml:space="preserve"> &gt; 0)</w:t>
      </w:r>
      <w:r w:rsidR="00200B52" w:rsidRPr="00681E02">
        <w:rPr>
          <w:color w:val="000000"/>
          <w:sz w:val="20"/>
          <w:szCs w:val="20"/>
        </w:rPr>
        <w:t xml:space="preserve"> 2) with ICD-10 codes of adult respiratory distress syndrome (ARDS) ("J80"), acute respiratory failure ("J9600","J9609"), dependence on ventilator ("Z991") or OPCS codes of the use of ventilator ("E851","E852")</w:t>
      </w:r>
      <w:r w:rsidR="003A4EC7" w:rsidRPr="00681E02">
        <w:rPr>
          <w:color w:val="000000"/>
          <w:sz w:val="20"/>
          <w:szCs w:val="20"/>
        </w:rPr>
        <w:t>.</w:t>
      </w:r>
      <w:r w:rsidR="00252AA1" w:rsidRPr="00681E02">
        <w:rPr>
          <w:color w:val="000000"/>
          <w:sz w:val="20"/>
          <w:szCs w:val="20"/>
        </w:rPr>
        <w:t xml:space="preserve"> </w:t>
      </w:r>
      <w:r w:rsidR="009C7B37" w:rsidRPr="00681E02">
        <w:rPr>
          <w:color w:val="000000"/>
          <w:sz w:val="20"/>
          <w:szCs w:val="20"/>
        </w:rPr>
        <w:t xml:space="preserve">Days on </w:t>
      </w:r>
      <w:r w:rsidR="00E41259" w:rsidRPr="00681E02">
        <w:rPr>
          <w:color w:val="000000"/>
          <w:sz w:val="20"/>
          <w:szCs w:val="20"/>
        </w:rPr>
        <w:t xml:space="preserve">a </w:t>
      </w:r>
      <w:r w:rsidR="009C7B37" w:rsidRPr="00681E02">
        <w:rPr>
          <w:color w:val="000000"/>
          <w:sz w:val="20"/>
          <w:szCs w:val="20"/>
        </w:rPr>
        <w:t>ventilator w</w:t>
      </w:r>
      <w:r w:rsidR="00E41259" w:rsidRPr="00681E02">
        <w:rPr>
          <w:color w:val="000000"/>
          <w:sz w:val="20"/>
          <w:szCs w:val="20"/>
        </w:rPr>
        <w:t>ere</w:t>
      </w:r>
      <w:r w:rsidR="009C7B37" w:rsidRPr="00681E02">
        <w:rPr>
          <w:color w:val="000000"/>
          <w:sz w:val="20"/>
          <w:szCs w:val="20"/>
        </w:rPr>
        <w:t xml:space="preserve"> also obtained by “</w:t>
      </w:r>
      <w:proofErr w:type="spellStart"/>
      <w:r w:rsidR="009C7B37" w:rsidRPr="00681E02">
        <w:rPr>
          <w:color w:val="000000"/>
          <w:sz w:val="20"/>
          <w:szCs w:val="20"/>
        </w:rPr>
        <w:t>aressupdays</w:t>
      </w:r>
      <w:proofErr w:type="spellEnd"/>
      <w:r w:rsidR="009C7B37" w:rsidRPr="00681E02">
        <w:rPr>
          <w:color w:val="000000"/>
          <w:sz w:val="20"/>
          <w:szCs w:val="20"/>
        </w:rPr>
        <w:t xml:space="preserve">”. </w:t>
      </w:r>
      <w:r w:rsidR="00252AA1" w:rsidRPr="00681E02">
        <w:rPr>
          <w:color w:val="000000"/>
          <w:sz w:val="20"/>
          <w:szCs w:val="20"/>
        </w:rPr>
        <w:t>Respiratory failure was defined by including being on oxygen therapy in ICU (</w:t>
      </w:r>
      <w:proofErr w:type="spellStart"/>
      <w:r w:rsidR="00252AA1" w:rsidRPr="00681E02">
        <w:rPr>
          <w:color w:val="000000"/>
          <w:sz w:val="20"/>
          <w:szCs w:val="20"/>
        </w:rPr>
        <w:t>bressupdays</w:t>
      </w:r>
      <w:proofErr w:type="spellEnd"/>
      <w:r w:rsidR="00252AA1" w:rsidRPr="00681E02">
        <w:rPr>
          <w:color w:val="000000"/>
          <w:sz w:val="20"/>
          <w:szCs w:val="20"/>
        </w:rPr>
        <w:t xml:space="preserve"> &gt; 0 in “</w:t>
      </w:r>
      <w:proofErr w:type="spellStart"/>
      <w:r w:rsidR="00252AA1" w:rsidRPr="00681E02">
        <w:rPr>
          <w:color w:val="000000"/>
          <w:sz w:val="20"/>
          <w:szCs w:val="20"/>
        </w:rPr>
        <w:t>hesin_critical</w:t>
      </w:r>
      <w:proofErr w:type="spellEnd"/>
      <w:r w:rsidR="00252AA1" w:rsidRPr="00681E02">
        <w:rPr>
          <w:color w:val="000000"/>
          <w:sz w:val="20"/>
          <w:szCs w:val="20"/>
        </w:rPr>
        <w:t xml:space="preserve">” table) in addition to severe respiratory failure above. Venous thromboembolism was defined by </w:t>
      </w:r>
      <w:r w:rsidR="0059550A" w:rsidRPr="00681E02">
        <w:rPr>
          <w:color w:val="000000"/>
          <w:sz w:val="20"/>
          <w:szCs w:val="20"/>
        </w:rPr>
        <w:t>having</w:t>
      </w:r>
      <w:r w:rsidR="00252AA1" w:rsidRPr="00681E02">
        <w:rPr>
          <w:color w:val="000000"/>
          <w:sz w:val="20"/>
          <w:szCs w:val="20"/>
        </w:rPr>
        <w:t xml:space="preserve"> ICD-10 codes of </w:t>
      </w:r>
      <w:r w:rsidR="0059550A" w:rsidRPr="00681E02">
        <w:rPr>
          <w:color w:val="000000"/>
          <w:sz w:val="20"/>
          <w:szCs w:val="20"/>
        </w:rPr>
        <w:t>venous embolism and thrombosis</w:t>
      </w:r>
      <w:r w:rsidR="00252AA1" w:rsidRPr="00681E02">
        <w:rPr>
          <w:color w:val="000000"/>
          <w:sz w:val="20"/>
          <w:szCs w:val="20"/>
        </w:rPr>
        <w:t xml:space="preserve"> (“I81”, “I82*”), or </w:t>
      </w:r>
      <w:r w:rsidR="0059550A" w:rsidRPr="00681E02">
        <w:rPr>
          <w:color w:val="000000"/>
          <w:sz w:val="20"/>
          <w:szCs w:val="20"/>
        </w:rPr>
        <w:t>Pulmonary embolism (</w:t>
      </w:r>
      <w:r w:rsidR="00252AA1" w:rsidRPr="00681E02">
        <w:rPr>
          <w:color w:val="000000"/>
          <w:sz w:val="20"/>
          <w:szCs w:val="20"/>
        </w:rPr>
        <w:t>I26*</w:t>
      </w:r>
      <w:r w:rsidR="0059550A" w:rsidRPr="00681E02">
        <w:rPr>
          <w:color w:val="000000"/>
          <w:sz w:val="20"/>
          <w:szCs w:val="20"/>
        </w:rPr>
        <w:t>)</w:t>
      </w:r>
      <w:r w:rsidR="003A4EC7" w:rsidRPr="00681E02">
        <w:rPr>
          <w:color w:val="000000"/>
          <w:sz w:val="20"/>
          <w:szCs w:val="20"/>
        </w:rPr>
        <w:t>.</w:t>
      </w:r>
      <w:r w:rsidR="0059550A" w:rsidRPr="00681E02">
        <w:rPr>
          <w:color w:val="000000"/>
          <w:sz w:val="20"/>
          <w:szCs w:val="20"/>
        </w:rPr>
        <w:t xml:space="preserve"> Cardiovascular complications was defined by having ICD-10 codes of stroke (“I61”, “I62”, “I63”, “I64”, “I65”</w:t>
      </w:r>
      <w:proofErr w:type="gramStart"/>
      <w:r w:rsidR="0059550A" w:rsidRPr="00681E02">
        <w:rPr>
          <w:color w:val="000000"/>
          <w:sz w:val="20"/>
          <w:szCs w:val="20"/>
        </w:rPr>
        <w:t>,</w:t>
      </w:r>
      <w:r w:rsidR="00FE0766" w:rsidRPr="00681E02">
        <w:rPr>
          <w:color w:val="000000"/>
          <w:sz w:val="20"/>
          <w:szCs w:val="20"/>
        </w:rPr>
        <w:t xml:space="preserve"> </w:t>
      </w:r>
      <w:r w:rsidR="0059550A" w:rsidRPr="00681E02">
        <w:rPr>
          <w:color w:val="000000"/>
          <w:sz w:val="20"/>
          <w:szCs w:val="20"/>
        </w:rPr>
        <w:t>”I</w:t>
      </w:r>
      <w:proofErr w:type="gramEnd"/>
      <w:r w:rsidR="0059550A" w:rsidRPr="00681E02">
        <w:rPr>
          <w:color w:val="000000"/>
          <w:sz w:val="20"/>
          <w:szCs w:val="20"/>
        </w:rPr>
        <w:t xml:space="preserve">66*”) or myocardial infarction (“I21*”). Renal complications </w:t>
      </w:r>
      <w:proofErr w:type="gramStart"/>
      <w:r w:rsidR="0059550A" w:rsidRPr="00681E02">
        <w:rPr>
          <w:color w:val="000000"/>
          <w:sz w:val="20"/>
          <w:szCs w:val="20"/>
        </w:rPr>
        <w:t>was</w:t>
      </w:r>
      <w:proofErr w:type="gramEnd"/>
      <w:r w:rsidR="0059550A" w:rsidRPr="00681E02">
        <w:rPr>
          <w:color w:val="000000"/>
          <w:sz w:val="20"/>
          <w:szCs w:val="20"/>
        </w:rPr>
        <w:t xml:space="preserve"> defined by having ICD-10 codes of acute kidney injury (“N17*”). Hepatic complications </w:t>
      </w:r>
      <w:proofErr w:type="gramStart"/>
      <w:r w:rsidR="0059550A" w:rsidRPr="00681E02">
        <w:rPr>
          <w:color w:val="000000"/>
          <w:sz w:val="20"/>
          <w:szCs w:val="20"/>
        </w:rPr>
        <w:t>was</w:t>
      </w:r>
      <w:proofErr w:type="gramEnd"/>
      <w:r w:rsidR="0059550A" w:rsidRPr="00681E02">
        <w:rPr>
          <w:color w:val="000000"/>
          <w:sz w:val="20"/>
          <w:szCs w:val="20"/>
        </w:rPr>
        <w:t xml:space="preserve"> defined by having ICD-10 codes of acute hepatic failure (“K720”).</w:t>
      </w:r>
    </w:p>
    <w:p w14:paraId="710D63AC" w14:textId="3AA38F91" w:rsidR="009C7B37" w:rsidRPr="00681E02" w:rsidRDefault="009C7B37" w:rsidP="00E80C55">
      <w:pPr>
        <w:rPr>
          <w:color w:val="000000"/>
          <w:sz w:val="20"/>
          <w:szCs w:val="20"/>
        </w:rPr>
      </w:pPr>
      <w:r w:rsidRPr="00681E02">
        <w:rPr>
          <w:color w:val="000000"/>
          <w:sz w:val="20"/>
          <w:szCs w:val="20"/>
        </w:rPr>
        <w:t xml:space="preserve"> </w:t>
      </w:r>
    </w:p>
    <w:p w14:paraId="1247581F" w14:textId="729D32D3" w:rsidR="00A13457" w:rsidRPr="00681E02" w:rsidRDefault="0080620D" w:rsidP="00E80C55">
      <w:pPr>
        <w:rPr>
          <w:b/>
          <w:bCs/>
          <w:color w:val="000000"/>
          <w:sz w:val="20"/>
          <w:szCs w:val="20"/>
        </w:rPr>
      </w:pPr>
      <w:r w:rsidRPr="00681E02">
        <w:rPr>
          <w:b/>
          <w:bCs/>
          <w:color w:val="000000"/>
          <w:sz w:val="20"/>
          <w:szCs w:val="20"/>
        </w:rPr>
        <w:t>Death information</w:t>
      </w:r>
    </w:p>
    <w:p w14:paraId="0ACA4C24" w14:textId="049063C3" w:rsidR="007344B5" w:rsidRPr="00681E02" w:rsidRDefault="007344B5" w:rsidP="00E80C55">
      <w:pPr>
        <w:rPr>
          <w:color w:val="000000"/>
          <w:sz w:val="20"/>
          <w:szCs w:val="20"/>
        </w:rPr>
      </w:pPr>
      <w:r w:rsidRPr="00681E02">
        <w:rPr>
          <w:color w:val="000000"/>
          <w:sz w:val="20"/>
          <w:szCs w:val="20"/>
        </w:rPr>
        <w:t xml:space="preserve">For mortality analysis, those who were deceased with ICD-10 codes of </w:t>
      </w:r>
      <w:r w:rsidR="003D4FE1" w:rsidRPr="00681E02">
        <w:rPr>
          <w:color w:val="000000"/>
          <w:sz w:val="20"/>
          <w:szCs w:val="20"/>
        </w:rPr>
        <w:t xml:space="preserve">“U071” and/or “U072” as causes of death were treated as COVID-19 related death. Otherwise, we treated them as unrelated death. Those without any death register were assumed to be alive until </w:t>
      </w:r>
      <w:r w:rsidR="003A4EC7" w:rsidRPr="00681E02">
        <w:rPr>
          <w:color w:val="000000"/>
          <w:sz w:val="20"/>
          <w:szCs w:val="20"/>
        </w:rPr>
        <w:t>Dec 17</w:t>
      </w:r>
      <w:r w:rsidR="003A4EC7" w:rsidRPr="00681E02">
        <w:rPr>
          <w:color w:val="000000"/>
          <w:sz w:val="20"/>
          <w:szCs w:val="20"/>
          <w:vertAlign w:val="superscript"/>
        </w:rPr>
        <w:t>th</w:t>
      </w:r>
      <w:r w:rsidR="003D4FE1" w:rsidRPr="00681E02">
        <w:rPr>
          <w:color w:val="000000"/>
          <w:sz w:val="20"/>
          <w:szCs w:val="20"/>
        </w:rPr>
        <w:t>, 2020.</w:t>
      </w:r>
    </w:p>
    <w:p w14:paraId="3CE663C8" w14:textId="12C742B8" w:rsidR="00D1724C" w:rsidRDefault="00D1724C" w:rsidP="00E80C55">
      <w:pPr>
        <w:rPr>
          <w:color w:val="000000"/>
          <w:sz w:val="20"/>
          <w:szCs w:val="20"/>
        </w:rPr>
      </w:pPr>
    </w:p>
    <w:p w14:paraId="015751C8" w14:textId="05B67452" w:rsidR="009F5FEE" w:rsidRDefault="009F5FEE" w:rsidP="00E80C55">
      <w:pPr>
        <w:rPr>
          <w:color w:val="000000"/>
          <w:sz w:val="20"/>
          <w:szCs w:val="20"/>
        </w:rPr>
      </w:pPr>
    </w:p>
    <w:p w14:paraId="43993053" w14:textId="77777777" w:rsidR="009F5FEE" w:rsidRPr="00681E02" w:rsidRDefault="009F5FEE" w:rsidP="00E80C55">
      <w:pPr>
        <w:rPr>
          <w:color w:val="000000"/>
          <w:sz w:val="20"/>
          <w:szCs w:val="20"/>
        </w:rPr>
      </w:pPr>
    </w:p>
    <w:p w14:paraId="2DFCA484" w14:textId="63379183" w:rsidR="007C65F0" w:rsidRPr="00655BE9" w:rsidRDefault="007C65F0" w:rsidP="00655BE9">
      <w:pPr>
        <w:pStyle w:val="2"/>
        <w:rPr>
          <w:rFonts w:ascii="Times New Roman" w:hAnsi="Times New Roman" w:cs="Times New Roman"/>
          <w:b/>
          <w:bCs/>
          <w:color w:val="4472C4" w:themeColor="accent1"/>
          <w:sz w:val="20"/>
          <w:szCs w:val="20"/>
        </w:rPr>
      </w:pPr>
      <w:bookmarkStart w:id="22" w:name="_Genotype_QC_and"/>
      <w:bookmarkStart w:id="23" w:name="_Toc65681221"/>
      <w:bookmarkEnd w:id="22"/>
      <w:r w:rsidRPr="00655BE9">
        <w:rPr>
          <w:rFonts w:ascii="Times New Roman" w:hAnsi="Times New Roman" w:cs="Times New Roman"/>
          <w:b/>
          <w:bCs/>
          <w:color w:val="4472C4" w:themeColor="accent1"/>
          <w:sz w:val="20"/>
          <w:szCs w:val="20"/>
        </w:rPr>
        <w:t>Genotype QC and imputation at FIMM</w:t>
      </w:r>
      <w:bookmarkEnd w:id="23"/>
    </w:p>
    <w:p w14:paraId="0B0C8FD4" w14:textId="77777777" w:rsidR="003815C2" w:rsidRPr="00681E02" w:rsidRDefault="003815C2" w:rsidP="00E80C55">
      <w:pPr>
        <w:rPr>
          <w:rFonts w:eastAsia="Arial"/>
          <w:sz w:val="20"/>
          <w:szCs w:val="20"/>
        </w:rPr>
      </w:pPr>
      <w:r w:rsidRPr="00681E02">
        <w:rPr>
          <w:rFonts w:eastAsia="Arial"/>
          <w:sz w:val="20"/>
          <w:szCs w:val="20"/>
        </w:rPr>
        <w:t xml:space="preserve">Mattia </w:t>
      </w:r>
      <w:proofErr w:type="spellStart"/>
      <w:r w:rsidRPr="00681E02">
        <w:rPr>
          <w:rFonts w:eastAsia="Arial"/>
          <w:sz w:val="20"/>
          <w:szCs w:val="20"/>
        </w:rPr>
        <w:t>Cordioli</w:t>
      </w:r>
      <w:proofErr w:type="spellEnd"/>
      <w:r w:rsidRPr="00681E02">
        <w:rPr>
          <w:rFonts w:eastAsia="Arial"/>
          <w:sz w:val="20"/>
          <w:szCs w:val="20"/>
        </w:rPr>
        <w:t xml:space="preserve">, Mari Niemi, Lindo </w:t>
      </w:r>
      <w:proofErr w:type="spellStart"/>
      <w:r w:rsidRPr="00681E02">
        <w:rPr>
          <w:rFonts w:eastAsia="Arial"/>
          <w:sz w:val="20"/>
          <w:szCs w:val="20"/>
        </w:rPr>
        <w:t>Nkambul</w:t>
      </w:r>
      <w:proofErr w:type="spellEnd"/>
      <w:r w:rsidRPr="00681E02">
        <w:rPr>
          <w:rFonts w:eastAsia="Arial"/>
          <w:sz w:val="20"/>
          <w:szCs w:val="20"/>
        </w:rPr>
        <w:t xml:space="preserve">, Sara </w:t>
      </w:r>
      <w:proofErr w:type="spellStart"/>
      <w:r w:rsidRPr="00681E02">
        <w:rPr>
          <w:rFonts w:eastAsia="Arial"/>
          <w:sz w:val="20"/>
          <w:szCs w:val="20"/>
        </w:rPr>
        <w:t>Pigazzini</w:t>
      </w:r>
      <w:proofErr w:type="spellEnd"/>
    </w:p>
    <w:p w14:paraId="5AF27254" w14:textId="544D730D" w:rsidR="00254F0D" w:rsidRPr="00681E02" w:rsidRDefault="00254F0D" w:rsidP="00E80C55">
      <w:pPr>
        <w:rPr>
          <w:color w:val="000000"/>
          <w:sz w:val="20"/>
          <w:szCs w:val="20"/>
        </w:rPr>
      </w:pPr>
    </w:p>
    <w:p w14:paraId="4D980074" w14:textId="750CEA00" w:rsidR="003815C2" w:rsidRPr="00681E02" w:rsidRDefault="003815C2" w:rsidP="00E80C55">
      <w:pPr>
        <w:rPr>
          <w:color w:val="000000" w:themeColor="text1"/>
          <w:sz w:val="20"/>
          <w:szCs w:val="20"/>
          <w:lang w:eastAsia="ja-JP"/>
        </w:rPr>
      </w:pPr>
      <w:r w:rsidRPr="00681E02">
        <w:rPr>
          <w:color w:val="000000" w:themeColor="text1"/>
          <w:sz w:val="20"/>
          <w:szCs w:val="20"/>
          <w:lang w:eastAsia="ja-JP"/>
        </w:rPr>
        <w:t>The Genotyping Laboratory of Institute for Molecular Medicine Finland, University of Helsinki provided genotyping for the following cohorts: Be</w:t>
      </w:r>
      <w:r w:rsidR="009F0335">
        <w:rPr>
          <w:color w:val="000000" w:themeColor="text1"/>
          <w:sz w:val="20"/>
          <w:szCs w:val="20"/>
          <w:lang w:eastAsia="ja-JP"/>
        </w:rPr>
        <w:t>L</w:t>
      </w:r>
      <w:r w:rsidRPr="00681E02">
        <w:rPr>
          <w:color w:val="000000" w:themeColor="text1"/>
          <w:sz w:val="20"/>
          <w:szCs w:val="20"/>
          <w:lang w:eastAsia="ja-JP"/>
        </w:rPr>
        <w:t>Covid_1, Be</w:t>
      </w:r>
      <w:r w:rsidR="009F0335">
        <w:rPr>
          <w:color w:val="000000" w:themeColor="text1"/>
          <w:sz w:val="20"/>
          <w:szCs w:val="20"/>
          <w:lang w:eastAsia="ja-JP"/>
        </w:rPr>
        <w:t>L</w:t>
      </w:r>
      <w:r w:rsidRPr="00681E02">
        <w:rPr>
          <w:color w:val="000000" w:themeColor="text1"/>
          <w:sz w:val="20"/>
          <w:szCs w:val="20"/>
          <w:lang w:eastAsia="ja-JP"/>
        </w:rPr>
        <w:t xml:space="preserve">Covid_2, GEN-COVID and </w:t>
      </w:r>
      <w:proofErr w:type="spellStart"/>
      <w:r w:rsidRPr="00681E02">
        <w:rPr>
          <w:color w:val="000000" w:themeColor="text1"/>
          <w:sz w:val="20"/>
          <w:szCs w:val="20"/>
          <w:lang w:eastAsia="ja-JP"/>
        </w:rPr>
        <w:t>SweCovid</w:t>
      </w:r>
      <w:proofErr w:type="spellEnd"/>
      <w:r w:rsidRPr="00681E02">
        <w:rPr>
          <w:color w:val="000000" w:themeColor="text1"/>
          <w:sz w:val="20"/>
          <w:szCs w:val="20"/>
          <w:lang w:eastAsia="ja-JP"/>
        </w:rPr>
        <w:t xml:space="preserve">. Genotyping was performed with Illumina Global Screening Array-24 v3.0 + Multi-Disease </w:t>
      </w:r>
      <w:proofErr w:type="spellStart"/>
      <w:r w:rsidRPr="00681E02">
        <w:rPr>
          <w:color w:val="000000" w:themeColor="text1"/>
          <w:sz w:val="20"/>
          <w:szCs w:val="20"/>
          <w:lang w:eastAsia="ja-JP"/>
        </w:rPr>
        <w:t>beadchip</w:t>
      </w:r>
      <w:proofErr w:type="spellEnd"/>
      <w:r w:rsidRPr="00681E02">
        <w:rPr>
          <w:color w:val="000000" w:themeColor="text1"/>
          <w:sz w:val="20"/>
          <w:szCs w:val="20"/>
          <w:lang w:eastAsia="ja-JP"/>
        </w:rPr>
        <w:t xml:space="preserve">. </w:t>
      </w:r>
    </w:p>
    <w:p w14:paraId="5B563A41" w14:textId="77777777" w:rsidR="003815C2" w:rsidRPr="00681E02" w:rsidRDefault="003815C2" w:rsidP="00E80C55">
      <w:pPr>
        <w:rPr>
          <w:color w:val="000000" w:themeColor="text1"/>
          <w:sz w:val="20"/>
          <w:szCs w:val="20"/>
          <w:lang w:eastAsia="ja-JP"/>
        </w:rPr>
      </w:pPr>
    </w:p>
    <w:p w14:paraId="1605C0D5" w14:textId="0E88CC77" w:rsidR="003815C2" w:rsidRPr="00681E02" w:rsidRDefault="003815C2" w:rsidP="00E80C55">
      <w:pPr>
        <w:rPr>
          <w:color w:val="000000" w:themeColor="text1"/>
          <w:sz w:val="20"/>
          <w:szCs w:val="20"/>
          <w:lang w:eastAsia="ja-JP"/>
        </w:rPr>
      </w:pPr>
      <w:r w:rsidRPr="00681E02">
        <w:rPr>
          <w:color w:val="000000" w:themeColor="text1"/>
          <w:sz w:val="20"/>
          <w:szCs w:val="20"/>
          <w:lang w:eastAsia="ja-JP"/>
        </w:rPr>
        <w:t>Quality control was performed for the above-mentioned studies and for the BRACOVID data, genotyped with Axiom_PMRA.r3 array and thus analyzed separately. Quality control was performed in accordance with the data analysis plan provided by the COVID19-HGI</w:t>
      </w:r>
      <w:r w:rsidR="00C733CF" w:rsidRPr="00681E02">
        <w:rPr>
          <w:color w:val="000000" w:themeColor="text1"/>
          <w:sz w:val="20"/>
          <w:szCs w:val="20"/>
          <w:lang w:eastAsia="ja-JP"/>
        </w:rPr>
        <w:fldChar w:fldCharType="begin" w:fldLock="1"/>
      </w:r>
      <w:r w:rsidR="007E201B" w:rsidRPr="00681E02">
        <w:rPr>
          <w:color w:val="000000" w:themeColor="text1"/>
          <w:sz w:val="20"/>
          <w:szCs w:val="20"/>
          <w:lang w:eastAsia="ja-JP"/>
        </w:rPr>
        <w:instrText>ADDIN CSL_CITATION {"citationItems":[{"id":"ITEM-1","itemData":{"URL":"https://docs.google.com/document/d/16ethjgi4MzlQeO0KAW_yDYyUHdB9kKbtfuGW4XYVKQg/edit#heading=h.yvzvdf3jx6u9","accessed":{"date-parts":[["2021","2","7"]]},"id":"ITEM-1","issued":{"date-parts":[["0"]]},"title":"COVID-19 Host Genetics Analysis Plan v1.1 - Google Docs","type":"webpage"},"uris":["http://www.mendeley.com/documents/?uuid=bcb05b19-56b8-3c9f-8644-923034626a89"]}],"mendeley":{"formattedCitation":"&lt;sup&gt;1&lt;/sup&gt;","plainTextFormattedCitation":"1","previouslyFormattedCitation":"&lt;sup&gt;1&lt;/sup&gt;"},"properties":{"noteIndex":0},"schema":"https://github.com/citation-style-language/schema/raw/master/csl-citation.json"}</w:instrText>
      </w:r>
      <w:r w:rsidR="00C733CF" w:rsidRPr="00681E02">
        <w:rPr>
          <w:color w:val="000000" w:themeColor="text1"/>
          <w:sz w:val="20"/>
          <w:szCs w:val="20"/>
          <w:lang w:eastAsia="ja-JP"/>
        </w:rPr>
        <w:fldChar w:fldCharType="separate"/>
      </w:r>
      <w:r w:rsidR="00C733CF" w:rsidRPr="00681E02">
        <w:rPr>
          <w:noProof/>
          <w:color w:val="000000" w:themeColor="text1"/>
          <w:sz w:val="20"/>
          <w:szCs w:val="20"/>
          <w:vertAlign w:val="superscript"/>
          <w:lang w:eastAsia="ja-JP"/>
        </w:rPr>
        <w:t>1</w:t>
      </w:r>
      <w:r w:rsidR="00C733CF" w:rsidRPr="00681E02">
        <w:rPr>
          <w:color w:val="000000" w:themeColor="text1"/>
          <w:sz w:val="20"/>
          <w:szCs w:val="20"/>
          <w:lang w:eastAsia="ja-JP"/>
        </w:rPr>
        <w:fldChar w:fldCharType="end"/>
      </w:r>
      <w:r w:rsidRPr="00681E02">
        <w:rPr>
          <w:color w:val="000000" w:themeColor="text1"/>
          <w:sz w:val="20"/>
          <w:szCs w:val="20"/>
          <w:vertAlign w:val="superscript"/>
          <w:lang w:eastAsia="ja-JP"/>
        </w:rPr>
        <w:t xml:space="preserve"> </w:t>
      </w:r>
      <w:r w:rsidRPr="00681E02">
        <w:rPr>
          <w:color w:val="000000" w:themeColor="text1"/>
          <w:sz w:val="20"/>
          <w:szCs w:val="20"/>
          <w:lang w:eastAsia="ja-JP"/>
        </w:rPr>
        <w:t>and as described below.</w:t>
      </w:r>
    </w:p>
    <w:p w14:paraId="75C37076" w14:textId="77777777" w:rsidR="003815C2" w:rsidRPr="00681E02" w:rsidRDefault="003815C2" w:rsidP="00E80C55">
      <w:pPr>
        <w:rPr>
          <w:color w:val="000000" w:themeColor="text1"/>
          <w:sz w:val="20"/>
          <w:szCs w:val="20"/>
          <w:lang w:eastAsia="ja-JP"/>
        </w:rPr>
      </w:pPr>
    </w:p>
    <w:p w14:paraId="65BE4AD6" w14:textId="77777777" w:rsidR="003815C2" w:rsidRPr="00681E02" w:rsidRDefault="003815C2" w:rsidP="00E80C55">
      <w:pPr>
        <w:rPr>
          <w:color w:val="000000" w:themeColor="text1"/>
          <w:sz w:val="20"/>
          <w:szCs w:val="20"/>
          <w:lang w:eastAsia="ja-JP"/>
        </w:rPr>
      </w:pPr>
      <w:r w:rsidRPr="00681E02">
        <w:rPr>
          <w:color w:val="000000" w:themeColor="text1"/>
          <w:sz w:val="20"/>
          <w:szCs w:val="20"/>
          <w:lang w:eastAsia="ja-JP"/>
        </w:rPr>
        <w:t>Sample QC: samples were removed with the following criteria:</w:t>
      </w:r>
    </w:p>
    <w:p w14:paraId="5049EA34" w14:textId="77777777" w:rsidR="003815C2" w:rsidRPr="00681E02" w:rsidRDefault="003815C2" w:rsidP="00E80C55">
      <w:pPr>
        <w:pStyle w:val="a6"/>
        <w:numPr>
          <w:ilvl w:val="0"/>
          <w:numId w:val="13"/>
        </w:numPr>
        <w:ind w:leftChars="0"/>
        <w:rPr>
          <w:rFonts w:eastAsiaTheme="minorEastAsia"/>
          <w:color w:val="000000" w:themeColor="text1"/>
          <w:sz w:val="20"/>
          <w:szCs w:val="20"/>
        </w:rPr>
      </w:pPr>
      <w:r w:rsidRPr="00681E02">
        <w:rPr>
          <w:color w:val="000000" w:themeColor="text1"/>
          <w:sz w:val="20"/>
          <w:szCs w:val="20"/>
          <w:lang w:eastAsia="ja-JP"/>
        </w:rPr>
        <w:t xml:space="preserve">call rate </w:t>
      </w:r>
      <w:r w:rsidRPr="00681E02">
        <w:rPr>
          <w:color w:val="000000" w:themeColor="text1"/>
          <w:sz w:val="20"/>
          <w:szCs w:val="20"/>
        </w:rPr>
        <w:t>≤ 0.98</w:t>
      </w:r>
    </w:p>
    <w:p w14:paraId="3EAAAD66" w14:textId="77777777" w:rsidR="003815C2" w:rsidRPr="00681E02" w:rsidRDefault="003815C2" w:rsidP="00E80C55">
      <w:pPr>
        <w:pStyle w:val="a6"/>
        <w:numPr>
          <w:ilvl w:val="0"/>
          <w:numId w:val="13"/>
        </w:numPr>
        <w:ind w:leftChars="0"/>
        <w:rPr>
          <w:color w:val="000000" w:themeColor="text1"/>
          <w:sz w:val="20"/>
          <w:szCs w:val="20"/>
        </w:rPr>
      </w:pPr>
      <w:r w:rsidRPr="00681E02">
        <w:rPr>
          <w:color w:val="000000" w:themeColor="text1"/>
          <w:sz w:val="20"/>
          <w:szCs w:val="20"/>
        </w:rPr>
        <w:t>duplicated samples (IBD &gt; 0.98)</w:t>
      </w:r>
    </w:p>
    <w:p w14:paraId="34CAFA19" w14:textId="77777777" w:rsidR="003815C2" w:rsidRPr="00681E02" w:rsidRDefault="003815C2" w:rsidP="00E80C55">
      <w:pPr>
        <w:pStyle w:val="a6"/>
        <w:numPr>
          <w:ilvl w:val="0"/>
          <w:numId w:val="13"/>
        </w:numPr>
        <w:ind w:leftChars="0"/>
        <w:rPr>
          <w:color w:val="000000" w:themeColor="text1"/>
          <w:sz w:val="20"/>
          <w:szCs w:val="20"/>
        </w:rPr>
      </w:pPr>
      <w:r w:rsidRPr="00681E02">
        <w:rPr>
          <w:color w:val="000000" w:themeColor="text1"/>
          <w:sz w:val="20"/>
          <w:szCs w:val="20"/>
        </w:rPr>
        <w:t>genetically inferred sex not matching the reported sex and could not be confirmed by the collection center</w:t>
      </w:r>
    </w:p>
    <w:p w14:paraId="69E954F7" w14:textId="77777777" w:rsidR="003815C2" w:rsidRPr="00681E02" w:rsidRDefault="003815C2" w:rsidP="00E80C55">
      <w:pPr>
        <w:rPr>
          <w:color w:val="000000" w:themeColor="text1"/>
          <w:sz w:val="20"/>
          <w:szCs w:val="20"/>
        </w:rPr>
      </w:pPr>
    </w:p>
    <w:p w14:paraId="376D774D" w14:textId="77777777" w:rsidR="003815C2" w:rsidRPr="00681E02" w:rsidRDefault="003815C2" w:rsidP="00E80C55">
      <w:pPr>
        <w:rPr>
          <w:color w:val="000000" w:themeColor="text1"/>
          <w:sz w:val="20"/>
          <w:szCs w:val="20"/>
        </w:rPr>
      </w:pPr>
      <w:r w:rsidRPr="00681E02">
        <w:rPr>
          <w:color w:val="000000" w:themeColor="text1"/>
          <w:sz w:val="20"/>
          <w:szCs w:val="20"/>
        </w:rPr>
        <w:t>SNP QC: SNPs were removed with the following criteria:</w:t>
      </w:r>
    </w:p>
    <w:p w14:paraId="7D868A34" w14:textId="77777777" w:rsidR="003815C2" w:rsidRPr="00681E02" w:rsidRDefault="003815C2" w:rsidP="00E80C55">
      <w:pPr>
        <w:pStyle w:val="a6"/>
        <w:numPr>
          <w:ilvl w:val="0"/>
          <w:numId w:val="12"/>
        </w:numPr>
        <w:ind w:leftChars="0"/>
        <w:rPr>
          <w:rFonts w:eastAsiaTheme="minorEastAsia"/>
          <w:color w:val="000000" w:themeColor="text1"/>
          <w:sz w:val="20"/>
          <w:szCs w:val="20"/>
        </w:rPr>
      </w:pPr>
      <w:r w:rsidRPr="00681E02">
        <w:rPr>
          <w:color w:val="000000" w:themeColor="text1"/>
          <w:sz w:val="20"/>
          <w:szCs w:val="20"/>
        </w:rPr>
        <w:t>call rate ≤ 0.98</w:t>
      </w:r>
    </w:p>
    <w:p w14:paraId="2D70E6CD" w14:textId="77777777" w:rsidR="003815C2" w:rsidRPr="00681E02" w:rsidRDefault="003815C2" w:rsidP="00E80C55">
      <w:pPr>
        <w:pStyle w:val="a6"/>
        <w:numPr>
          <w:ilvl w:val="0"/>
          <w:numId w:val="12"/>
        </w:numPr>
        <w:ind w:leftChars="0"/>
        <w:rPr>
          <w:rFonts w:eastAsiaTheme="minorEastAsia"/>
          <w:color w:val="000000" w:themeColor="text1"/>
          <w:sz w:val="20"/>
          <w:szCs w:val="20"/>
        </w:rPr>
      </w:pPr>
      <w:r w:rsidRPr="00681E02">
        <w:rPr>
          <w:color w:val="000000" w:themeColor="text1"/>
          <w:sz w:val="20"/>
          <w:szCs w:val="20"/>
        </w:rPr>
        <w:t>biallelic and strand-ambiguous SNPs</w:t>
      </w:r>
    </w:p>
    <w:p w14:paraId="5F530E54" w14:textId="4F2DB28E" w:rsidR="003815C2" w:rsidRPr="00681E02" w:rsidRDefault="003815C2" w:rsidP="00E80C55">
      <w:pPr>
        <w:pStyle w:val="a6"/>
        <w:numPr>
          <w:ilvl w:val="0"/>
          <w:numId w:val="12"/>
        </w:numPr>
        <w:ind w:leftChars="0"/>
        <w:rPr>
          <w:rFonts w:eastAsiaTheme="minorEastAsia"/>
          <w:color w:val="000000" w:themeColor="text1"/>
          <w:sz w:val="20"/>
          <w:szCs w:val="20"/>
        </w:rPr>
      </w:pPr>
      <w:r w:rsidRPr="00681E02">
        <w:rPr>
          <w:color w:val="000000" w:themeColor="text1"/>
          <w:sz w:val="20"/>
          <w:szCs w:val="20"/>
        </w:rPr>
        <w:t>Hardy-Weinberg equilibrium (HWE) p value ≥1</w:t>
      </w:r>
      <w:r w:rsidR="007E201B" w:rsidRPr="00681E02">
        <w:rPr>
          <w:color w:val="000000" w:themeColor="text1"/>
          <w:sz w:val="20"/>
          <w:szCs w:val="20"/>
        </w:rPr>
        <w:t>x10</w:t>
      </w:r>
      <w:r w:rsidRPr="00681E02">
        <w:rPr>
          <w:color w:val="000000" w:themeColor="text1"/>
          <w:sz w:val="20"/>
          <w:szCs w:val="20"/>
          <w:vertAlign w:val="superscript"/>
        </w:rPr>
        <w:t>-10</w:t>
      </w:r>
      <w:r w:rsidR="007E201B" w:rsidRPr="00681E02">
        <w:rPr>
          <w:color w:val="000000" w:themeColor="text1"/>
          <w:sz w:val="20"/>
          <w:szCs w:val="20"/>
        </w:rPr>
        <w:t>.</w:t>
      </w:r>
      <w:r w:rsidRPr="00681E02">
        <w:rPr>
          <w:color w:val="000000" w:themeColor="text1"/>
          <w:sz w:val="20"/>
          <w:szCs w:val="20"/>
        </w:rPr>
        <w:t xml:space="preserve"> HWE was tested separately in each cohort. HWE for chromosome X was tested considering only females.</w:t>
      </w:r>
    </w:p>
    <w:p w14:paraId="10598DC7" w14:textId="136359EF" w:rsidR="003815C2" w:rsidRPr="00681E02" w:rsidRDefault="003815C2" w:rsidP="00E80C55">
      <w:pPr>
        <w:pStyle w:val="a6"/>
        <w:numPr>
          <w:ilvl w:val="0"/>
          <w:numId w:val="12"/>
        </w:numPr>
        <w:ind w:leftChars="0"/>
        <w:rPr>
          <w:color w:val="000000" w:themeColor="text1"/>
          <w:sz w:val="20"/>
          <w:szCs w:val="20"/>
        </w:rPr>
      </w:pPr>
      <w:r w:rsidRPr="00681E02">
        <w:rPr>
          <w:color w:val="000000" w:themeColor="text1"/>
          <w:sz w:val="20"/>
          <w:szCs w:val="20"/>
        </w:rPr>
        <w:lastRenderedPageBreak/>
        <w:t xml:space="preserve">allele frequency (AF) deviating from </w:t>
      </w:r>
      <w:r w:rsidR="007E201B" w:rsidRPr="00681E02">
        <w:rPr>
          <w:color w:val="000000" w:themeColor="text1"/>
          <w:sz w:val="20"/>
          <w:szCs w:val="20"/>
        </w:rPr>
        <w:t>the Genome Aggregation Database (</w:t>
      </w:r>
      <w:proofErr w:type="spellStart"/>
      <w:r w:rsidR="007E201B" w:rsidRPr="00681E02">
        <w:rPr>
          <w:color w:val="000000" w:themeColor="text1"/>
          <w:sz w:val="20"/>
          <w:szCs w:val="20"/>
        </w:rPr>
        <w:t>gnomAD</w:t>
      </w:r>
      <w:proofErr w:type="spellEnd"/>
      <w:r w:rsidR="007E201B" w:rsidRPr="00681E02">
        <w:rPr>
          <w:color w:val="000000" w:themeColor="text1"/>
          <w:sz w:val="20"/>
          <w:szCs w:val="20"/>
        </w:rPr>
        <w:t>)</w:t>
      </w:r>
      <w:r w:rsidR="007E201B" w:rsidRPr="00681E02">
        <w:rPr>
          <w:color w:val="000000" w:themeColor="text1"/>
          <w:sz w:val="20"/>
          <w:szCs w:val="20"/>
        </w:rPr>
        <w:fldChar w:fldCharType="begin" w:fldLock="1"/>
      </w:r>
      <w:r w:rsidR="007E201B" w:rsidRPr="00681E02">
        <w:rPr>
          <w:color w:val="000000" w:themeColor="text1"/>
          <w:sz w:val="20"/>
          <w:szCs w:val="20"/>
        </w:rPr>
        <w:instrText>ADDIN CSL_CITATION {"citationItems":[{"id":"ITEM-1","itemData":{"DOI":"10.1038/s41586-020-2308-7","ISSN":"14764687","PMID":"32461654","abstract":"Genetic variants that inactivate protein-coding genes are a powerful source of information about the phenotypic consequences of gene disruption: genes that are crucial for the function of an organism will be depleted of such variants in natural populations, whereas non-essential genes will tolerate their accumulation. However, predicted loss-of-function variants are enriched for annotation errors, and tend to be found at extremely low frequencies, so their analysis requires careful variant annotation and very large sample sizes1. Here we describe the aggregation of 125,748 exomes and 15,708 genomes from human sequencing studies into the Genome Aggregation Database (gnomAD). We identify 443,769 high-confidence predicted loss-of-function variants in this cohort after filtering for artefacts caused by sequencing and annotation errors. Using an improved model of human mutation rates, we classify human protein-coding genes along a spectrum that represents tolerance to inactivation, validate this classification using data from model organisms and engineered human cells, and show that it can be used to improve the power of gene discovery for both common and rare diseases.","author":[{"dropping-particle":"","family":"Karczewski","given":"Konrad J.","non-dropping-particle":"","parse-names":false,"suffix":""},{"dropping-particle":"","family":"Francioli","given":"Laurent C.","non-dropping-particle":"","parse-names":false,"suffix":""},{"dropping-particle":"","family":"Tiao","given":"Grace","non-dropping-particle":"","parse-names":false,"suffix":""},{"dropping-particle":"","family":"Cummings","given":"Beryl B.","non-dropping-particle":"","parse-names":false,"suffix":""},{"dropping-particle":"","family":"Alföldi","given":"Jessica","non-dropping-particle":"","parse-names":false,"suffix":""},{"dropping-particle":"","family":"Wang","given":"Qingbo","non-dropping-particle":"","parse-names":false,"suffix":""},{"dropping-particle":"","family":"Collins","given":"Ryan L.","non-dropping-particle":"","parse-names":false,"suffix":""},{"dropping-particle":"","family":"Laricchia","given":"Kristen M.","non-dropping-particle":"","parse-names":false,"suffix":""},{"dropping-particle":"","family":"Ganna","given":"Andrea","non-dropping-particle":"","parse-names":false,"suffix":""},{"dropping-particle":"","family":"Birnbaum","given":"Daniel P.","non-dropping-particle":"","parse-names":false,"suffix":""},{"dropping-particle":"","family":"Gauthier","given":"Laura D.","non-dropping-particle":"","parse-names":false,"suffix":""},{"dropping-particle":"","family":"Brand","given":"Harrison","non-dropping-particle":"","parse-names":false,"suffix":""},{"dropping-particle":"","family":"Solomonson","given":"Matthew","non-dropping-particle":"","parse-names":false,"suffix":""},{"dropping-particle":"","family":"Watts","given":"Nicholas A.","non-dropping-particle":"","parse-names":false,"suffix":""},{"dropping-particle":"","family":"Rhodes","given":"Daniel","non-dropping-particle":"","parse-names":false,"suffix":""},{"dropping-particle":"","family":"Singer-Berk","given":"Moriel","non-dropping-particle":"","parse-names":false,"suffix":""},{"dropping-particle":"","family":"England","given":"Eleina M.","non-dropping-particle":"","parse-names":false,"suffix":""},{"dropping-particle":"","family":"Seaby","given":"Eleanor G.","non-dropping-particle":"","parse-names":false,"suffix":""},{"dropping-particle":"","family":"Kosmicki","given":"Jack A.","non-dropping-particle":"","parse-names":false,"suffix":""},{"dropping-particle":"","family":"Walters","given":"Raymond K.","non-dropping-particle":"","parse-names":false,"suffix":""},{"dropping-particle":"","family":"Tashman","given":"Katherine","non-dropping-particle":"","parse-names":false,"suffix":""},{"dropping-particle":"","family":"Farjoun","given":"Yossi","non-dropping-particle":"","parse-names":false,"suffix":""},{"dropping-particle":"","family":"Banks","given":"Eric","non-dropping-particle":"","parse-names":false,"suffix":""},{"dropping-particle":"","family":"Poterba","given":"Timothy","non-dropping-particle":"","parse-names":false,"suffix":""},{"dropping-particle":"","family":"Wang","given":"Arcturus","non-dropping-particle":"","parse-names":false,"suffix":""},{"dropping-particle":"","family":"Seed","given":"Cotton","non-dropping-particle":"","parse-names":false,"suffix":""},{"dropping-particle":"","family":"Whiffin","given":"Nicola","non-dropping-particle":"","parse-names":false,"suffix":""},{"dropping-particle":"","family":"Chong","given":"Jessica X.","non-dropping-particle":"","parse-names":false,"suffix":""},{"dropping-particle":"","family":"Samocha","given":"Kaitlin E.","non-dropping-particle":"","parse-names":false,"suffix":""},{"dropping-particle":"","family":"Pierce-Hoffman","given":"Emma","non-dropping-particle":"","parse-names":false,"suffix":""},{"dropping-particle":"","family":"Zappala","given":"Zachary","non-dropping-particle":"","parse-names":false,"suffix":""},{"dropping-particle":"","family":"O’Donnell-Luria","given":"Anne H.","non-dropping-particle":"","parse-names":false,"suffix":""},{"dropping-particle":"","family":"Minikel","given":"Eric Vallabh","non-dropping-particle":"","parse-names":false,"suffix":""},{"dropping-particle":"","family":"Weisburd","given":"Ben","non-dropping-particle":"","parse-names":false,"suffix":""},{"dropping-particle":"","family":"Lek","given":"Monkol","non-dropping-particle":"","parse-names":false,"suffix":""},{"dropping-particle":"","family":"Ware","given":"James S.","non-dropping-particle":"","parse-names":false,"suffix":""},{"dropping-particle":"","family":"Vittal","given":"Christopher","non-dropping-particle":"","parse-names":false,"suffix":""},{"dropping-particle":"","family":"Armean","given":"Irina M.","non-dropping-particle":"","parse-names":false,"suffix":""},{"dropping-particle":"","family":"Bergelson","given":"Louis","non-dropping-particle":"","parse-names":false,"suffix":""},{"dropping-particle":"","family":"Cibulskis","given":"Kristian","non-dropping-particle":"","parse-names":false,"suffix":""},{"dropping-particle":"","family":"Connolly","given":"Kristen M.","non-dropping-particle":"","parse-names":false,"suffix":""},{"dropping-particle":"","family":"Covarrubias","given":"Miguel","non-dropping-particle":"","parse-names":false,"suffix":""},{"dropping-particle":"","family":"Donnelly","given":"Stacey","non-dropping-particle":"","parse-names":false,"suffix":""},{"dropping-particle":"","family":"Ferriera","given":"Steven","non-dropping-particle":"","parse-names":false,"suffix":""},{"dropping-particle":"","family":"Gabriel","given":"Stacey","non-dropping-particle":"","parse-names":false,"suffix":""},{"dropping-particle":"","family":"Gentry","given":"Jeff","non-dropping-particle":"","parse-names":false,"suffix":""},{"dropping-particle":"","family":"Gupta","given":"Namrata","non-dropping-particle":"","parse-names":false,"suffix":""},{"dropping-particle":"","family":"Jeandet","given":"Thibault","non-dropping-particle":"","parse-names":false,"suffix":""},{"dropping-particle":"","family":"Kaplan","given":"Diane","non-dropping-particle":"","parse-names":false,"suffix":""},{"dropping-particle":"","family":"Llanwarne","given":"Christopher","non-dropping-particle":"","parse-names":false,"suffix":""},{"dropping-particle":"","family":"Munshi","given":"Ruchi","non-dropping-particle":"","parse-names":false,"suffix":""},{"dropping-particle":"","family":"Novod","given":"Sam","non-dropping-particle":"","parse-names":false,"suffix":""},{"dropping-particle":"","family":"Petrillo","given":"Nikelle","non-dropping-particle":"","parse-names":false,"suffix":""},{"dropping-particle":"","family":"Roazen","given":"David","non-dropping-particle":"","parse-names":false,"suffix":""},{"dropping-particle":"","family":"Ruano-Rubio","given":"Valentin","non-dropping-particle":"","parse-names":false,"suffix":""},{"dropping-particle":"","family":"Saltzman","given":"Andrea","non-dropping-particle":"","parse-names":false,"suffix":""},{"dropping-particle":"","family":"Schleicher","given":"Molly","non-dropping-particle":"","parse-names":false,"suffix":""},{"dropping-particle":"","family":"Soto","given":"Jose","non-dropping-particle":"","parse-names":false,"suffix":""},{"dropping-particle":"","family":"Tibbetts","given":"Kathleen","non-dropping-particle":"","parse-names":false,"suffix":""},{"dropping-particle":"","family":"Tolonen","given":"Charlotte","non-dropping-particle":"","parse-names":false,"suffix":""},{"dropping-particle":"","family":"Wade","given":"Gordon","non-dropping-particle":"","parse-names":false,"suffix":""},{"dropping-particle":"","family":"Talkowski","given":"Michael E.","non-dropping-particle":"","parse-names":false,"suffix":""},{"dropping-particle":"","family":"Aguilar Salinas","given":"Carlos A.","non-dropping-particle":"","parse-names":false,"suffix":""},{"dropping-particle":"","family":"Ahmad","given":"Tariq","non-dropping-particle":"","parse-names":false,"suffix":""},{"dropping-particle":"","family":"Albert","given":"Christine M.","non-dropping-particle":"","parse-names":false,"suffix":""},{"dropping-particle":"","family":"Ardissino","given":"Diego","non-dropping-particle":"","parse-names":false,"suffix":""},{"dropping-particle":"","family":"Atzmon","given":"Gil","non-dropping-particle":"","parse-names":false,"suffix":""},{"dropping-particle":"","family":"Barnard","given":"John","non-dropping-particle":"","parse-names":false,"suffix":""},{"dropping-particle":"","family":"Beaugerie","given":"Laurent","non-dropping-particle":"","parse-names":false,"suffix":""},{"dropping-particle":"","family":"Benjamin","given":"Emelia J.","non-dropping-particle":"","parse-names":false,"suffix":""},{"dropping-particle":"","family":"Boehnke","given":"Michael","non-dropping-particle":"","parse-names":false,"suffix":""},{"dropping-particle":"","family":"Bonnycastle","given":"Lori L.","non-dropping-particle":"","parse-names":false,"suffix":""},{"dropping-particle":"","family":"Bottinger","given":"Erwin P.","non-dropping-particle":"","parse-names":false,"suffix":""},{"dropping-particle":"","family":"Bowden","given":"Donald W.","non-dropping-particle":"","parse-names":false,"suffix":""},{"dropping-particle":"","family":"Bown","given":"Matthew J.","non-dropping-particle":"","parse-names":false,"suffix":""},{"dropping-particle":"","family":"Chambers","given":"John C.","non-dropping-particle":"","parse-names":false,"suffix":""},{"dropping-particle":"","family":"Chan","given":"Juliana C.","non-dropping-particle":"","parse-names":false,"suffix":""},{"dropping-particle":"","family":"Chasman","given":"Daniel","non-dropping-particle":"","parse-names":false,"suffix":""},{"dropping-particle":"","family":"Cho","given":"Judy","non-dropping-particle":"","parse-names":false,"suffix":""},{"dropping-particle":"","family":"Chung","given":"Mina K.","non-dropping-particle":"","parse-names":false,"suffix":""},{"dropping-particle":"","family":"Cohen","given":"Bruce","non-dropping-particle":"","parse-names":false,"suffix":""},{"dropping-particle":"","family":"Correa","given":"Adolfo","non-dropping-particle":"","parse-names":false,"suffix":""},{"dropping-particle":"","family":"Dabelea","given":"Dana","non-dropping-particle":"","parse-names":false,"suffix":""},{"dropping-particle":"","family":"Daly","given":"Mark J.","non-dropping-particle":"","parse-names":false,"suffix":""},{"dropping-particle":"","family":"Darbar","given":"Dawood","non-dropping-particle":"","parse-names":false,"suffix":""},{"dropping-particle":"","family":"Duggirala","given":"Ravindranath","non-dropping-particle":"","parse-names":false,"suffix":""},{"dropping-particle":"","family":"Dupuis","given":"Josée","non-dropping-particle":"","parse-names":false,"suffix":""},{"dropping-particle":"","family":"Ellinor","given":"Patrick T.","non-dropping-particle":"","parse-names":false,"suffix":""},{"dropping-particle":"","family":"Elosua","given":"Roberto","non-dropping-particle":"","parse-names":false,"suffix":""},{"dropping-particle":"","family":"Erdmann","given":"Jeanette","non-dropping-particle":"","parse-names":false,"suffix":""},{"dropping-particle":"","family":"Esko","given":"Tõnu","non-dropping-particle":"","parse-names":false,"suffix":""},{"dropping-particle":"","family":"Färkkilä","given":"Martti","non-dropping-particle":"","parse-names":false,"suffix":""},{"dropping-particle":"","family":"Florez","given":"Jose","non-dropping-particle":"","parse-names":false,"suffix":""},{"dropping-particle":"","family":"Franke","given":"Andre","non-dropping-particle":"","parse-names":false,"suffix":""},{"dropping-particle":"","family":"Getz","given":"Gad","non-dropping-particle":"","parse-names":false,"suffix":""},{"dropping-particle":"","family":"Glaser","given":"Benjamin","non-dropping-particle":"","parse-names":false,"suffix":""},{"dropping-particle":"","family":"Glatt","given":"Stephen J.","non-dropping-particle":"","parse-names":false,"suffix":""},{"dropping-particle":"","family":"Goldstein","given":"David","non-dropping-particle":"","parse-names":false,"suffix":""},{"dropping-particle":"","family":"Gonzalez","given":"Clicerio","non-dropping-particle":"","parse-names":false,"suffix":""},{"dropping-particle":"","family":"Groop","given":"Leif","non-dropping-particle":"","parse-names":false,"suffix":""},{"dropping-particle":"","family":"Haiman","given":"Christopher","non-dropping-particle":"","parse-names":false,"suffix":""},{"dropping-particle":"","family":"Hanis","given":"Craig","non-dropping-particle":"","parse-names":false,"suffix":""},{"dropping-particle":"","family":"Harms","given":"Matthew","non-dropping-particle":"","parse-names":false,"suffix":""},{"dropping-particle":"","family":"Hiltunen","given":"Mikko","non-dropping-particle":"","parse-names":false,"suffix":""},{"dropping-particle":"","family":"Holi","given":"Matti M.","non-dropping-particle":"","parse-names":false,"suffix":""},{"dropping-particle":"","family":"Hultman","given":"Christina M.","non-dropping-particle":"","parse-names":false,"suffix":""},{"dropping-particle":"","family":"Kallela","given":"Mikko","non-dropping-particle":"","parse-names":false,"suffix":""},{"dropping-particle":"","family":"Kaprio","given":"Jaakko","non-dropping-particle":"","parse-names":false,"suffix":""},{"dropping-particle":"","family":"Kathiresan","given":"Sekar","non-dropping-particle":"","parse-names":false,"suffix":""},{"dropping-particle":"","family":"Kim","given":"Bong Jo","non-dropping-particle":"","parse-names":false,"suffix":""},{"dropping-particle":"","family":"Kim","given":"Young Jin","non-dropping-particle":"","parse-names":false,"suffix":""},{"dropping-particle":"","family":"Kirov","given":"George","non-dropping-particle":"","parse-names":false,"suffix":""},{"dropping-particle":"","family":"Kooner","given":"Jaspal","non-dropping-particle":"","parse-names":false,"suffix":""},{"dropping-particle":"","family":"Koskinen","given":"Seppo","non-dropping-particle":"","parse-names":false,"suffix":""},{"dropping-particle":"","family":"Krumholz","given":"Harlan M.","non-dropping-particle":"","parse-names":false,"suffix":""},{"dropping-particle":"","family":"Kugathasan","given":"Subra","non-dropping-particle":"","parse-names":false,"suffix":""},{"dropping-particle":"","family":"Kwak","given":"Soo Heon","non-dropping-particle":"","parse-names":false,"suffix":""},{"dropping-particle":"","family":"Laakso","given":"Markku","non-dropping-particle":"","parse-names":false,"suffix":""},{"dropping-particle":"","family":"Lehtimäki","given":"Terho","non-dropping-particle":"","parse-names":false,"suffix":""},{"dropping-particle":"","family":"Loos","given":"Ruth J.F.","non-dropping-particle":"","parse-names":false,"suffix":""},{"dropping-particle":"","family":"Lubitz","given":"Steven A.","non-dropping-particle":"","parse-names":false,"suffix":""},{"dropping-particle":"","family":"Ma","given":"Ronald C.W.","non-dropping-particle":"","parse-names":false,"suffix":""},{"dropping-particle":"","family":"MacArthur","given":"Daniel G.","non-dropping-particle":"","parse-names":false,"suffix":""},{"dropping-particle":"","family":"Marrugat","given":"Jaume","non-dropping-particle":"","parse-names":false,"suffix":""},{"dropping-particle":"","family":"Mattila","given":"Kari M.","non-dropping-particle":"","parse-names":false,"suffix":""},{"dropping-particle":"","family":"McCarroll","given":"Steven","non-dropping-particle":"","parse-names":false,"suffix":""},{"dropping-particle":"","family":"McCarthy","given":"Mark I.","non-dropping-particle":"","parse-names":false,"suffix":""},{"dropping-particle":"","family":"McGovern","given":"Dermot","non-dropping-particle":"","parse-names":false,"suffix":""},{"dropping-particle":"","family":"McPherson","given":"Ruth","non-dropping-particle":"","parse-names":false,"suffix":""},{"dropping-particle":"","family":"Meigs","given":"James B.","non-dropping-particle":"","parse-names":false,"suffix":""},{"dropping-particle":"","family":"Melander","given":"Olle","non-dropping-particle":"","parse-names":false,"suffix":""},{"dropping-particle":"","family":"Metspalu","given":"Andres","non-dropping-particle":"","parse-names":false,"suffix":""},{"dropping-particle":"","family":"Neale","given":"Benjamin M.","non-dropping-particle":"","parse-names":false,"suffix":""},{"dropping-particle":"","family":"Nilsson","given":"Peter M.","non-dropping-particle":"","parse-names":false,"suffix":""},{"dropping-particle":"","family":"O’Donovan","given":"Michael C.","non-dropping-particle":"","parse-names":false,"suffix":""},{"dropping-particle":"","family":"Ongur","given":"Dost","non-dropping-particle":"","parse-names":false,"suffix":""},{"dropping-particle":"","family":"Orozco","given":"Lorena","non-dropping-particle":"","parse-names":false,"suffix":""},{"dropping-particle":"","family":"Owen","given":"Michael J.","non-dropping-particle":"","parse-names":false,"suffix":""},{"dropping-particle":"","family":"Palmer","given":"Colin N.A.","non-dropping-particle":"","parse-names":false,"suffix":""},{"dropping-particle":"","family":"Palotie","given":"Aarno","non-dropping-particle":"","parse-names":false,"suffix":""},{"dropping-particle":"","family":"Park","given":"Kyong Soo","non-dropping-particle":"","parse-names":false,"suffix":""},{"dropping-particle":"","family":"Pato","given":"Carlos","non-dropping-particle":"","parse-names":false,"suffix":""},{"dropping-particle":"","family":"Pulver","given":"Ann E.","non-dropping-particle":"","parse-names":false,"suffix":""},{"dropping-particle":"","family":"Rahman","given":"Nazneen","non-dropping-particle":"","parse-names":false,"suffix":""},{"dropping-particle":"","family":"Remes","given":"Anne M.","non-dropping-particle":"","parse-names":false,"suffix":""},{"dropping-particle":"","family":"Rioux","given":"John D.","non-dropping-particle":"","parse-names":false,"suffix":""},{"dropping-particle":"","family":"Ripatti","given":"Samuli","non-dropping-particle":"","parse-names":false,"suffix":""},{"dropping-particle":"","family":"Roden","given":"Dan M.","non-dropping-particle":"","parse-names":false,"suffix":""},{"dropping-particle":"","family":"Saleheen","given":"Danish","non-dropping-particle":"","parse-names":false,"suffix":""},{"dropping-particle":"","family":"Salomaa","given":"Veikko","non-dropping-particle":"","parse-names":false,"suffix":""},{"dropping-particle":"","family":"Samani","given":"Nilesh J.","non-dropping-particle":"","parse-names":false,"suffix":""},{"dropping-particle":"","family":"Scharf","given":"Jeremiah","non-dropping-particle":"","parse-names":false,"suffix":""},{"dropping-particle":"","family":"Schunkert","given":"Heribert","non-dropping-particle":"","parse-names":false,"suffix":""},{"dropping-particle":"","family":"Shoemaker","given":"Moore B.","non-dropping-particle":"","parse-names":false,"suffix":""},{"dropping-particle":"","family":"Sklar","given":"Pamela","non-dropping-particle":"","parse-names":false,"suffix":""},{"dropping-particle":"","family":"Soininen","given":"Hilkka","non-dropping-particle":"","parse-names":false,"suffix":""},{"dropping-particle":"","family":"Sokol","given":"Harry","non-dropping-particle":"","parse-names":false,"suffix":""},{"dropping-particle":"","family":"Spector","given":"Tim","non-dropping-particle":"","parse-names":false,"suffix":""},{"dropping-particle":"","family":"Sullivan","given":"Patrick F.","non-dropping-particle":"","parse-names":false,"suffix":""},{"dropping-particle":"","family":"Suvisaari","given":"Jaana","non-dropping-particle":"","parse-names":false,"suffix":""},{"dropping-particle":"","family":"Tai","given":"E. Shyong","non-dropping-particle":"","parse-names":false,"suffix":""},{"dropping-particle":"","family":"Teo","given":"Yik Ying","non-dropping-particle":"","parse-names":false,"suffix":""},{"dropping-particle":"","family":"Tiinamaija","given":"Tuomi","non-dropping-particle":"","parse-names":false,"suffix":""},{"dropping-particle":"","family":"Tsuang","given":"Ming","non-dropping-particle":"","parse-names":false,"suffix":""},{"dropping-particle":"","family":"Turner","given":"Dan","non-dropping-particle":"","parse-names":false,"suffix":""},{"dropping-particle":"","family":"Tusie-Luna","given":"Teresa","non-dropping-particle":"","parse-names":false,"suffix":""},{"dropping-particle":"","family":"Vartiainen","given":"Erkki","non-dropping-particle":"","parse-names":false,"suffix":""},{"dropping-particle":"","family":"Ware","given":"James S.","non-dropping-particle":"","parse-names":false,"suffix":""},{"dropping-particle":"","family":"Watkins","given":"Hugh","non-dropping-particle":"","parse-names":false,"suffix":""},{"dropping-particle":"","family":"Weersma","given":"Rinse K.","non-dropping-particle":"","parse-names":false,"suffix":""},{"dropping-particle":"","family":"Wessman","given":"Maija","non-dropping-particle":"","parse-names":false,"suffix":""},{"dropping-particle":"","family":"Wilson","given":"James G.","non-dropping-particle":"","parse-names":false,"suffix":""},{"dropping-particle":"","family":"Xavier","given":"Ramnik J.","non-dropping-particle":"","parse-names":false,"suffix":""},{"dropping-particle":"","family":"Neale","given":"Benjamin M.","non-dropping-particle":"","parse-names":false,"suffix":""},{"dropping-particle":"","family":"Daly","given":"Mark J.","non-dropping-particle":"","parse-names":false,"suffix":""},{"dropping-particle":"","family":"MacArthur","given":"Daniel G.","non-dropping-particle":"","parse-names":false,"suffix":""}],"container-title":"Nature","id":"ITEM-1","issue":"7809","issued":{"date-parts":[["2020","5","28"]]},"page":"434-443","publisher":"Nature Research","title":"The mutational constraint spectrum quantified from variation in 141,456 humans","type":"article-journal","volume":"581"},"uris":["http://www.mendeley.com/documents/?uuid=af1b44a4-6061-34a7-8106-7843d9ce71af"]}],"mendeley":{"formattedCitation":"&lt;sup&gt;10&lt;/sup&gt;","plainTextFormattedCitation":"10","previouslyFormattedCitation":"&lt;sup&gt;10&lt;/sup&gt;"},"properties":{"noteIndex":0},"schema":"https://github.com/citation-style-language/schema/raw/master/csl-citation.json"}</w:instrText>
      </w:r>
      <w:r w:rsidR="007E201B" w:rsidRPr="00681E02">
        <w:rPr>
          <w:color w:val="000000" w:themeColor="text1"/>
          <w:sz w:val="20"/>
          <w:szCs w:val="20"/>
        </w:rPr>
        <w:fldChar w:fldCharType="separate"/>
      </w:r>
      <w:r w:rsidR="007E201B" w:rsidRPr="00681E02">
        <w:rPr>
          <w:noProof/>
          <w:color w:val="000000" w:themeColor="text1"/>
          <w:sz w:val="20"/>
          <w:szCs w:val="20"/>
          <w:vertAlign w:val="superscript"/>
        </w:rPr>
        <w:t>10</w:t>
      </w:r>
      <w:r w:rsidR="007E201B" w:rsidRPr="00681E02">
        <w:rPr>
          <w:color w:val="000000" w:themeColor="text1"/>
          <w:sz w:val="20"/>
          <w:szCs w:val="20"/>
        </w:rPr>
        <w:fldChar w:fldCharType="end"/>
      </w:r>
      <w:r w:rsidRPr="00681E02">
        <w:rPr>
          <w:color w:val="000000" w:themeColor="text1"/>
          <w:sz w:val="20"/>
          <w:szCs w:val="20"/>
        </w:rPr>
        <w:t xml:space="preserve"> ancestry-specific reference panel. Difference was calculated using </w:t>
      </w:r>
      <w:proofErr w:type="spellStart"/>
      <w:r w:rsidRPr="00681E02">
        <w:rPr>
          <w:color w:val="000000" w:themeColor="text1"/>
          <w:sz w:val="20"/>
          <w:szCs w:val="20"/>
        </w:rPr>
        <w:t>Mahalanobis</w:t>
      </w:r>
      <w:proofErr w:type="spellEnd"/>
      <w:r w:rsidRPr="00681E02">
        <w:rPr>
          <w:color w:val="000000" w:themeColor="text1"/>
          <w:sz w:val="20"/>
          <w:szCs w:val="20"/>
        </w:rPr>
        <w:t xml:space="preserve"> distance (MD) and excluding SNPs with MD&gt;30. </w:t>
      </w:r>
    </w:p>
    <w:p w14:paraId="56A0B5ED" w14:textId="77777777" w:rsidR="003815C2" w:rsidRPr="00681E02" w:rsidRDefault="003815C2" w:rsidP="00E80C55">
      <w:pPr>
        <w:rPr>
          <w:color w:val="000000" w:themeColor="text1"/>
          <w:sz w:val="20"/>
          <w:szCs w:val="20"/>
        </w:rPr>
      </w:pPr>
    </w:p>
    <w:p w14:paraId="3A439C07" w14:textId="58DE6A98" w:rsidR="003815C2" w:rsidRPr="00681E02" w:rsidRDefault="003815C2" w:rsidP="00E80C55">
      <w:pPr>
        <w:rPr>
          <w:color w:val="000000" w:themeColor="text1"/>
          <w:sz w:val="20"/>
          <w:szCs w:val="20"/>
        </w:rPr>
      </w:pPr>
      <w:r w:rsidRPr="00681E02">
        <w:rPr>
          <w:color w:val="000000" w:themeColor="text1"/>
          <w:sz w:val="20"/>
          <w:szCs w:val="20"/>
        </w:rPr>
        <w:t xml:space="preserve">Genotype imputation was conducted for chromosomes 1-22 and X data using the novel </w:t>
      </w:r>
      <w:proofErr w:type="spellStart"/>
      <w:r w:rsidRPr="00681E02">
        <w:rPr>
          <w:color w:val="000000" w:themeColor="text1"/>
          <w:sz w:val="20"/>
          <w:szCs w:val="20"/>
        </w:rPr>
        <w:t>TOPMed</w:t>
      </w:r>
      <w:proofErr w:type="spellEnd"/>
      <w:r w:rsidRPr="00681E02">
        <w:rPr>
          <w:color w:val="000000" w:themeColor="text1"/>
          <w:sz w:val="20"/>
          <w:szCs w:val="20"/>
        </w:rPr>
        <w:t xml:space="preserve"> Freeze5</w:t>
      </w:r>
      <w:r w:rsidR="007E201B" w:rsidRPr="00681E02">
        <w:rPr>
          <w:color w:val="000000" w:themeColor="text1"/>
          <w:sz w:val="20"/>
          <w:szCs w:val="20"/>
        </w:rPr>
        <w:fldChar w:fldCharType="begin" w:fldLock="1"/>
      </w:r>
      <w:r w:rsidR="00FE225F">
        <w:rPr>
          <w:color w:val="000000" w:themeColor="text1"/>
          <w:sz w:val="20"/>
          <w:szCs w:val="20"/>
        </w:rPr>
        <w:instrText>ADDIN CSL_CITATION {"citationItems":[{"id":"ITEM-1","itemData":{"DOI":"10.1101/563866","abstract":"The Trans-Omics for Precision Medicine (TOPMed) program seeks to elucidate the genetic architecture and disease biology of heart, lung, blood, and sleep disorders, with the ultimate goal of improving diagnosis, treatment, and prevention. The initial phases of the program focus on whole genome sequencing of individuals with rich phenotypic data and diverse backgrounds. Here, we describe TOPMed goals and design as well as resources and early insights from the sequence data. The resources include a variant browser, a genotype imputation panel, and sharing of genomic and phenotypic data via dbGaP. In 53,581 TOPMed samples, &gt;400 million single-nucleotide and insertion/deletion variants were detected by alignment with the reference genome. Additional novel variants are detectable through assembly of unmapped reads and customized analysis in highly variable loci. Among the &gt;400 million variants detected, 97% have frequency &lt;1% and 46% are singletons. These rare variants provide insights into mutational processes and recent human evolutionary history. The nearly complete catalog of genetic variation in TOPMed studies provides unique opportunities for exploring the contributions of rare and non-coding sequence variants to phenotypic variation. Furthermore, combining TOPMed haplotypes with modern imputation methods improves the power and extends the reach of nearly all genome-wide association studies to include variants down to ~0.01% in frequency.","author":[{"dropping-particle":"","family":"Taliun","given":"Daniel","non-dropping-particle":"","parse-names":false,"suffix":""},{"dropping-particle":"","family":"Harris","given":"Daniel N","non-dropping-particle":"","parse-names":false,"suffix":""},{"dropping-particle":"","family":"Kessler","given":"Michael D.","non-dropping-particle":"","parse-names":false,"suffix":""},{"dropping-particle":"","family":"Carlson","given":"Jedidiah","non-dropping-particle":"","parse-names":false,"suffix":""},{"dropping-particle":"","family":"Szpiech","given":"Zachary A","non-dropping-particle":"","parse-names":false,"suffix":""},{"dropping-particle":"","family":"Torres","given":"Raul","non-dropping-particle":"","parse-names":false,"suffix":""},{"dropping-particle":"","family":"Taliun","given":"Sarah A Gagliano","non-dropping-particle":"","parse-names":false,"suffix":""},{"dropping-particle":"","family":"Corvelo","given":"André","non-dropping-particle":"","parse-names":false,"suffix":""},{"dropping-particle":"","family":"Gogarten","given":"Stephanie M","non-dropping-particle":"","parse-names":false,"suffix":""},{"dropping-particle":"","family":"Kang","given":"Hyun Min","non-dropping-particle":"","parse-names":false,"suffix":""},{"dropping-particle":"","family":"Pitsillides","given":"Achilleas N","non-dropping-particle":"","parse-names":false,"suffix":""},{"dropping-particle":"","family":"LeFaive","given":"Jonathon","non-dropping-particle":"","parse-names":false,"suffix":""},{"dropping-particle":"","family":"Lee","given":"Seung-been","non-dropping-particle":"","parse-names":false,"suffix":""},{"dropping-particle":"","family":"Tian","given":"Xiaowen","non-dropping-particle":"","parse-names":false,"suffix":""},{"dropping-particle":"","family":"Browning","given":"Brian L","non-dropping-particle":"","parse-names":false,"suffix":""},{"dropping-particle":"","family":"Das","given":"Sayantan","non-dropping-particle":"","parse-names":false,"suffix":""},{"dropping-particle":"","family":"Emde","given":"Anne-Katrin","non-dropping-particle":"","parse-names":false,"suffix":""},{"dropping-particle":"","family":"Clarke","given":"Wayne E","non-dropping-particle":"","parse-names":false,"suffix":""},{"dropping-particle":"","family":"Loesch","given":"Douglas P","non-dropping-particle":"","parse-names":false,"suffix":""},{"dropping-particle":"","family":"Shetty","given":"Amol C","non-dropping-particle":"","parse-names":false,"suffix":""},{"dropping-particle":"","family":"Blackwell","given":"Thomas W","non-dropping-particle":"","parse-names":false,"suffix":""},{"dropping-particle":"","family":"Wong","given":"Quenna","non-dropping-particle":"","parse-names":false,"suffix":""},{"dropping-particle":"","family":"Aguet","given":"François","non-dropping-particle":"","parse-names":false,"suffix":""},{"dropping-particle":"","family":"Albert","given":"Christine","non-dropping-particle":"","parse-names":false,"suffix":""},{"dropping-particle":"","family":"Alonso","given":"Alvaro","non-dropping-particle":"","parse-names":false,"suffix":""},{"dropping-particle":"","family":"Ardlie","given":"Kristin G","non-dropping-particle":"","parse-names":false,"suffix":""},{"dropping-particle":"","family":"Aslibekyan","given":"Stella","non-dropping-particle":"","parse-names":false,"suffix":""},{"dropping-particle":"","family":"Auer","given":"Paul L","non-dropping-particle":"","parse-names":false,"suffix":""},{"dropping-particle":"","family":"Barnard","given":"John","non-dropping-particle":"","parse-names":false,"suffix":""},{"dropping-particle":"","family":"Barr","given":"R. Graham","non-dropping-particle":"","parse-names":false,"suffix":""},{"dropping-particle":"","family":"Becker","given":"Lewis C","non-dropping-particle":"","parse-names":false,"suffix":""},{"dropping-particle":"","family":"Beer","given":"Rebecca L","non-dropping-particle":"","parse-names":false,"suffix":""},{"dropping-particle":"","family":"Benjamin","given":"Emelia J","non-dropping-particle":"","parse-names":false,"suffix":""},{"dropping-particle":"","family":"Bielak","given":"Lawrence F","non-dropping-particle":"","parse-names":false,"suffix":""},{"dropping-particle":"","family":"Blangero","given":"John","non-dropping-particle":"","parse-names":false,"suffix":""},{"dropping-particle":"","family":"Boehnke","given":"Michael","non-dropping-particle":"","parse-names":false,"suffix":""},{"dropping-particle":"","family":"Bowden","given":"Donald W","non-dropping-particle":"","parse-names":false,"suffix":""},{"dropping-particle":"","family":"Brody","given":"Jennifer A","non-dropping-particle":"","parse-names":false,"suffix":""},{"dropping-particle":"","family":"Burchard","given":"Esteban G","non-dropping-particle":"","parse-names":false,"suffix":""},{"dropping-particle":"","family":"Cade","given":"Brian E","non-dropping-particle":"","parse-names":false,"suffix":""},{"dropping-particle":"","family":"Casella","given":"James F","non-dropping-particle":"","parse-names":false,"suffix":""},{"dropping-particle":"","family":"Chalazan","given":"Brandon L","non-dropping-particle":"","parse-names":false,"suffix":""},{"dropping-particle":"","family":"Chen","given":"Yii-Der Ida","non-dropping-particle":"","parse-names":false,"suffix":""},{"dropping-particle":"","family":"Cho","given":"Michael H","non-dropping-particle":"","parse-names":false,"suffix":""},{"dropping-particle":"","family":"Choi","given":"Seung Hoan","non-dropping-particle":"","parse-names":false,"suffix":""},{"dropping-particle":"","family":"Chung","given":"Mina K","non-dropping-particle":"","parse-names":false,"suffix":""},{"dropping-particle":"","family":"Clish","given":"Clary B","non-dropping-particle":"","parse-names":false,"suffix":""},{"dropping-particle":"","family":"Correa","given":"Adolfo","non-dropping-particle":"","parse-names":false,"suffix":""},{"dropping-particle":"","family":"Curran","given":"Joanne","non-dropping-particle":"","parse-names":false,"suffix":""},{"dropping-particle":"","family":"Custer","given":"Brian","non-dropping-particle":"","parse-names":false,"suffix":""},{"dropping-particle":"","family":"Darbar","given":"Dawood","non-dropping-particle":"","parse-names":false,"suffix":""},{"dropping-particle":"","family":"Daya","given":"Michelle","non-dropping-particle":"","parse-names":false,"suffix":""},{"dropping-particle":"de","family":"Andrade","given":"Mariza","non-dropping-particle":"","parse-names":false,"suffix":""},{"dropping-particle":"","family":"DeMeo","given":"Dawn L","non-dropping-particle":"","parse-names":false,"suffix":""},{"dropping-particle":"","family":"Dutcher","given":"Susan K","non-dropping-particle":"","parse-names":false,"suffix":""},{"dropping-particle":"","family":"Ellinor","given":"Patrick T","non-dropping-particle":"","parse-names":false,"suffix":""},{"dropping-particle":"","family":"Emery","given":"Leslie S","non-dropping-particle":"","parse-names":false,"suffix":""},{"dropping-particle":"","family":"Fatkin","given":"Diane","non-dropping-particle":"","parse-names":false,"suffix":""},{"dropping-particle":"","family":"Forer","given":"Lukas","non-dropping-particle":"","parse-names":false,"suffix":""},{"dropping-particle":"","family":"Fornage","given":"Myriam","non-dropping-particle":"","parse-names":false,"suffix":""},{"dropping-particle":"","family":"Franceschini","given":"Nora","non-dropping-particle":"","parse-names":false,"suffix":""},{"dropping-particle":"","family":"Fuchsberger","given":"Christian","non-dropping-particle":"","parse-names":false,"suffix":""},{"dropping-particle":"","family":"Fullerton","given":"Stephanie M","non-dropping-particle":"","parse-names":false,"suffix":""},{"dropping-particle":"","family":"Germer","given":"Soren","non-dropping-particle":"","parse-names":false,"suffix":""},{"dropping-particle":"","family":"Gladwin","given":"Mark T","non-dropping-particle":"","parse-names":false,"suffix":""},{"dropping-particle":"","family":"Gottlieb","given":"Daniel J","non-dropping-particle":"","parse-names":false,"suffix":""},{"dropping-particle":"","family":"Guo","given":"Xiuqing","non-dropping-particle":"","parse-names":false,"suffix":""},{"dropping-particle":"","family":"Hall","given":"Michael E","non-dropping-particle":"","parse-names":false,"suffix":""},{"dropping-particle":"","family":"He","given":"Jiang","non-dropping-particle":"","parse-names":false,"suffix":""},{"dropping-particle":"","family":"Heard-Costa","given":"Nancy L","non-dropping-particle":"","parse-names":false,"suffix":""},{"dropping-particle":"","family":"Heckbert","given":"Susan R","non-dropping-particle":"","parse-names":false,"suffix":""},{"dropping-particle":"","family":"Irvin","given":"Marguerite R","non-dropping-particle":"","parse-names":false,"suffix":""},{"dropping-particle":"","family":"Johnsen","given":"Jill M","non-dropping-particle":"","parse-names":false,"suffix":""},{"dropping-particle":"","family":"Johnson","given":"Andrew D","non-dropping-particle":"","parse-names":false,"suffix":""},{"dropping-particle":"","family":"Kardia","given":"Sharon L R","non-dropping-particle":"","parse-names":false,"suffix":""},{"dropping-particle":"","family":"Kelly","given":"Tanika","non-dropping-particle":"","parse-names":false,"suffix":""},{"dropping-particle":"","family":"Kelly","given":"Shannon","non-dropping-particle":"","parse-names":false,"suffix":""},{"dropping-particle":"","family":"Kenny","given":"Eimear E","non-dropping-particle":"","parse-names":false,"suffix":""},{"dropping-particle":"","family":"Kiel","given":"Douglas P","non-dropping-particle":"","parse-names":false,"suffix":""},{"dropping-particle":"","family":"Klemmer","given":"Robert","non-dropping-particle":"","parse-names":false,"suffix":""},{"dropping-particle":"","family":"Konkle","given":"Barbara A","non-dropping-particle":"","parse-names":false,"suffix":""},{"dropping-particle":"","family":"Kooperberg","given":"Charles","non-dropping-particle":"","parse-names":false,"suffix":""},{"dropping-particle":"","family":"Köttgen","given":"Anna","non-dropping-particle":"","parse-names":false,"suffix":""},{"dropping-particle":"","family":"Lange","given":"Leslie A","non-dropping-particle":"","parse-names":false,"suffix":""},{"dropping-particle":"","family":"Lasky-Su","given":"Jessica A","non-dropping-particle":"","parse-names":false,"suffix":""},{"dropping-particle":"","family":"Levy","given":"Daniel","non-dropping-particle":"","parse-names":false,"suffix":""},{"dropping-particle":"","family":"Lin","given":"Xihong","non-dropping-particle":"","parse-names":false,"suffix":""},{"dropping-particle":"","family":"Lin","given":"Keng-Han","non-dropping-particle":"","parse-names":false,"suffix":""},{"dropping-particle":"","family":"Liu","given":"Chunyu","non-dropping-particle":"","parse-names":false,"suffix":""},{"dropping-particle":"","family":"Loos","given":"Ruth J F","non-dropping-particle":"","parse-names":false,"suffix":""},{"dropping-particle":"","family":"Garman","given":"Lori D","non-dropping-particle":"","parse-names":false,"suffix":""},{"dropping-particle":"","family":"Gerszten","given":"Robert","non-dropping-particle":"","parse-names":false,"suffix":""},{"dropping-particle":"","family":"Lubitz","given":"Steven A","non-dropping-particle":"","parse-names":false,"suffix":""},{"dropping-particle":"","family":"Lunetta","given":"Kathryn L","non-dropping-particle":"","parse-names":false,"suffix":""},{"dropping-particle":"","family":"Mak","given":"Angel C Y","non-dropping-particle":"","parse-names":false,"suffix":""},{"dropping-particle":"","family":"Manichaikul","given":"Ani","non-dropping-particle":"","parse-names":false,"suffix":""},{"dropping-particle":"","family":"Manning","given":"Alisa K","non-dropping-particle":"","parse-names":false,"suffix":""},{"dropping-particle":"","family":"Mathias","given":"Rasika A","non-dropping-particle":"","parse-names":false,"suffix":""},{"dropping-particle":"","family":"McManus","given":"David D","non-dropping-particle":"","parse-names":false,"suffix":""},{"dropping-particle":"","family":"McGarvey","given":"Stephen T","non-dropping-particle":"","parse-names":false,"suffix":""},{"dropping-particle":"","family":"Meigs","given":"James B","non-dropping-particle":"","parse-names":false,"suffix":""},{"dropping-particle":"","family":"Meyers","given":"Deborah A","non-dropping-particle":"","parse-names":false,"suffix":""},{"dropping-particle":"","family":"Mikulla","given":"Julie L","non-dropping-particle":"","parse-names":false,"suffix":""},{"dropping-particle":"","family":"Minear","given":"Mollie A","non-dropping-particle":"","parse-names":false,"suffix":""},{"dropping-particle":"","family":"Mitchell","given":"Braxton","non-dropping-particle":"","parse-names":false,"suffix":""},{"dropping-particle":"","family":"Mohanty","given":"Sanghamitra","non-dropping-particle":"","parse-names":false,"suffix":""},{"dropping-particle":"","family":"Montasser","given":"May E","non-dropping-particle":"","parse-names":false,"suffix":""},{"dropping-particle":"","family":"Montgomery","given":"Courtney","non-dropping-particle":"","parse-names":false,"suffix":""},{"dropping-particle":"","family":"Morrison","given":"Alanna C","non-dropping-particle":"","parse-names":false,"suffix":""},{"dropping-particle":"","family":"Murabito","given":"Joanne M","non-dropping-particle":"","parse-names":false,"suffix":""},{"dropping-particle":"","family":"Natale","given":"Andrea","non-dropping-particle":"","parse-names":false,"suffix":""},{"dropping-particle":"","family":"Natarajan","given":"Pradeep","non-dropping-particle":"","parse-names":false,"suffix":""},{"dropping-particle":"","family":"Nelson","given":"Sarah C","non-dropping-particle":"","parse-names":false,"suffix":""},{"dropping-particle":"","family":"North","given":"Kari E","non-dropping-particle":"","parse-names":false,"suffix":""},{"dropping-particle":"","family":"O'Connell","given":"Jeffrey","non-dropping-particle":"","parse-names":false,"suffix":""},{"dropping-particle":"","family":"Palmer","given":"Nicholette D","non-dropping-particle":"","parse-names":false,"suffix":""},{"dropping-particle":"","family":"Pankratz","given":"Nathan","non-dropping-particle":"","parse-names":false,"suffix":""},{"dropping-particle":"","family":"Peloso","given":"Gina M","non-dropping-particle":"","parse-names":false,"suffix":""},{"dropping-particle":"","family":"Peyser","given":"Patricia A","non-dropping-particle":"","parse-names":false,"suffix":""},{"dropping-particle":"","family":"Post","given":"Wendy S","non-dropping-particle":"","parse-names":false,"suffix":""},{"dropping-particle":"","family":"Psaty","given":"Bruce M","non-dropping-particle":"","parse-names":false,"suffix":""},{"dropping-particle":"","family":"Rao","given":"D.C.","non-dropping-particle":"","parse-names":false,"suffix":""},{"dropping-particle":"","family":"Redline","given":"Susan","non-dropping-particle":"","parse-names":false,"suffix":""},{"dropping-particle":"","family":"Reiner","given":"Alexander P","non-dropping-particle":"","parse-names":false,"suffix":""},{"dropping-particle":"","family":"Roden","given":"Dan","non-dropping-particle":"","parse-names":false,"suffix":""},{"dropping-particle":"","family":"Rotter","given":"Jerome I","non-dropping-particle":"","parse-names":false,"suffix":""},{"dropping-particle":"","family":"Ruczinski","given":"Ingo","non-dropping-particle":"","parse-names":false,"suffix":""},{"dropping-particle":"","family":"Sarnowski","given":"Chloé","non-dropping-particle":"","parse-names":false,"suffix":""},{"dropping-particle":"","family":"Schoenherr","given":"Sebastian","non-dropping-particle":"","parse-names":false,"suffix":""},{"dropping-particle":"","family":"Seo","given":"Jeong-Sun","non-dropping-particle":"","parse-names":false,"suffix":""},{"dropping-particle":"","family":"Seshadri","given":"Sudha","non-dropping-particle":"","parse-names":false,"suffix":""},{"dropping-particle":"","family":"Sheehan","given":"Vivien A","non-dropping-particle":"","parse-names":false,"suffix":""},{"dropping-particle":"","family":"Shoemaker","given":"M Benjamin","non-dropping-particle":"","parse-names":false,"suffix":""},{"dropping-particle":"V","family":"Smith","given":"Albert","non-dropping-particle":"","parse-names":false,"suffix":""},{"dropping-particle":"","family":"Smith","given":"Nicholas L","non-dropping-particle":"","parse-names":false,"suffix":""},{"dropping-particle":"","family":"Smith","given":"Jennifer A","non-dropping-particle":"","parse-names":false,"suffix":""},{"dropping-particle":"","family":"Sotoodehnia","given":"Nona","non-dropping-particle":"","parse-names":false,"suffix":""},{"dropping-particle":"","family":"Stilp","given":"Adrienne M","non-dropping-particle":"","parse-names":false,"suffix":""},{"dropping-particle":"","family":"Tang","given":"Weihong","non-dropping-particle":"","parse-names":false,"suffix":""},{"dropping-particle":"","family":"Taylor","given":"Kent D","non-dropping-particle":"","parse-names":false,"suffix":""},{"dropping-particle":"","family":"Telen","given":"Marilyn","non-dropping-particle":"","parse-names":false,"suffix":""},{"dropping-particle":"","family":"Thornton","given":"Timothy A","non-dropping-particle":"","parse-names":false,"suffix":""},{"dropping-particle":"","family":"Tracy","given":"Russell P","non-dropping-particle":"","parse-names":false,"suffix":""},{"dropping-particle":"Van Den","family":"Berg","given":"David","non-dropping-particle":"","parse-names":false,"suffix":""},{"dropping-particle":"","family":"Vasan","given":"Ramachandran S","non-dropping-particle":"","parse-names":false,"suffix":""},{"dropping-particle":"","family":"Viaud-Martinez","given":"Karine A","non-dropping-particle":"","parse-names":false,"suffix":""},{"dropping-particle":"","family":"Vrieze","given":"Scott","non-dropping-particle":"","parse-names":false,"suffix":""},{"dropping-particle":"","family":"Weeks","given":"Daniel E","non-dropping-particle":"","parse-names":false,"suffix":""},{"dropping-particle":"","family":"Weir","given":"Bruce S","non-dropping-particle":"","parse-names":false,"suffix":""},{"dropping-particle":"","family":"Weiss","given":"Scott T","non-dropping-particle":"","parse-names":false,"suffix":""},{"dropping-particle":"","family":"Weng","given":"Lu-Chen","non-dropping-particle":"","parse-names":false,"suffix":""},{"dropping-particle":"","family":"Willer","given":"Cristen J","non-dropping-particle":"","parse-names":false,"suffix":""},{"dropping-particle":"","family":"Zhang","given":"Yingze","non-dropping-particle":"","parse-names":false,"suffix":""},{"dropping-particle":"","family":"Zhao","given":"Xutong","non-dropping-particle":"","parse-names":false,"suffix":""},{"dropping-particle":"","family":"Arnett","given":"Donna K","non-dropping-particle":"","parse-names":false,"suffix":""},{"dropping-particle":"","family":"Ashley-Koch","given":"Allison E","non-dropping-particle":"","parse-names":false,"suffix":""},{"dropping-particle":"","family":"Barnes","given":"Kathleen C","non-dropping-particle":"","parse-names":false,"suffix":""},{"dropping-particle":"","family":"Boerwinkle","given":"Eric","non-dropping-particle":"","parse-names":false,"suffix":""},{"dropping-particle":"","family":"Gabriel","given":"Stacey","non-dropping-particle":"","parse-names":false,"suffix":""},{"dropping-particle":"","family":"Gibbs","given":"Richard","non-dropping-particle":"","parse-names":false,"suffix":""},{"dropping-particle":"","family":"Rice","given":"Kenneth M","non-dropping-particle":"","parse-names":false,"suffix":""},{"dropping-particle":"","family":"Rich","given":"Stephen S","non-dropping-particle":"","parse-names":false,"suffix":""},{"dropping-particle":"","family":"Silverman","given":"Edwin K","non-dropping-particle":"","parse-names":false,"suffix":""},{"dropping-particle":"","family":"Qasba","given":"Pankaj","non-dropping-particle":"","parse-names":false,"suffix":""},{"dropping-particle":"","family":"Gan","given":"Weiniu","non-dropping-particle":"","parse-names":false,"suffix":""},{"dropping-particle":"","family":"Papanicolaou","given":"George J","non-dropping-particle":"","parse-names":false,"suffix":""},{"dropping-particle":"","family":"Nickerson","given":"Deborah A","non-dropping-particle":"","parse-names":false,"suffix":""},{"dropping-particle":"","family":"Browning","given":"Sharon R","non-dropping-particle":"","parse-names":false,"suffix":""},{"dropping-particle":"","family":"Zody","given":"Michael C","non-dropping-particle":"","parse-names":false,"suffix":""},{"dropping-particle":"","family":"Zöllner","given":"Sebastian","non-dropping-particle":"","parse-names":false,"suffix":""},{"dropping-particle":"","family":"Wilson","given":"James G","non-dropping-particle":"","parse-names":false,"suffix":""},{"dropping-particle":"","family":"Cupples","given":"L Adrienne","non-dropping-particle":"","parse-names":false,"suffix":""},{"dropping-particle":"","family":"Laurie","given":"Cathy C","non-dropping-particle":"","parse-names":false,"suffix":""},{"dropping-particle":"","family":"Jaquish","given":"Cashell E","non-dropping-particle":"","parse-names":false,"suffix":""},{"dropping-particle":"","family":"Hernandez","given":"Ryan D","non-dropping-particle":"","parse-names":false,"suffix":""},{"dropping-particle":"","family":"O'Connor","given":"Timothy D","non-dropping-particle":"","parse-names":false,"suffix":""},{"dropping-particle":"","family":"Abecasis","given":"Gonçalo R","non-dropping-particle":"","parse-names":false,"suffix":""}],"container-title":"bioRxiv","id":"ITEM-1","issued":{"date-parts":[["2019","3","6"]]},"page":"563866","publisher":"Cold Spring Harbor Laboratory","title":"Sequencing of 53,831 diverse genomes from the NHLBI TOPMed Program","type":"article-journal","volume":"2"},"uris":["http://www.mendeley.com/documents/?uuid=b138bccc-6922-312b-af4c-045f47f42365"]},{"id":"ITEM-2","itemData":{"URL":"https://bravo.sph.umich.edu/freeze5/hg38/","accessed":{"date-parts":[["2020","8","28"]]},"id":"ITEM-2","issued":{"date-parts":[["2018"]]},"title":"The NHLBI Trans-Omics for Precision Medicine (TOPMed) Whole Genome Sequencing Program. BRAVO variant browser: University of Michigan and NHLBI","type":"webpage"},"uris":["http://www.mendeley.com/documents/?uuid=b9cccda9-46b1-317c-9dac-5dbb13b14eb8"]}],"mendeley":{"formattedCitation":"&lt;sup&gt;4,5&lt;/sup&gt;","plainTextFormattedCitation":"4,5","previouslyFormattedCitation":"&lt;sup&gt;4,5&lt;/sup&gt;"},"properties":{"noteIndex":0},"schema":"https://github.com/citation-style-language/schema/raw/master/csl-citation.json"}</w:instrText>
      </w:r>
      <w:r w:rsidR="007E201B" w:rsidRPr="00681E02">
        <w:rPr>
          <w:color w:val="000000" w:themeColor="text1"/>
          <w:sz w:val="20"/>
          <w:szCs w:val="20"/>
        </w:rPr>
        <w:fldChar w:fldCharType="separate"/>
      </w:r>
      <w:r w:rsidR="007E201B" w:rsidRPr="00681E02">
        <w:rPr>
          <w:noProof/>
          <w:color w:val="000000" w:themeColor="text1"/>
          <w:sz w:val="20"/>
          <w:szCs w:val="20"/>
          <w:vertAlign w:val="superscript"/>
        </w:rPr>
        <w:t>4,5</w:t>
      </w:r>
      <w:r w:rsidR="007E201B" w:rsidRPr="00681E02">
        <w:rPr>
          <w:color w:val="000000" w:themeColor="text1"/>
          <w:sz w:val="20"/>
          <w:szCs w:val="20"/>
        </w:rPr>
        <w:fldChar w:fldCharType="end"/>
      </w:r>
      <w:r w:rsidRPr="00681E02">
        <w:rPr>
          <w:color w:val="000000" w:themeColor="text1"/>
          <w:sz w:val="20"/>
          <w:szCs w:val="20"/>
        </w:rPr>
        <w:t xml:space="preserve"> on genome build GRCh38 and the Michigan Imputation Serve</w:t>
      </w:r>
      <w:r w:rsidR="007E201B" w:rsidRPr="00681E02">
        <w:rPr>
          <w:color w:val="000000" w:themeColor="text1"/>
          <w:sz w:val="20"/>
          <w:szCs w:val="20"/>
        </w:rPr>
        <w:t>r</w:t>
      </w:r>
      <w:r w:rsidR="007E201B" w:rsidRPr="00681E02">
        <w:rPr>
          <w:color w:val="000000" w:themeColor="text1"/>
          <w:sz w:val="20"/>
          <w:szCs w:val="20"/>
        </w:rPr>
        <w:fldChar w:fldCharType="begin" w:fldLock="1"/>
      </w:r>
      <w:r w:rsidR="007E201B" w:rsidRPr="00681E02">
        <w:rPr>
          <w:color w:val="000000" w:themeColor="text1"/>
          <w:sz w:val="20"/>
          <w:szCs w:val="20"/>
        </w:rPr>
        <w:instrText>ADDIN CSL_CITATION {"citationItems":[{"id":"ITEM-1","itemData":{"DOI":"10.1038/ng.3656","ISSN":"15461718","PMID":"27571263","abstract":"Genotype imputation is a key component of genetic association studies, where it increases power, facilitates meta-analysis, and aids interpretation of signals. Genotype imputation is computationally demanding and, with current tools, typically requires access to a high-performance computing cluster and to a reference panel of sequenced genomes. Here we describe improvements to imputation machinery that reduce computational requirements by more than an order of magnitude with no loss of accuracy in comparison to standard imputation tools. We also describe a new web-based service for imputation that facilitates access to new reference panels and greatly improves user experience and productivity.","author":[{"dropping-particle":"","family":"Das","given":"Sayantan","non-dropping-particle":"","parse-names":false,"suffix":""},{"dropping-particle":"","family":"Forer","given":"Lukas","non-dropping-particle":"","parse-names":false,"suffix":""},{"dropping-particle":"","family":"Schönherr","given":"Sebastian","non-dropping-particle":"","parse-names":false,"suffix":""},{"dropping-particle":"","family":"Sidore","given":"Carlo","non-dropping-particle":"","parse-names":false,"suffix":""},{"dropping-particle":"","family":"Locke","given":"Adam E.","non-dropping-particle":"","parse-names":false,"suffix":""},{"dropping-particle":"","family":"Kwong","given":"Alan","non-dropping-particle":"","parse-names":false,"suffix":""},{"dropping-particle":"","family":"Vrieze","given":"Scott I.","non-dropping-particle":"","parse-names":false,"suffix":""},{"dropping-particle":"","family":"Chew","given":"Emily Y.","non-dropping-particle":"","parse-names":false,"suffix":""},{"dropping-particle":"","family":"Levy","given":"Shawn","non-dropping-particle":"","parse-names":false,"suffix":""},{"dropping-particle":"","family":"McGue","given":"Matt","non-dropping-particle":"","parse-names":false,"suffix":""},{"dropping-particle":"","family":"Schlessinger","given":"David","non-dropping-particle":"","parse-names":false,"suffix":""},{"dropping-particle":"","family":"Stambolian","given":"Dwight","non-dropping-particle":"","parse-names":false,"suffix":""},{"dropping-particle":"","family":"Loh","given":"Po Ru","non-dropping-particle":"","parse-names":false,"suffix":""},{"dropping-particle":"","family":"Iacono","given":"William G.","non-dropping-particle":"","parse-names":false,"suffix":""},{"dropping-particle":"","family":"Swaroop","given":"Anand","non-dropping-particle":"","parse-names":false,"suffix":""},{"dropping-particle":"","family":"Scott","given":"Laura J.","non-dropping-particle":"","parse-names":false,"suffix":""},{"dropping-particle":"","family":"Cucca","given":"Francesco","non-dropping-particle":"","parse-names":false,"suffix":""},{"dropping-particle":"","family":"Kronenberg","given":"Florian","non-dropping-particle":"","parse-names":false,"suffix":""},{"dropping-particle":"","family":"Boehnke","given":"Michael","non-dropping-particle":"","parse-names":false,"suffix":""},{"dropping-particle":"","family":"Abecasis","given":"Gonçalo R.","non-dropping-particle":"","parse-names":false,"suffix":""},{"dropping-particle":"","family":"Fuchsberger","given":"Christian","non-dropping-particle":"","parse-names":false,"suffix":""}],"container-title":"Nature Genetics","id":"ITEM-1","issue":"10","issued":{"date-parts":[["2016","10","1"]]},"page":"1284-1287","publisher":"Nature Publishing Group","title":"Next-generation genotype imputation service and methods","type":"article-journal","volume":"48"},"uris":["http://www.mendeley.com/documents/?uuid=f9dbb314-b451-3938-9b1a-1af5595dd342"]}],"mendeley":{"formattedCitation":"&lt;sup&gt;6&lt;/sup&gt;","plainTextFormattedCitation":"6","previouslyFormattedCitation":"&lt;sup&gt;6&lt;/sup&gt;"},"properties":{"noteIndex":0},"schema":"https://github.com/citation-style-language/schema/raw/master/csl-citation.json"}</w:instrText>
      </w:r>
      <w:r w:rsidR="007E201B" w:rsidRPr="00681E02">
        <w:rPr>
          <w:color w:val="000000" w:themeColor="text1"/>
          <w:sz w:val="20"/>
          <w:szCs w:val="20"/>
        </w:rPr>
        <w:fldChar w:fldCharType="separate"/>
      </w:r>
      <w:r w:rsidR="007E201B" w:rsidRPr="00681E02">
        <w:rPr>
          <w:noProof/>
          <w:color w:val="000000" w:themeColor="text1"/>
          <w:sz w:val="20"/>
          <w:szCs w:val="20"/>
          <w:vertAlign w:val="superscript"/>
        </w:rPr>
        <w:t>6</w:t>
      </w:r>
      <w:r w:rsidR="007E201B" w:rsidRPr="00681E02">
        <w:rPr>
          <w:color w:val="000000" w:themeColor="text1"/>
          <w:sz w:val="20"/>
          <w:szCs w:val="20"/>
        </w:rPr>
        <w:fldChar w:fldCharType="end"/>
      </w:r>
      <w:r w:rsidRPr="00681E02">
        <w:rPr>
          <w:color w:val="000000" w:themeColor="text1"/>
          <w:sz w:val="20"/>
          <w:szCs w:val="20"/>
        </w:rPr>
        <w:t>.</w:t>
      </w:r>
    </w:p>
    <w:p w14:paraId="44AE2285" w14:textId="7C1EFAAE" w:rsidR="007C65F0" w:rsidRDefault="007C65F0" w:rsidP="00E80C55">
      <w:pPr>
        <w:rPr>
          <w:color w:val="000000"/>
          <w:sz w:val="20"/>
          <w:szCs w:val="20"/>
        </w:rPr>
      </w:pPr>
    </w:p>
    <w:p w14:paraId="4B83EC62" w14:textId="77777777" w:rsidR="009F5FEE" w:rsidRDefault="009F5FEE" w:rsidP="00E80C55">
      <w:pPr>
        <w:rPr>
          <w:color w:val="000000"/>
          <w:sz w:val="20"/>
          <w:szCs w:val="20"/>
        </w:rPr>
      </w:pPr>
    </w:p>
    <w:p w14:paraId="40CE10CE" w14:textId="77777777" w:rsidR="009F5FEE" w:rsidRPr="00681E02" w:rsidRDefault="009F5FEE" w:rsidP="00E80C55">
      <w:pPr>
        <w:rPr>
          <w:color w:val="000000"/>
          <w:sz w:val="20"/>
          <w:szCs w:val="20"/>
        </w:rPr>
      </w:pPr>
    </w:p>
    <w:p w14:paraId="042E7A6E" w14:textId="0F1A8E38" w:rsidR="00F41B02" w:rsidRPr="00655BE9" w:rsidRDefault="0075362A" w:rsidP="00655BE9">
      <w:pPr>
        <w:pStyle w:val="2"/>
        <w:rPr>
          <w:rFonts w:ascii="Times New Roman" w:hAnsi="Times New Roman" w:cs="Times New Roman"/>
          <w:b/>
          <w:bCs/>
          <w:color w:val="4472C4" w:themeColor="accent1"/>
          <w:sz w:val="20"/>
          <w:szCs w:val="20"/>
        </w:rPr>
      </w:pPr>
      <w:bookmarkStart w:id="24" w:name="_Genotype_QC_and_1"/>
      <w:bookmarkStart w:id="25" w:name="_Toc65681222"/>
      <w:bookmarkEnd w:id="24"/>
      <w:r w:rsidRPr="00655BE9">
        <w:rPr>
          <w:rFonts w:ascii="Times New Roman" w:hAnsi="Times New Roman" w:cs="Times New Roman"/>
          <w:b/>
          <w:bCs/>
          <w:color w:val="4472C4" w:themeColor="accent1"/>
          <w:sz w:val="20"/>
          <w:szCs w:val="20"/>
        </w:rPr>
        <w:t>Genotype QC and imputation at Kiel (COVID19-Host(a)</w:t>
      </w:r>
      <w:proofErr w:type="spellStart"/>
      <w:r w:rsidRPr="00655BE9">
        <w:rPr>
          <w:rFonts w:ascii="Times New Roman" w:hAnsi="Times New Roman" w:cs="Times New Roman"/>
          <w:b/>
          <w:bCs/>
          <w:color w:val="4472C4" w:themeColor="accent1"/>
          <w:sz w:val="20"/>
          <w:szCs w:val="20"/>
        </w:rPr>
        <w:t>ge</w:t>
      </w:r>
      <w:proofErr w:type="spellEnd"/>
      <w:r w:rsidRPr="00655BE9">
        <w:rPr>
          <w:rFonts w:ascii="Times New Roman" w:hAnsi="Times New Roman" w:cs="Times New Roman"/>
          <w:b/>
          <w:bCs/>
          <w:color w:val="4472C4" w:themeColor="accent1"/>
          <w:sz w:val="20"/>
          <w:szCs w:val="20"/>
        </w:rPr>
        <w:t>)</w:t>
      </w:r>
      <w:bookmarkEnd w:id="25"/>
    </w:p>
    <w:p w14:paraId="6437763B" w14:textId="5045F615" w:rsidR="00FF42B7" w:rsidRPr="00681E02" w:rsidRDefault="00FF42B7" w:rsidP="00E80C55">
      <w:pPr>
        <w:rPr>
          <w:sz w:val="20"/>
          <w:szCs w:val="20"/>
        </w:rPr>
      </w:pPr>
      <w:r w:rsidRPr="00681E02">
        <w:rPr>
          <w:color w:val="000000"/>
          <w:sz w:val="20"/>
          <w:szCs w:val="20"/>
        </w:rPr>
        <w:t xml:space="preserve">David </w:t>
      </w:r>
      <w:proofErr w:type="spellStart"/>
      <w:r w:rsidRPr="00681E02">
        <w:rPr>
          <w:color w:val="000000"/>
          <w:sz w:val="20"/>
          <w:szCs w:val="20"/>
        </w:rPr>
        <w:t>Ellinghaus</w:t>
      </w:r>
      <w:proofErr w:type="spellEnd"/>
      <w:r w:rsidRPr="00681E02">
        <w:rPr>
          <w:color w:val="000000"/>
          <w:sz w:val="20"/>
          <w:szCs w:val="20"/>
        </w:rPr>
        <w:t xml:space="preserve">, </w:t>
      </w:r>
      <w:proofErr w:type="spellStart"/>
      <w:r w:rsidRPr="00681E02">
        <w:rPr>
          <w:color w:val="000000"/>
          <w:sz w:val="20"/>
          <w:szCs w:val="20"/>
        </w:rPr>
        <w:t>Frauke</w:t>
      </w:r>
      <w:proofErr w:type="spellEnd"/>
      <w:r w:rsidRPr="00681E02">
        <w:rPr>
          <w:color w:val="000000"/>
          <w:sz w:val="20"/>
          <w:szCs w:val="20"/>
        </w:rPr>
        <w:t xml:space="preserve"> Degenhardt</w:t>
      </w:r>
      <w:r w:rsidRPr="00681E02">
        <w:rPr>
          <w:sz w:val="20"/>
          <w:szCs w:val="20"/>
        </w:rPr>
        <w:t xml:space="preserve">, </w:t>
      </w:r>
      <w:r w:rsidRPr="00681E02">
        <w:rPr>
          <w:color w:val="000000"/>
          <w:sz w:val="20"/>
          <w:szCs w:val="20"/>
        </w:rPr>
        <w:t xml:space="preserve">Luis </w:t>
      </w:r>
      <w:proofErr w:type="spellStart"/>
      <w:r w:rsidRPr="00681E02">
        <w:rPr>
          <w:color w:val="000000"/>
          <w:sz w:val="20"/>
          <w:szCs w:val="20"/>
        </w:rPr>
        <w:t>Bujanda</w:t>
      </w:r>
      <w:proofErr w:type="spellEnd"/>
      <w:r w:rsidRPr="00681E02">
        <w:rPr>
          <w:sz w:val="20"/>
          <w:szCs w:val="20"/>
        </w:rPr>
        <w:t xml:space="preserve">, </w:t>
      </w:r>
      <w:r w:rsidRPr="00681E02">
        <w:rPr>
          <w:color w:val="000000"/>
          <w:sz w:val="20"/>
          <w:szCs w:val="20"/>
        </w:rPr>
        <w:t>Maria Buti</w:t>
      </w:r>
      <w:r w:rsidRPr="00681E02">
        <w:rPr>
          <w:sz w:val="20"/>
          <w:szCs w:val="20"/>
        </w:rPr>
        <w:t xml:space="preserve">, </w:t>
      </w:r>
      <w:proofErr w:type="spellStart"/>
      <w:r w:rsidRPr="00681E02">
        <w:rPr>
          <w:color w:val="000000"/>
          <w:sz w:val="20"/>
          <w:szCs w:val="20"/>
        </w:rPr>
        <w:t>Agustín</w:t>
      </w:r>
      <w:proofErr w:type="spellEnd"/>
      <w:r w:rsidRPr="00681E02">
        <w:rPr>
          <w:color w:val="000000"/>
          <w:sz w:val="20"/>
          <w:szCs w:val="20"/>
        </w:rPr>
        <w:t xml:space="preserve"> </w:t>
      </w:r>
      <w:proofErr w:type="spellStart"/>
      <w:r w:rsidRPr="00681E02">
        <w:rPr>
          <w:color w:val="000000"/>
          <w:sz w:val="20"/>
          <w:szCs w:val="20"/>
        </w:rPr>
        <w:t>Albillos</w:t>
      </w:r>
      <w:proofErr w:type="spellEnd"/>
      <w:r w:rsidRPr="00681E02">
        <w:rPr>
          <w:sz w:val="20"/>
          <w:szCs w:val="20"/>
        </w:rPr>
        <w:t xml:space="preserve">, </w:t>
      </w:r>
      <w:r w:rsidRPr="00681E02">
        <w:rPr>
          <w:color w:val="000000"/>
          <w:sz w:val="20"/>
          <w:szCs w:val="20"/>
        </w:rPr>
        <w:t xml:space="preserve">Pietro </w:t>
      </w:r>
      <w:proofErr w:type="spellStart"/>
      <w:r w:rsidRPr="00681E02">
        <w:rPr>
          <w:color w:val="000000"/>
          <w:sz w:val="20"/>
          <w:szCs w:val="20"/>
        </w:rPr>
        <w:t>Invernizzi</w:t>
      </w:r>
      <w:proofErr w:type="spellEnd"/>
      <w:r w:rsidRPr="00681E02">
        <w:rPr>
          <w:sz w:val="20"/>
          <w:szCs w:val="20"/>
        </w:rPr>
        <w:t xml:space="preserve">, </w:t>
      </w:r>
      <w:r w:rsidRPr="00681E02">
        <w:rPr>
          <w:color w:val="000000"/>
          <w:sz w:val="20"/>
          <w:szCs w:val="20"/>
        </w:rPr>
        <w:t>Javier Fernández</w:t>
      </w:r>
      <w:r w:rsidRPr="00681E02">
        <w:rPr>
          <w:sz w:val="20"/>
          <w:szCs w:val="20"/>
        </w:rPr>
        <w:t xml:space="preserve">, </w:t>
      </w:r>
      <w:r w:rsidRPr="00681E02">
        <w:rPr>
          <w:color w:val="000000"/>
          <w:sz w:val="20"/>
          <w:szCs w:val="20"/>
        </w:rPr>
        <w:t xml:space="preserve">Daniele </w:t>
      </w:r>
      <w:proofErr w:type="spellStart"/>
      <w:r w:rsidRPr="00681E02">
        <w:rPr>
          <w:color w:val="000000"/>
          <w:sz w:val="20"/>
          <w:szCs w:val="20"/>
        </w:rPr>
        <w:t>Prati</w:t>
      </w:r>
      <w:proofErr w:type="spellEnd"/>
      <w:r w:rsidRPr="00681E02">
        <w:rPr>
          <w:sz w:val="20"/>
          <w:szCs w:val="20"/>
        </w:rPr>
        <w:t xml:space="preserve">, </w:t>
      </w:r>
      <w:r w:rsidRPr="00681E02">
        <w:rPr>
          <w:color w:val="000000"/>
          <w:sz w:val="20"/>
          <w:szCs w:val="20"/>
        </w:rPr>
        <w:t xml:space="preserve">Guido </w:t>
      </w:r>
      <w:proofErr w:type="spellStart"/>
      <w:r w:rsidRPr="00681E02">
        <w:rPr>
          <w:color w:val="000000"/>
          <w:sz w:val="20"/>
          <w:szCs w:val="20"/>
        </w:rPr>
        <w:t>Baselli</w:t>
      </w:r>
      <w:proofErr w:type="spellEnd"/>
      <w:r w:rsidRPr="00681E02">
        <w:rPr>
          <w:sz w:val="20"/>
          <w:szCs w:val="20"/>
        </w:rPr>
        <w:t xml:space="preserve">, </w:t>
      </w:r>
      <w:r w:rsidRPr="00681E02">
        <w:rPr>
          <w:color w:val="000000"/>
          <w:sz w:val="20"/>
          <w:szCs w:val="20"/>
        </w:rPr>
        <w:t xml:space="preserve">Rosanna </w:t>
      </w:r>
      <w:proofErr w:type="spellStart"/>
      <w:r w:rsidRPr="00681E02">
        <w:rPr>
          <w:color w:val="000000"/>
          <w:sz w:val="20"/>
          <w:szCs w:val="20"/>
        </w:rPr>
        <w:t>Asselta</w:t>
      </w:r>
      <w:proofErr w:type="spellEnd"/>
      <w:r w:rsidRPr="00681E02">
        <w:rPr>
          <w:sz w:val="20"/>
          <w:szCs w:val="20"/>
        </w:rPr>
        <w:t xml:space="preserve">, </w:t>
      </w:r>
      <w:proofErr w:type="spellStart"/>
      <w:r w:rsidRPr="00681E02">
        <w:rPr>
          <w:color w:val="000000"/>
          <w:sz w:val="20"/>
          <w:szCs w:val="20"/>
        </w:rPr>
        <w:t>Marit</w:t>
      </w:r>
      <w:proofErr w:type="spellEnd"/>
      <w:r w:rsidRPr="00681E02">
        <w:rPr>
          <w:color w:val="000000"/>
          <w:sz w:val="20"/>
          <w:szCs w:val="20"/>
        </w:rPr>
        <w:t xml:space="preserve"> M. Grimsrud</w:t>
      </w:r>
      <w:r w:rsidRPr="00681E02">
        <w:rPr>
          <w:sz w:val="20"/>
          <w:szCs w:val="20"/>
        </w:rPr>
        <w:t xml:space="preserve">, </w:t>
      </w:r>
      <w:r w:rsidRPr="00681E02">
        <w:rPr>
          <w:color w:val="000000"/>
          <w:sz w:val="20"/>
          <w:szCs w:val="20"/>
        </w:rPr>
        <w:t>Chiara Milani</w:t>
      </w:r>
      <w:r w:rsidRPr="00681E02">
        <w:rPr>
          <w:sz w:val="20"/>
          <w:szCs w:val="20"/>
        </w:rPr>
        <w:t xml:space="preserve">, </w:t>
      </w:r>
      <w:r w:rsidRPr="00681E02">
        <w:rPr>
          <w:color w:val="000000"/>
          <w:sz w:val="20"/>
          <w:szCs w:val="20"/>
        </w:rPr>
        <w:t>Fátima Aziz</w:t>
      </w:r>
      <w:r w:rsidRPr="00681E02">
        <w:rPr>
          <w:sz w:val="20"/>
          <w:szCs w:val="20"/>
        </w:rPr>
        <w:t xml:space="preserve">, </w:t>
      </w:r>
      <w:r w:rsidRPr="00681E02">
        <w:rPr>
          <w:color w:val="000000"/>
          <w:sz w:val="20"/>
          <w:szCs w:val="20"/>
        </w:rPr>
        <w:t xml:space="preserve">Jan </w:t>
      </w:r>
      <w:proofErr w:type="spellStart"/>
      <w:r w:rsidRPr="00681E02">
        <w:rPr>
          <w:color w:val="000000"/>
          <w:sz w:val="20"/>
          <w:szCs w:val="20"/>
        </w:rPr>
        <w:t>Kässens</w:t>
      </w:r>
      <w:proofErr w:type="spellEnd"/>
      <w:r w:rsidRPr="00681E02">
        <w:rPr>
          <w:sz w:val="20"/>
          <w:szCs w:val="20"/>
        </w:rPr>
        <w:t xml:space="preserve">, </w:t>
      </w:r>
      <w:r w:rsidRPr="00681E02">
        <w:rPr>
          <w:color w:val="000000"/>
          <w:sz w:val="20"/>
          <w:szCs w:val="20"/>
        </w:rPr>
        <w:t>Sandra May</w:t>
      </w:r>
      <w:r w:rsidRPr="00681E02">
        <w:rPr>
          <w:sz w:val="20"/>
          <w:szCs w:val="20"/>
        </w:rPr>
        <w:t xml:space="preserve">, </w:t>
      </w:r>
      <w:proofErr w:type="spellStart"/>
      <w:r w:rsidRPr="00681E02">
        <w:rPr>
          <w:color w:val="000000"/>
          <w:sz w:val="20"/>
          <w:szCs w:val="20"/>
        </w:rPr>
        <w:t>Mareike</w:t>
      </w:r>
      <w:proofErr w:type="spellEnd"/>
      <w:r w:rsidRPr="00681E02">
        <w:rPr>
          <w:color w:val="000000"/>
          <w:sz w:val="20"/>
          <w:szCs w:val="20"/>
        </w:rPr>
        <w:t xml:space="preserve"> Wendorff</w:t>
      </w:r>
      <w:r w:rsidRPr="00681E02">
        <w:rPr>
          <w:sz w:val="20"/>
          <w:szCs w:val="20"/>
        </w:rPr>
        <w:t xml:space="preserve">, </w:t>
      </w:r>
      <w:r w:rsidRPr="00681E02">
        <w:rPr>
          <w:color w:val="000000"/>
          <w:sz w:val="20"/>
          <w:szCs w:val="20"/>
        </w:rPr>
        <w:t xml:space="preserve">Lars </w:t>
      </w:r>
      <w:proofErr w:type="spellStart"/>
      <w:r w:rsidRPr="00681E02">
        <w:rPr>
          <w:color w:val="000000"/>
          <w:sz w:val="20"/>
          <w:szCs w:val="20"/>
        </w:rPr>
        <w:t>Wienbrandt</w:t>
      </w:r>
      <w:proofErr w:type="spellEnd"/>
      <w:r w:rsidRPr="00681E02">
        <w:rPr>
          <w:sz w:val="20"/>
          <w:szCs w:val="20"/>
        </w:rPr>
        <w:t xml:space="preserve">, </w:t>
      </w:r>
      <w:r w:rsidRPr="00681E02">
        <w:rPr>
          <w:color w:val="000000"/>
          <w:sz w:val="20"/>
          <w:szCs w:val="20"/>
        </w:rPr>
        <w:t xml:space="preserve">Florian </w:t>
      </w:r>
      <w:proofErr w:type="spellStart"/>
      <w:r w:rsidRPr="00681E02">
        <w:rPr>
          <w:color w:val="000000"/>
          <w:sz w:val="20"/>
          <w:szCs w:val="20"/>
        </w:rPr>
        <w:t>Uellendahl</w:t>
      </w:r>
      <w:proofErr w:type="spellEnd"/>
      <w:r w:rsidRPr="00681E02">
        <w:rPr>
          <w:color w:val="000000"/>
          <w:sz w:val="20"/>
          <w:szCs w:val="20"/>
        </w:rPr>
        <w:t>-Werth</w:t>
      </w:r>
      <w:r w:rsidRPr="00681E02">
        <w:rPr>
          <w:sz w:val="20"/>
          <w:szCs w:val="20"/>
        </w:rPr>
        <w:t xml:space="preserve">, </w:t>
      </w:r>
      <w:proofErr w:type="spellStart"/>
      <w:r w:rsidRPr="00681E02">
        <w:rPr>
          <w:color w:val="000000"/>
          <w:sz w:val="20"/>
          <w:szCs w:val="20"/>
        </w:rPr>
        <w:t>Tenghao</w:t>
      </w:r>
      <w:proofErr w:type="spellEnd"/>
      <w:r w:rsidRPr="00681E02">
        <w:rPr>
          <w:color w:val="000000"/>
          <w:sz w:val="20"/>
          <w:szCs w:val="20"/>
        </w:rPr>
        <w:t xml:space="preserve"> Zheng</w:t>
      </w:r>
      <w:r w:rsidRPr="00681E02">
        <w:rPr>
          <w:sz w:val="20"/>
          <w:szCs w:val="20"/>
        </w:rPr>
        <w:t xml:space="preserve">, </w:t>
      </w:r>
      <w:proofErr w:type="spellStart"/>
      <w:r w:rsidRPr="00681E02">
        <w:rPr>
          <w:color w:val="000000"/>
          <w:sz w:val="20"/>
          <w:szCs w:val="20"/>
        </w:rPr>
        <w:t>Xiaoli</w:t>
      </w:r>
      <w:proofErr w:type="spellEnd"/>
      <w:r w:rsidRPr="00681E02">
        <w:rPr>
          <w:color w:val="000000"/>
          <w:sz w:val="20"/>
          <w:szCs w:val="20"/>
        </w:rPr>
        <w:t xml:space="preserve"> Yi</w:t>
      </w:r>
      <w:r w:rsidRPr="00681E02">
        <w:rPr>
          <w:sz w:val="20"/>
          <w:szCs w:val="20"/>
        </w:rPr>
        <w:t xml:space="preserve">, </w:t>
      </w:r>
      <w:r w:rsidRPr="00681E02">
        <w:rPr>
          <w:color w:val="000000"/>
          <w:sz w:val="20"/>
          <w:szCs w:val="20"/>
        </w:rPr>
        <w:t>Raúl de Pablo</w:t>
      </w:r>
      <w:r w:rsidRPr="00681E02">
        <w:rPr>
          <w:sz w:val="20"/>
          <w:szCs w:val="20"/>
        </w:rPr>
        <w:t xml:space="preserve">, </w:t>
      </w:r>
      <w:r w:rsidRPr="00681E02">
        <w:rPr>
          <w:color w:val="000000"/>
          <w:sz w:val="20"/>
          <w:szCs w:val="20"/>
        </w:rPr>
        <w:t xml:space="preserve">Adolfo G. </w:t>
      </w:r>
      <w:proofErr w:type="spellStart"/>
      <w:r w:rsidRPr="00681E02">
        <w:rPr>
          <w:color w:val="000000"/>
          <w:sz w:val="20"/>
          <w:szCs w:val="20"/>
        </w:rPr>
        <w:t>Chercoles</w:t>
      </w:r>
      <w:proofErr w:type="spellEnd"/>
      <w:r w:rsidRPr="00681E02">
        <w:rPr>
          <w:sz w:val="20"/>
          <w:szCs w:val="20"/>
        </w:rPr>
        <w:t xml:space="preserve">, </w:t>
      </w:r>
      <w:r w:rsidRPr="00681E02">
        <w:rPr>
          <w:color w:val="000000"/>
          <w:sz w:val="20"/>
          <w:szCs w:val="20"/>
        </w:rPr>
        <w:t xml:space="preserve">Adriana </w:t>
      </w:r>
      <w:proofErr w:type="spellStart"/>
      <w:r w:rsidRPr="00681E02">
        <w:rPr>
          <w:color w:val="000000"/>
          <w:sz w:val="20"/>
          <w:szCs w:val="20"/>
        </w:rPr>
        <w:t>Palom</w:t>
      </w:r>
      <w:proofErr w:type="spellEnd"/>
      <w:r w:rsidRPr="00681E02">
        <w:rPr>
          <w:sz w:val="20"/>
          <w:szCs w:val="20"/>
        </w:rPr>
        <w:t xml:space="preserve">, </w:t>
      </w:r>
      <w:r w:rsidRPr="00681E02">
        <w:rPr>
          <w:color w:val="000000"/>
          <w:sz w:val="20"/>
          <w:szCs w:val="20"/>
        </w:rPr>
        <w:t>Alba-Estela Garcia-Fernandez</w:t>
      </w:r>
      <w:r w:rsidRPr="00681E02">
        <w:rPr>
          <w:sz w:val="20"/>
          <w:szCs w:val="20"/>
        </w:rPr>
        <w:t xml:space="preserve">, </w:t>
      </w:r>
      <w:r w:rsidRPr="00681E02">
        <w:rPr>
          <w:color w:val="000000"/>
          <w:sz w:val="20"/>
          <w:szCs w:val="20"/>
        </w:rPr>
        <w:t>Francisco Rodriguez-Frias</w:t>
      </w:r>
      <w:r w:rsidRPr="00681E02">
        <w:rPr>
          <w:sz w:val="20"/>
          <w:szCs w:val="20"/>
        </w:rPr>
        <w:t xml:space="preserve">, </w:t>
      </w:r>
      <w:r w:rsidRPr="00681E02">
        <w:rPr>
          <w:color w:val="000000"/>
          <w:sz w:val="20"/>
          <w:szCs w:val="20"/>
        </w:rPr>
        <w:t xml:space="preserve">Alberto </w:t>
      </w:r>
      <w:proofErr w:type="spellStart"/>
      <w:r w:rsidRPr="00681E02">
        <w:rPr>
          <w:color w:val="000000"/>
          <w:sz w:val="20"/>
          <w:szCs w:val="20"/>
        </w:rPr>
        <w:t>Zanella</w:t>
      </w:r>
      <w:proofErr w:type="spellEnd"/>
      <w:r w:rsidRPr="00681E02">
        <w:rPr>
          <w:sz w:val="20"/>
          <w:szCs w:val="20"/>
        </w:rPr>
        <w:t xml:space="preserve">, </w:t>
      </w:r>
      <w:r w:rsidRPr="00681E02">
        <w:rPr>
          <w:color w:val="000000"/>
          <w:sz w:val="20"/>
          <w:szCs w:val="20"/>
        </w:rPr>
        <w:t>Alessandra Bandera</w:t>
      </w:r>
      <w:r w:rsidR="008A1A01" w:rsidRPr="00681E02">
        <w:rPr>
          <w:sz w:val="20"/>
          <w:szCs w:val="20"/>
        </w:rPr>
        <w:t xml:space="preserve">, </w:t>
      </w:r>
      <w:r w:rsidRPr="00681E02">
        <w:rPr>
          <w:color w:val="000000"/>
          <w:sz w:val="20"/>
          <w:szCs w:val="20"/>
        </w:rPr>
        <w:t xml:space="preserve">Alessandro </w:t>
      </w:r>
      <w:proofErr w:type="spellStart"/>
      <w:r w:rsidRPr="00681E02">
        <w:rPr>
          <w:color w:val="000000"/>
          <w:sz w:val="20"/>
          <w:szCs w:val="20"/>
        </w:rPr>
        <w:t>Protti</w:t>
      </w:r>
      <w:proofErr w:type="spellEnd"/>
      <w:r w:rsidR="008A1A01" w:rsidRPr="00681E02">
        <w:rPr>
          <w:sz w:val="20"/>
          <w:szCs w:val="20"/>
        </w:rPr>
        <w:t xml:space="preserve">, </w:t>
      </w:r>
      <w:r w:rsidRPr="00681E02">
        <w:rPr>
          <w:color w:val="000000"/>
          <w:sz w:val="20"/>
          <w:szCs w:val="20"/>
        </w:rPr>
        <w:t xml:space="preserve">Alessio </w:t>
      </w:r>
      <w:proofErr w:type="spellStart"/>
      <w:r w:rsidRPr="00681E02">
        <w:rPr>
          <w:color w:val="000000"/>
          <w:sz w:val="20"/>
          <w:szCs w:val="20"/>
        </w:rPr>
        <w:t>Aghemo</w:t>
      </w:r>
      <w:proofErr w:type="spellEnd"/>
      <w:r w:rsidR="008A1A01" w:rsidRPr="00681E02">
        <w:rPr>
          <w:sz w:val="20"/>
          <w:szCs w:val="20"/>
        </w:rPr>
        <w:t xml:space="preserve">, </w:t>
      </w:r>
      <w:r w:rsidRPr="00681E02">
        <w:rPr>
          <w:color w:val="000000"/>
          <w:sz w:val="20"/>
          <w:szCs w:val="20"/>
        </w:rPr>
        <w:t xml:space="preserve">Ana </w:t>
      </w:r>
      <w:proofErr w:type="spellStart"/>
      <w:r w:rsidRPr="00681E02">
        <w:rPr>
          <w:color w:val="000000"/>
          <w:sz w:val="20"/>
          <w:szCs w:val="20"/>
        </w:rPr>
        <w:t>Lleo</w:t>
      </w:r>
      <w:proofErr w:type="spellEnd"/>
      <w:r w:rsidR="008A1A01" w:rsidRPr="00681E02">
        <w:rPr>
          <w:sz w:val="20"/>
          <w:szCs w:val="20"/>
        </w:rPr>
        <w:t xml:space="preserve">, </w:t>
      </w:r>
      <w:r w:rsidRPr="00681E02">
        <w:rPr>
          <w:color w:val="000000"/>
          <w:sz w:val="20"/>
          <w:szCs w:val="20"/>
        </w:rPr>
        <w:t>Andrea Biondi</w:t>
      </w:r>
      <w:r w:rsidR="008A1A01" w:rsidRPr="00681E02">
        <w:rPr>
          <w:sz w:val="20"/>
          <w:szCs w:val="20"/>
        </w:rPr>
        <w:t xml:space="preserve">, </w:t>
      </w:r>
      <w:r w:rsidRPr="00681E02">
        <w:rPr>
          <w:color w:val="000000"/>
          <w:sz w:val="20"/>
          <w:szCs w:val="20"/>
        </w:rPr>
        <w:t>Andrea Caballero-</w:t>
      </w:r>
      <w:proofErr w:type="spellStart"/>
      <w:r w:rsidRPr="00681E02">
        <w:rPr>
          <w:color w:val="000000"/>
          <w:sz w:val="20"/>
          <w:szCs w:val="20"/>
        </w:rPr>
        <w:t>Garralda</w:t>
      </w:r>
      <w:proofErr w:type="spellEnd"/>
      <w:r w:rsidR="008A1A01" w:rsidRPr="00681E02">
        <w:rPr>
          <w:sz w:val="20"/>
          <w:szCs w:val="20"/>
        </w:rPr>
        <w:t xml:space="preserve">, </w:t>
      </w:r>
      <w:r w:rsidRPr="00681E02">
        <w:rPr>
          <w:color w:val="000000"/>
          <w:sz w:val="20"/>
          <w:szCs w:val="20"/>
        </w:rPr>
        <w:t>Andrea Gori</w:t>
      </w:r>
      <w:r w:rsidR="008A1A01" w:rsidRPr="00681E02">
        <w:rPr>
          <w:sz w:val="20"/>
          <w:szCs w:val="20"/>
        </w:rPr>
        <w:t xml:space="preserve">, </w:t>
      </w:r>
      <w:r w:rsidRPr="00681E02">
        <w:rPr>
          <w:color w:val="000000"/>
          <w:sz w:val="20"/>
          <w:szCs w:val="20"/>
        </w:rPr>
        <w:t xml:space="preserve">Anja </w:t>
      </w:r>
      <w:proofErr w:type="spellStart"/>
      <w:r w:rsidRPr="00681E02">
        <w:rPr>
          <w:color w:val="000000"/>
          <w:sz w:val="20"/>
          <w:szCs w:val="20"/>
        </w:rPr>
        <w:t>Tanck</w:t>
      </w:r>
      <w:proofErr w:type="spellEnd"/>
      <w:r w:rsidR="008A1A01" w:rsidRPr="00681E02">
        <w:rPr>
          <w:sz w:val="20"/>
          <w:szCs w:val="20"/>
        </w:rPr>
        <w:t xml:space="preserve">, </w:t>
      </w:r>
      <w:r w:rsidRPr="00681E02">
        <w:rPr>
          <w:color w:val="000000"/>
          <w:sz w:val="20"/>
          <w:szCs w:val="20"/>
        </w:rPr>
        <w:t xml:space="preserve">Anna Carreras </w:t>
      </w:r>
      <w:proofErr w:type="spellStart"/>
      <w:r w:rsidRPr="00681E02">
        <w:rPr>
          <w:color w:val="000000"/>
          <w:sz w:val="20"/>
          <w:szCs w:val="20"/>
        </w:rPr>
        <w:t>Nolla</w:t>
      </w:r>
      <w:proofErr w:type="spellEnd"/>
      <w:r w:rsidR="008A1A01" w:rsidRPr="00681E02">
        <w:rPr>
          <w:sz w:val="20"/>
          <w:szCs w:val="20"/>
        </w:rPr>
        <w:t xml:space="preserve">, </w:t>
      </w:r>
      <w:r w:rsidRPr="00681E02">
        <w:rPr>
          <w:color w:val="000000"/>
          <w:sz w:val="20"/>
          <w:szCs w:val="20"/>
        </w:rPr>
        <w:t xml:space="preserve">Anna </w:t>
      </w:r>
      <w:proofErr w:type="spellStart"/>
      <w:r w:rsidRPr="00681E02">
        <w:rPr>
          <w:color w:val="000000"/>
          <w:sz w:val="20"/>
          <w:szCs w:val="20"/>
        </w:rPr>
        <w:t>Latiano</w:t>
      </w:r>
      <w:proofErr w:type="spellEnd"/>
      <w:r w:rsidR="008A1A01" w:rsidRPr="00681E02">
        <w:rPr>
          <w:sz w:val="20"/>
          <w:szCs w:val="20"/>
        </w:rPr>
        <w:t xml:space="preserve">, </w:t>
      </w:r>
      <w:r w:rsidRPr="00681E02">
        <w:rPr>
          <w:color w:val="000000"/>
          <w:sz w:val="20"/>
          <w:szCs w:val="20"/>
        </w:rPr>
        <w:t xml:space="preserve">Anna </w:t>
      </w:r>
      <w:proofErr w:type="spellStart"/>
      <w:r w:rsidRPr="00681E02">
        <w:rPr>
          <w:color w:val="000000"/>
          <w:sz w:val="20"/>
          <w:szCs w:val="20"/>
        </w:rPr>
        <w:t>Ludovica</w:t>
      </w:r>
      <w:proofErr w:type="spellEnd"/>
      <w:r w:rsidRPr="00681E02">
        <w:rPr>
          <w:color w:val="000000"/>
          <w:sz w:val="20"/>
          <w:szCs w:val="20"/>
        </w:rPr>
        <w:t xml:space="preserve"> </w:t>
      </w:r>
      <w:proofErr w:type="spellStart"/>
      <w:r w:rsidRPr="00681E02">
        <w:rPr>
          <w:color w:val="000000"/>
          <w:sz w:val="20"/>
          <w:szCs w:val="20"/>
        </w:rPr>
        <w:t>Fracanzani</w:t>
      </w:r>
      <w:proofErr w:type="spellEnd"/>
      <w:r w:rsidR="008A1A01" w:rsidRPr="00681E02">
        <w:rPr>
          <w:sz w:val="20"/>
          <w:szCs w:val="20"/>
        </w:rPr>
        <w:t xml:space="preserve">, </w:t>
      </w:r>
      <w:r w:rsidRPr="00681E02">
        <w:rPr>
          <w:color w:val="000000"/>
          <w:sz w:val="20"/>
          <w:szCs w:val="20"/>
        </w:rPr>
        <w:t xml:space="preserve">Anna </w:t>
      </w:r>
      <w:proofErr w:type="spellStart"/>
      <w:r w:rsidRPr="00681E02">
        <w:rPr>
          <w:color w:val="000000"/>
          <w:sz w:val="20"/>
          <w:szCs w:val="20"/>
        </w:rPr>
        <w:t>Peschuck</w:t>
      </w:r>
      <w:proofErr w:type="spellEnd"/>
      <w:r w:rsidR="008A1A01" w:rsidRPr="00681E02">
        <w:rPr>
          <w:sz w:val="20"/>
          <w:szCs w:val="20"/>
        </w:rPr>
        <w:t xml:space="preserve">, </w:t>
      </w:r>
      <w:r w:rsidRPr="00681E02">
        <w:rPr>
          <w:color w:val="000000"/>
          <w:sz w:val="20"/>
          <w:szCs w:val="20"/>
        </w:rPr>
        <w:t xml:space="preserve">Antonio </w:t>
      </w:r>
      <w:proofErr w:type="spellStart"/>
      <w:r w:rsidRPr="00681E02">
        <w:rPr>
          <w:color w:val="000000"/>
          <w:sz w:val="20"/>
          <w:szCs w:val="20"/>
        </w:rPr>
        <w:t>Julià</w:t>
      </w:r>
      <w:proofErr w:type="spellEnd"/>
      <w:r w:rsidR="008A1A01" w:rsidRPr="00681E02">
        <w:rPr>
          <w:sz w:val="20"/>
          <w:szCs w:val="20"/>
        </w:rPr>
        <w:t xml:space="preserve">, </w:t>
      </w:r>
      <w:r w:rsidRPr="00681E02">
        <w:rPr>
          <w:color w:val="000000"/>
          <w:sz w:val="20"/>
          <w:szCs w:val="20"/>
        </w:rPr>
        <w:t xml:space="preserve">Antonio </w:t>
      </w:r>
      <w:proofErr w:type="spellStart"/>
      <w:r w:rsidRPr="00681E02">
        <w:rPr>
          <w:color w:val="000000"/>
          <w:sz w:val="20"/>
          <w:szCs w:val="20"/>
        </w:rPr>
        <w:t>Pesenti</w:t>
      </w:r>
      <w:proofErr w:type="spellEnd"/>
      <w:r w:rsidR="008A1A01" w:rsidRPr="00681E02">
        <w:rPr>
          <w:sz w:val="20"/>
          <w:szCs w:val="20"/>
        </w:rPr>
        <w:t xml:space="preserve">, </w:t>
      </w:r>
      <w:r w:rsidRPr="00681E02">
        <w:rPr>
          <w:color w:val="000000"/>
          <w:sz w:val="20"/>
          <w:szCs w:val="20"/>
        </w:rPr>
        <w:t xml:space="preserve">Antonio </w:t>
      </w:r>
      <w:proofErr w:type="spellStart"/>
      <w:r w:rsidRPr="00681E02">
        <w:rPr>
          <w:color w:val="000000"/>
          <w:sz w:val="20"/>
          <w:szCs w:val="20"/>
        </w:rPr>
        <w:t>Voza</w:t>
      </w:r>
      <w:proofErr w:type="spellEnd"/>
      <w:r w:rsidR="008A1A01" w:rsidRPr="00681E02">
        <w:rPr>
          <w:sz w:val="20"/>
          <w:szCs w:val="20"/>
        </w:rPr>
        <w:t xml:space="preserve">, </w:t>
      </w:r>
      <w:r w:rsidRPr="00681E02">
        <w:rPr>
          <w:color w:val="000000"/>
          <w:sz w:val="20"/>
          <w:szCs w:val="20"/>
        </w:rPr>
        <w:t>David Jiménez</w:t>
      </w:r>
      <w:r w:rsidR="008A1A01" w:rsidRPr="00681E02">
        <w:rPr>
          <w:sz w:val="20"/>
          <w:szCs w:val="20"/>
        </w:rPr>
        <w:t xml:space="preserve">, </w:t>
      </w:r>
      <w:r w:rsidRPr="00681E02">
        <w:rPr>
          <w:color w:val="000000"/>
          <w:sz w:val="20"/>
          <w:szCs w:val="20"/>
        </w:rPr>
        <w:t xml:space="preserve">Beatriz </w:t>
      </w:r>
      <w:proofErr w:type="spellStart"/>
      <w:r w:rsidRPr="00681E02">
        <w:rPr>
          <w:color w:val="000000"/>
          <w:sz w:val="20"/>
          <w:szCs w:val="20"/>
        </w:rPr>
        <w:t>Mateos</w:t>
      </w:r>
      <w:proofErr w:type="spellEnd"/>
      <w:r w:rsidR="008A1A01" w:rsidRPr="00681E02">
        <w:rPr>
          <w:sz w:val="20"/>
          <w:szCs w:val="20"/>
        </w:rPr>
        <w:t xml:space="preserve">, </w:t>
      </w:r>
      <w:r w:rsidRPr="00681E02">
        <w:rPr>
          <w:color w:val="000000"/>
          <w:sz w:val="20"/>
          <w:szCs w:val="20"/>
        </w:rPr>
        <w:t xml:space="preserve">Beatriz </w:t>
      </w:r>
      <w:proofErr w:type="spellStart"/>
      <w:r w:rsidRPr="00681E02">
        <w:rPr>
          <w:color w:val="000000"/>
          <w:sz w:val="20"/>
          <w:szCs w:val="20"/>
        </w:rPr>
        <w:t>Nafria</w:t>
      </w:r>
      <w:proofErr w:type="spellEnd"/>
      <w:r w:rsidRPr="00681E02">
        <w:rPr>
          <w:color w:val="000000"/>
          <w:sz w:val="20"/>
          <w:szCs w:val="20"/>
        </w:rPr>
        <w:t xml:space="preserve"> Jimenez</w:t>
      </w:r>
      <w:r w:rsidR="008A1A01" w:rsidRPr="00681E02">
        <w:rPr>
          <w:sz w:val="20"/>
          <w:szCs w:val="20"/>
        </w:rPr>
        <w:t xml:space="preserve">, </w:t>
      </w:r>
      <w:r w:rsidRPr="00681E02">
        <w:rPr>
          <w:color w:val="000000"/>
          <w:sz w:val="20"/>
          <w:szCs w:val="20"/>
        </w:rPr>
        <w:t xml:space="preserve">Carmen </w:t>
      </w:r>
      <w:proofErr w:type="spellStart"/>
      <w:r w:rsidRPr="00681E02">
        <w:rPr>
          <w:color w:val="000000"/>
          <w:sz w:val="20"/>
          <w:szCs w:val="20"/>
        </w:rPr>
        <w:t>Quereda</w:t>
      </w:r>
      <w:proofErr w:type="spellEnd"/>
      <w:r w:rsidR="008A1A01" w:rsidRPr="00681E02">
        <w:rPr>
          <w:sz w:val="20"/>
          <w:szCs w:val="20"/>
        </w:rPr>
        <w:t xml:space="preserve">, </w:t>
      </w:r>
      <w:proofErr w:type="spellStart"/>
      <w:r w:rsidRPr="00681E02">
        <w:rPr>
          <w:color w:val="000000"/>
          <w:sz w:val="20"/>
          <w:szCs w:val="20"/>
        </w:rPr>
        <w:t>Cinzia</w:t>
      </w:r>
      <w:proofErr w:type="spellEnd"/>
      <w:r w:rsidRPr="00681E02">
        <w:rPr>
          <w:color w:val="000000"/>
          <w:sz w:val="20"/>
          <w:szCs w:val="20"/>
        </w:rPr>
        <w:t xml:space="preserve"> </w:t>
      </w:r>
      <w:proofErr w:type="spellStart"/>
      <w:r w:rsidRPr="00681E02">
        <w:rPr>
          <w:color w:val="000000"/>
          <w:sz w:val="20"/>
          <w:szCs w:val="20"/>
        </w:rPr>
        <w:t>Paccapelo</w:t>
      </w:r>
      <w:proofErr w:type="spellEnd"/>
      <w:r w:rsidR="008A1A01" w:rsidRPr="00681E02">
        <w:rPr>
          <w:sz w:val="20"/>
          <w:szCs w:val="20"/>
        </w:rPr>
        <w:t xml:space="preserve">, </w:t>
      </w:r>
      <w:r w:rsidRPr="00681E02">
        <w:rPr>
          <w:color w:val="000000"/>
          <w:sz w:val="20"/>
          <w:szCs w:val="20"/>
        </w:rPr>
        <w:t xml:space="preserve">Christoph </w:t>
      </w:r>
      <w:proofErr w:type="spellStart"/>
      <w:r w:rsidRPr="00681E02">
        <w:rPr>
          <w:color w:val="000000"/>
          <w:sz w:val="20"/>
          <w:szCs w:val="20"/>
        </w:rPr>
        <w:t>Gassner</w:t>
      </w:r>
      <w:proofErr w:type="spellEnd"/>
      <w:r w:rsidR="008A1A01" w:rsidRPr="00681E02">
        <w:rPr>
          <w:sz w:val="20"/>
          <w:szCs w:val="20"/>
        </w:rPr>
        <w:t xml:space="preserve">, </w:t>
      </w:r>
      <w:r w:rsidRPr="00681E02">
        <w:rPr>
          <w:color w:val="000000"/>
          <w:sz w:val="20"/>
          <w:szCs w:val="20"/>
        </w:rPr>
        <w:t>Claudio Angelini</w:t>
      </w:r>
      <w:r w:rsidR="008A1A01" w:rsidRPr="00681E02">
        <w:rPr>
          <w:sz w:val="20"/>
          <w:szCs w:val="20"/>
        </w:rPr>
        <w:t xml:space="preserve">, </w:t>
      </w:r>
      <w:r w:rsidRPr="00681E02">
        <w:rPr>
          <w:color w:val="000000"/>
          <w:sz w:val="20"/>
          <w:szCs w:val="20"/>
        </w:rPr>
        <w:t xml:space="preserve">Cristina </w:t>
      </w:r>
      <w:proofErr w:type="spellStart"/>
      <w:r w:rsidRPr="00681E02">
        <w:rPr>
          <w:color w:val="000000"/>
          <w:sz w:val="20"/>
          <w:szCs w:val="20"/>
        </w:rPr>
        <w:t>Cea</w:t>
      </w:r>
      <w:proofErr w:type="spellEnd"/>
      <w:r w:rsidR="008A1A01" w:rsidRPr="00681E02">
        <w:rPr>
          <w:sz w:val="20"/>
          <w:szCs w:val="20"/>
        </w:rPr>
        <w:t xml:space="preserve">, </w:t>
      </w:r>
      <w:r w:rsidRPr="00681E02">
        <w:rPr>
          <w:color w:val="000000"/>
          <w:sz w:val="20"/>
          <w:szCs w:val="20"/>
        </w:rPr>
        <w:t xml:space="preserve">Aurora </w:t>
      </w:r>
      <w:proofErr w:type="spellStart"/>
      <w:r w:rsidRPr="00681E02">
        <w:rPr>
          <w:color w:val="000000"/>
          <w:sz w:val="20"/>
          <w:szCs w:val="20"/>
        </w:rPr>
        <w:t>Solier</w:t>
      </w:r>
      <w:proofErr w:type="spellEnd"/>
      <w:r w:rsidR="008A1A01" w:rsidRPr="00681E02">
        <w:rPr>
          <w:sz w:val="20"/>
          <w:szCs w:val="20"/>
        </w:rPr>
        <w:t xml:space="preserve">, </w:t>
      </w:r>
      <w:r w:rsidRPr="00681E02">
        <w:rPr>
          <w:color w:val="000000"/>
          <w:sz w:val="20"/>
          <w:szCs w:val="20"/>
        </w:rPr>
        <w:t xml:space="preserve">David </w:t>
      </w:r>
      <w:proofErr w:type="spellStart"/>
      <w:r w:rsidRPr="00681E02">
        <w:rPr>
          <w:color w:val="000000"/>
          <w:sz w:val="20"/>
          <w:szCs w:val="20"/>
        </w:rPr>
        <w:t>Pestaña</w:t>
      </w:r>
      <w:proofErr w:type="spellEnd"/>
      <w:r w:rsidR="008A1A01" w:rsidRPr="00681E02">
        <w:rPr>
          <w:sz w:val="20"/>
          <w:szCs w:val="20"/>
        </w:rPr>
        <w:t xml:space="preserve">, </w:t>
      </w:r>
      <w:r w:rsidRPr="00681E02">
        <w:rPr>
          <w:color w:val="000000"/>
          <w:sz w:val="20"/>
          <w:szCs w:val="20"/>
        </w:rPr>
        <w:t xml:space="preserve">Eduardo </w:t>
      </w:r>
      <w:proofErr w:type="spellStart"/>
      <w:r w:rsidRPr="00681E02">
        <w:rPr>
          <w:color w:val="000000"/>
          <w:sz w:val="20"/>
          <w:szCs w:val="20"/>
        </w:rPr>
        <w:t>Muñiz</w:t>
      </w:r>
      <w:proofErr w:type="spellEnd"/>
      <w:r w:rsidRPr="00681E02">
        <w:rPr>
          <w:color w:val="000000"/>
          <w:sz w:val="20"/>
          <w:szCs w:val="20"/>
        </w:rPr>
        <w:t>-Diaz</w:t>
      </w:r>
      <w:r w:rsidR="008A1A01" w:rsidRPr="00681E02">
        <w:rPr>
          <w:sz w:val="20"/>
          <w:szCs w:val="20"/>
        </w:rPr>
        <w:t xml:space="preserve">, </w:t>
      </w:r>
      <w:r w:rsidRPr="00681E02">
        <w:rPr>
          <w:color w:val="000000"/>
          <w:sz w:val="20"/>
          <w:szCs w:val="20"/>
        </w:rPr>
        <w:t>Elena Sandoval</w:t>
      </w:r>
      <w:r w:rsidR="008A1A01" w:rsidRPr="00681E02">
        <w:rPr>
          <w:sz w:val="20"/>
          <w:szCs w:val="20"/>
        </w:rPr>
        <w:t xml:space="preserve">, </w:t>
      </w:r>
      <w:proofErr w:type="spellStart"/>
      <w:r w:rsidRPr="00681E02">
        <w:rPr>
          <w:color w:val="000000"/>
          <w:sz w:val="20"/>
          <w:szCs w:val="20"/>
        </w:rPr>
        <w:t>Elvezia</w:t>
      </w:r>
      <w:proofErr w:type="spellEnd"/>
      <w:r w:rsidRPr="00681E02">
        <w:rPr>
          <w:color w:val="000000"/>
          <w:sz w:val="20"/>
          <w:szCs w:val="20"/>
        </w:rPr>
        <w:t xml:space="preserve"> M. </w:t>
      </w:r>
      <w:proofErr w:type="spellStart"/>
      <w:r w:rsidRPr="00681E02">
        <w:rPr>
          <w:color w:val="000000"/>
          <w:sz w:val="20"/>
          <w:szCs w:val="20"/>
        </w:rPr>
        <w:t>Paraboschi</w:t>
      </w:r>
      <w:proofErr w:type="spellEnd"/>
      <w:r w:rsidR="008A1A01" w:rsidRPr="00681E02">
        <w:rPr>
          <w:sz w:val="20"/>
          <w:szCs w:val="20"/>
        </w:rPr>
        <w:t xml:space="preserve">, </w:t>
      </w:r>
      <w:r w:rsidRPr="00681E02">
        <w:rPr>
          <w:color w:val="000000"/>
          <w:sz w:val="20"/>
          <w:szCs w:val="20"/>
        </w:rPr>
        <w:t xml:space="preserve">Enrique </w:t>
      </w:r>
      <w:proofErr w:type="spellStart"/>
      <w:r w:rsidRPr="00681E02">
        <w:rPr>
          <w:color w:val="000000"/>
          <w:sz w:val="20"/>
          <w:szCs w:val="20"/>
        </w:rPr>
        <w:t>Navas</w:t>
      </w:r>
      <w:proofErr w:type="spellEnd"/>
      <w:r w:rsidR="008A1A01" w:rsidRPr="00681E02">
        <w:rPr>
          <w:sz w:val="20"/>
          <w:szCs w:val="20"/>
        </w:rPr>
        <w:t xml:space="preserve">, </w:t>
      </w:r>
      <w:r w:rsidRPr="00681E02">
        <w:rPr>
          <w:color w:val="000000"/>
          <w:sz w:val="20"/>
          <w:szCs w:val="20"/>
        </w:rPr>
        <w:t>Félix García Sánchez</w:t>
      </w:r>
      <w:r w:rsidR="008A1A01" w:rsidRPr="00681E02">
        <w:rPr>
          <w:sz w:val="20"/>
          <w:szCs w:val="20"/>
        </w:rPr>
        <w:t xml:space="preserve">, </w:t>
      </w:r>
      <w:proofErr w:type="spellStart"/>
      <w:r w:rsidRPr="00681E02">
        <w:rPr>
          <w:color w:val="000000"/>
          <w:sz w:val="20"/>
          <w:szCs w:val="20"/>
        </w:rPr>
        <w:t>Ferruccio</w:t>
      </w:r>
      <w:proofErr w:type="spellEnd"/>
      <w:r w:rsidRPr="00681E02">
        <w:rPr>
          <w:color w:val="000000"/>
          <w:sz w:val="20"/>
          <w:szCs w:val="20"/>
        </w:rPr>
        <w:t xml:space="preserve"> </w:t>
      </w:r>
      <w:proofErr w:type="spellStart"/>
      <w:r w:rsidRPr="00681E02">
        <w:rPr>
          <w:color w:val="000000"/>
          <w:sz w:val="20"/>
          <w:szCs w:val="20"/>
        </w:rPr>
        <w:t>Ceriotti</w:t>
      </w:r>
      <w:proofErr w:type="spellEnd"/>
      <w:r w:rsidR="008A1A01" w:rsidRPr="00681E02">
        <w:rPr>
          <w:sz w:val="20"/>
          <w:szCs w:val="20"/>
        </w:rPr>
        <w:t xml:space="preserve">, </w:t>
      </w:r>
      <w:r w:rsidRPr="00681E02">
        <w:rPr>
          <w:color w:val="000000"/>
          <w:sz w:val="20"/>
          <w:szCs w:val="20"/>
        </w:rPr>
        <w:t>Filippo Martinelli-</w:t>
      </w:r>
      <w:proofErr w:type="spellStart"/>
      <w:r w:rsidRPr="00681E02">
        <w:rPr>
          <w:color w:val="000000"/>
          <w:sz w:val="20"/>
          <w:szCs w:val="20"/>
        </w:rPr>
        <w:t>Boneschi</w:t>
      </w:r>
      <w:proofErr w:type="spellEnd"/>
      <w:r w:rsidR="008A1A01" w:rsidRPr="00681E02">
        <w:rPr>
          <w:sz w:val="20"/>
          <w:szCs w:val="20"/>
        </w:rPr>
        <w:t xml:space="preserve">, </w:t>
      </w:r>
      <w:r w:rsidRPr="00681E02">
        <w:rPr>
          <w:color w:val="000000"/>
          <w:sz w:val="20"/>
          <w:szCs w:val="20"/>
        </w:rPr>
        <w:t xml:space="preserve">Flora </w:t>
      </w:r>
      <w:proofErr w:type="spellStart"/>
      <w:r w:rsidRPr="00681E02">
        <w:rPr>
          <w:color w:val="000000"/>
          <w:sz w:val="20"/>
          <w:szCs w:val="20"/>
        </w:rPr>
        <w:t>Peyvandi</w:t>
      </w:r>
      <w:proofErr w:type="spellEnd"/>
      <w:r w:rsidR="008A1A01" w:rsidRPr="00681E02">
        <w:rPr>
          <w:sz w:val="20"/>
          <w:szCs w:val="20"/>
        </w:rPr>
        <w:t xml:space="preserve">, </w:t>
      </w:r>
      <w:r w:rsidRPr="00681E02">
        <w:rPr>
          <w:color w:val="000000"/>
          <w:sz w:val="20"/>
          <w:szCs w:val="20"/>
        </w:rPr>
        <w:t>Francesco Blasi</w:t>
      </w:r>
      <w:r w:rsidR="008A1A01" w:rsidRPr="00681E02">
        <w:rPr>
          <w:sz w:val="20"/>
          <w:szCs w:val="20"/>
        </w:rPr>
        <w:t xml:space="preserve">, </w:t>
      </w:r>
      <w:r w:rsidRPr="00681E02">
        <w:rPr>
          <w:color w:val="000000"/>
          <w:sz w:val="20"/>
          <w:szCs w:val="20"/>
        </w:rPr>
        <w:t xml:space="preserve">Luis </w:t>
      </w:r>
      <w:proofErr w:type="spellStart"/>
      <w:r w:rsidRPr="00681E02">
        <w:rPr>
          <w:color w:val="000000"/>
          <w:sz w:val="20"/>
          <w:szCs w:val="20"/>
        </w:rPr>
        <w:t>Téllez</w:t>
      </w:r>
      <w:proofErr w:type="spellEnd"/>
      <w:r w:rsidR="008A1A01" w:rsidRPr="00681E02">
        <w:rPr>
          <w:sz w:val="20"/>
          <w:szCs w:val="20"/>
        </w:rPr>
        <w:t xml:space="preserve">, </w:t>
      </w:r>
      <w:r w:rsidRPr="00681E02">
        <w:rPr>
          <w:color w:val="000000"/>
          <w:sz w:val="20"/>
          <w:szCs w:val="20"/>
        </w:rPr>
        <w:t>Albert Blanco-Grau</w:t>
      </w:r>
      <w:r w:rsidR="008A1A01" w:rsidRPr="00681E02">
        <w:rPr>
          <w:sz w:val="20"/>
          <w:szCs w:val="20"/>
        </w:rPr>
        <w:t xml:space="preserve">, </w:t>
      </w:r>
      <w:r w:rsidRPr="00681E02">
        <w:rPr>
          <w:color w:val="000000"/>
          <w:sz w:val="20"/>
          <w:szCs w:val="20"/>
        </w:rPr>
        <w:t xml:space="preserve">Georg </w:t>
      </w:r>
      <w:proofErr w:type="spellStart"/>
      <w:r w:rsidRPr="00681E02">
        <w:rPr>
          <w:color w:val="000000"/>
          <w:sz w:val="20"/>
          <w:szCs w:val="20"/>
        </w:rPr>
        <w:t>Hemmrich-Stanisak</w:t>
      </w:r>
      <w:proofErr w:type="spellEnd"/>
      <w:r w:rsidR="008A1A01" w:rsidRPr="00681E02">
        <w:rPr>
          <w:sz w:val="20"/>
          <w:szCs w:val="20"/>
        </w:rPr>
        <w:t xml:space="preserve">, </w:t>
      </w:r>
      <w:r w:rsidRPr="00681E02">
        <w:rPr>
          <w:color w:val="000000"/>
          <w:sz w:val="20"/>
          <w:szCs w:val="20"/>
        </w:rPr>
        <w:t xml:space="preserve">Giacomo </w:t>
      </w:r>
      <w:proofErr w:type="spellStart"/>
      <w:r w:rsidRPr="00681E02">
        <w:rPr>
          <w:color w:val="000000"/>
          <w:sz w:val="20"/>
          <w:szCs w:val="20"/>
        </w:rPr>
        <w:t>Grasselli</w:t>
      </w:r>
      <w:proofErr w:type="spellEnd"/>
      <w:r w:rsidR="008A1A01" w:rsidRPr="00681E02">
        <w:rPr>
          <w:sz w:val="20"/>
          <w:szCs w:val="20"/>
        </w:rPr>
        <w:t xml:space="preserve">, </w:t>
      </w:r>
      <w:r w:rsidRPr="00681E02">
        <w:rPr>
          <w:color w:val="000000"/>
          <w:sz w:val="20"/>
          <w:szCs w:val="20"/>
        </w:rPr>
        <w:t>Giorgio Costantino</w:t>
      </w:r>
      <w:r w:rsidR="008A1A01" w:rsidRPr="00681E02">
        <w:rPr>
          <w:sz w:val="20"/>
          <w:szCs w:val="20"/>
        </w:rPr>
        <w:t xml:space="preserve">, </w:t>
      </w:r>
      <w:r w:rsidRPr="00681E02">
        <w:rPr>
          <w:color w:val="000000"/>
          <w:sz w:val="20"/>
          <w:szCs w:val="20"/>
        </w:rPr>
        <w:t>Giulia Cardamone</w:t>
      </w:r>
      <w:r w:rsidR="008A1A01" w:rsidRPr="00681E02">
        <w:rPr>
          <w:sz w:val="20"/>
          <w:szCs w:val="20"/>
        </w:rPr>
        <w:t xml:space="preserve">, </w:t>
      </w:r>
      <w:r w:rsidRPr="00681E02">
        <w:rPr>
          <w:color w:val="000000"/>
          <w:sz w:val="20"/>
          <w:szCs w:val="20"/>
        </w:rPr>
        <w:t xml:space="preserve">Giuseppe </w:t>
      </w:r>
      <w:proofErr w:type="spellStart"/>
      <w:r w:rsidRPr="00681E02">
        <w:rPr>
          <w:color w:val="000000"/>
          <w:sz w:val="20"/>
          <w:szCs w:val="20"/>
        </w:rPr>
        <w:t>Foti</w:t>
      </w:r>
      <w:proofErr w:type="spellEnd"/>
      <w:r w:rsidR="008A1A01" w:rsidRPr="00681E02">
        <w:rPr>
          <w:sz w:val="20"/>
          <w:szCs w:val="20"/>
        </w:rPr>
        <w:t xml:space="preserve">, </w:t>
      </w:r>
      <w:r w:rsidRPr="00681E02">
        <w:rPr>
          <w:color w:val="000000"/>
          <w:sz w:val="20"/>
          <w:szCs w:val="20"/>
        </w:rPr>
        <w:t xml:space="preserve">Serena </w:t>
      </w:r>
      <w:proofErr w:type="spellStart"/>
      <w:r w:rsidRPr="00681E02">
        <w:rPr>
          <w:color w:val="000000"/>
          <w:sz w:val="20"/>
          <w:szCs w:val="20"/>
        </w:rPr>
        <w:t>Aneli</w:t>
      </w:r>
      <w:proofErr w:type="spellEnd"/>
      <w:r w:rsidR="008A1A01" w:rsidRPr="00681E02">
        <w:rPr>
          <w:sz w:val="20"/>
          <w:szCs w:val="20"/>
        </w:rPr>
        <w:t xml:space="preserve">, </w:t>
      </w:r>
      <w:proofErr w:type="spellStart"/>
      <w:r w:rsidRPr="00681E02">
        <w:rPr>
          <w:color w:val="000000"/>
          <w:sz w:val="20"/>
          <w:szCs w:val="20"/>
        </w:rPr>
        <w:t>Hayato</w:t>
      </w:r>
      <w:proofErr w:type="spellEnd"/>
      <w:r w:rsidRPr="00681E02">
        <w:rPr>
          <w:color w:val="000000"/>
          <w:sz w:val="20"/>
          <w:szCs w:val="20"/>
        </w:rPr>
        <w:t xml:space="preserve"> </w:t>
      </w:r>
      <w:proofErr w:type="spellStart"/>
      <w:r w:rsidRPr="00681E02">
        <w:rPr>
          <w:color w:val="000000"/>
          <w:sz w:val="20"/>
          <w:szCs w:val="20"/>
        </w:rPr>
        <w:t>Kurihara</w:t>
      </w:r>
      <w:proofErr w:type="spellEnd"/>
      <w:r w:rsidR="008A1A01" w:rsidRPr="00681E02">
        <w:rPr>
          <w:sz w:val="20"/>
          <w:szCs w:val="20"/>
        </w:rPr>
        <w:t xml:space="preserve">, </w:t>
      </w:r>
      <w:r w:rsidRPr="00681E02">
        <w:rPr>
          <w:color w:val="000000"/>
          <w:sz w:val="20"/>
          <w:szCs w:val="20"/>
        </w:rPr>
        <w:t xml:space="preserve">Hesham </w:t>
      </w:r>
      <w:proofErr w:type="spellStart"/>
      <w:r w:rsidRPr="00681E02">
        <w:rPr>
          <w:color w:val="000000"/>
          <w:sz w:val="20"/>
          <w:szCs w:val="20"/>
        </w:rPr>
        <w:t>ElAbd</w:t>
      </w:r>
      <w:proofErr w:type="spellEnd"/>
      <w:r w:rsidR="008A1A01" w:rsidRPr="00681E02">
        <w:rPr>
          <w:sz w:val="20"/>
          <w:szCs w:val="20"/>
        </w:rPr>
        <w:t xml:space="preserve">, </w:t>
      </w:r>
      <w:r w:rsidRPr="00681E02">
        <w:rPr>
          <w:color w:val="000000"/>
          <w:sz w:val="20"/>
          <w:szCs w:val="20"/>
        </w:rPr>
        <w:t>Ilaria My</w:t>
      </w:r>
      <w:r w:rsidR="008A1A01" w:rsidRPr="00681E02">
        <w:rPr>
          <w:sz w:val="20"/>
          <w:szCs w:val="20"/>
        </w:rPr>
        <w:t xml:space="preserve">, </w:t>
      </w:r>
      <w:r w:rsidRPr="00681E02">
        <w:rPr>
          <w:color w:val="000000"/>
          <w:sz w:val="20"/>
          <w:szCs w:val="20"/>
        </w:rPr>
        <w:t xml:space="preserve">Iván </w:t>
      </w:r>
      <w:proofErr w:type="spellStart"/>
      <w:r w:rsidRPr="00681E02">
        <w:rPr>
          <w:color w:val="000000"/>
          <w:sz w:val="20"/>
          <w:szCs w:val="20"/>
        </w:rPr>
        <w:t>Galván-Femenia</w:t>
      </w:r>
      <w:proofErr w:type="spellEnd"/>
      <w:r w:rsidR="008A1A01" w:rsidRPr="00681E02">
        <w:rPr>
          <w:sz w:val="20"/>
          <w:szCs w:val="20"/>
        </w:rPr>
        <w:t xml:space="preserve">, </w:t>
      </w:r>
      <w:r w:rsidRPr="00681E02">
        <w:rPr>
          <w:color w:val="000000"/>
          <w:sz w:val="20"/>
          <w:szCs w:val="20"/>
        </w:rPr>
        <w:t>Javier Martín</w:t>
      </w:r>
      <w:r w:rsidR="008A1A01" w:rsidRPr="00681E02">
        <w:rPr>
          <w:sz w:val="20"/>
          <w:szCs w:val="20"/>
        </w:rPr>
        <w:t xml:space="preserve">, </w:t>
      </w:r>
      <w:r w:rsidRPr="00681E02">
        <w:rPr>
          <w:color w:val="000000"/>
          <w:sz w:val="20"/>
          <w:szCs w:val="20"/>
        </w:rPr>
        <w:t>Jeanette Erdmann</w:t>
      </w:r>
      <w:r w:rsidR="008A1A01" w:rsidRPr="00681E02">
        <w:rPr>
          <w:sz w:val="20"/>
          <w:szCs w:val="20"/>
        </w:rPr>
        <w:t xml:space="preserve">, </w:t>
      </w:r>
      <w:r w:rsidRPr="00681E02">
        <w:rPr>
          <w:color w:val="000000"/>
          <w:sz w:val="20"/>
          <w:szCs w:val="20"/>
        </w:rPr>
        <w:t xml:space="preserve">Jose </w:t>
      </w:r>
      <w:proofErr w:type="spellStart"/>
      <w:r w:rsidRPr="00681E02">
        <w:rPr>
          <w:color w:val="000000"/>
          <w:sz w:val="20"/>
          <w:szCs w:val="20"/>
        </w:rPr>
        <w:t>Ferrusquía</w:t>
      </w:r>
      <w:proofErr w:type="spellEnd"/>
      <w:r w:rsidRPr="00681E02">
        <w:rPr>
          <w:color w:val="000000"/>
          <w:sz w:val="20"/>
          <w:szCs w:val="20"/>
        </w:rPr>
        <w:t>-Acosta</w:t>
      </w:r>
      <w:r w:rsidR="008A1A01" w:rsidRPr="00681E02">
        <w:rPr>
          <w:sz w:val="20"/>
          <w:szCs w:val="20"/>
        </w:rPr>
        <w:t xml:space="preserve">. </w:t>
      </w:r>
      <w:proofErr w:type="spellStart"/>
      <w:r w:rsidRPr="00681E02">
        <w:rPr>
          <w:color w:val="000000"/>
          <w:sz w:val="20"/>
          <w:szCs w:val="20"/>
        </w:rPr>
        <w:t>Koldo</w:t>
      </w:r>
      <w:proofErr w:type="spellEnd"/>
      <w:r w:rsidRPr="00681E02">
        <w:rPr>
          <w:color w:val="000000"/>
          <w:sz w:val="20"/>
          <w:szCs w:val="20"/>
        </w:rPr>
        <w:t xml:space="preserve"> Garcia-</w:t>
      </w:r>
      <w:proofErr w:type="spellStart"/>
      <w:r w:rsidRPr="00681E02">
        <w:rPr>
          <w:color w:val="000000"/>
          <w:sz w:val="20"/>
          <w:szCs w:val="20"/>
        </w:rPr>
        <w:t>Etxebarria</w:t>
      </w:r>
      <w:proofErr w:type="spellEnd"/>
      <w:r w:rsidR="008A1A01" w:rsidRPr="00681E02">
        <w:rPr>
          <w:sz w:val="20"/>
          <w:szCs w:val="20"/>
        </w:rPr>
        <w:t xml:space="preserve">, </w:t>
      </w:r>
      <w:r w:rsidRPr="00681E02">
        <w:rPr>
          <w:color w:val="000000"/>
          <w:sz w:val="20"/>
          <w:szCs w:val="20"/>
        </w:rPr>
        <w:t xml:space="preserve">Laura </w:t>
      </w:r>
      <w:proofErr w:type="spellStart"/>
      <w:r w:rsidRPr="00681E02">
        <w:rPr>
          <w:color w:val="000000"/>
          <w:sz w:val="20"/>
          <w:szCs w:val="20"/>
        </w:rPr>
        <w:t>Izquierdo</w:t>
      </w:r>
      <w:proofErr w:type="spellEnd"/>
      <w:r w:rsidRPr="00681E02">
        <w:rPr>
          <w:color w:val="000000"/>
          <w:sz w:val="20"/>
          <w:szCs w:val="20"/>
        </w:rPr>
        <w:t>-Sanchez</w:t>
      </w:r>
      <w:r w:rsidR="008A1A01" w:rsidRPr="00681E02">
        <w:rPr>
          <w:sz w:val="20"/>
          <w:szCs w:val="20"/>
        </w:rPr>
        <w:t xml:space="preserve">, </w:t>
      </w:r>
      <w:r w:rsidRPr="00681E02">
        <w:rPr>
          <w:color w:val="000000"/>
          <w:sz w:val="20"/>
          <w:szCs w:val="20"/>
        </w:rPr>
        <w:t>Laura R. Bettini</w:t>
      </w:r>
      <w:r w:rsidR="008A1A01" w:rsidRPr="00681E02">
        <w:rPr>
          <w:sz w:val="20"/>
          <w:szCs w:val="20"/>
        </w:rPr>
        <w:t xml:space="preserve">, </w:t>
      </w:r>
      <w:proofErr w:type="spellStart"/>
      <w:r w:rsidRPr="00681E02">
        <w:rPr>
          <w:color w:val="000000"/>
          <w:sz w:val="20"/>
          <w:szCs w:val="20"/>
        </w:rPr>
        <w:t>Lauro</w:t>
      </w:r>
      <w:proofErr w:type="spellEnd"/>
      <w:r w:rsidRPr="00681E02">
        <w:rPr>
          <w:color w:val="000000"/>
          <w:sz w:val="20"/>
          <w:szCs w:val="20"/>
        </w:rPr>
        <w:t xml:space="preserve"> </w:t>
      </w:r>
      <w:proofErr w:type="spellStart"/>
      <w:r w:rsidRPr="00681E02">
        <w:rPr>
          <w:color w:val="000000"/>
          <w:sz w:val="20"/>
          <w:szCs w:val="20"/>
        </w:rPr>
        <w:t>Sumoy</w:t>
      </w:r>
      <w:proofErr w:type="spellEnd"/>
      <w:r w:rsidR="008A1A01" w:rsidRPr="00681E02">
        <w:rPr>
          <w:sz w:val="20"/>
          <w:szCs w:val="20"/>
        </w:rPr>
        <w:t xml:space="preserve">, </w:t>
      </w:r>
      <w:r w:rsidRPr="00681E02">
        <w:rPr>
          <w:color w:val="000000"/>
          <w:sz w:val="20"/>
          <w:szCs w:val="20"/>
        </w:rPr>
        <w:t>Leonardo Terranova</w:t>
      </w:r>
      <w:r w:rsidR="008A1A01" w:rsidRPr="00681E02">
        <w:rPr>
          <w:sz w:val="20"/>
          <w:szCs w:val="20"/>
        </w:rPr>
        <w:t xml:space="preserve">, </w:t>
      </w:r>
      <w:r w:rsidRPr="00681E02">
        <w:rPr>
          <w:color w:val="000000"/>
          <w:sz w:val="20"/>
          <w:szCs w:val="20"/>
        </w:rPr>
        <w:t>Leticia Moreira</w:t>
      </w:r>
      <w:r w:rsidR="008A1A01" w:rsidRPr="00681E02">
        <w:rPr>
          <w:sz w:val="20"/>
          <w:szCs w:val="20"/>
        </w:rPr>
        <w:t xml:space="preserve">, </w:t>
      </w:r>
      <w:r w:rsidRPr="00681E02">
        <w:rPr>
          <w:color w:val="000000"/>
          <w:sz w:val="20"/>
          <w:szCs w:val="20"/>
        </w:rPr>
        <w:t>Luigi Santoro</w:t>
      </w:r>
      <w:r w:rsidR="008A1A01" w:rsidRPr="00681E02">
        <w:rPr>
          <w:sz w:val="20"/>
          <w:szCs w:val="20"/>
        </w:rPr>
        <w:t xml:space="preserve">, </w:t>
      </w:r>
      <w:proofErr w:type="spellStart"/>
      <w:r w:rsidRPr="00681E02">
        <w:rPr>
          <w:color w:val="000000"/>
          <w:sz w:val="20"/>
          <w:szCs w:val="20"/>
        </w:rPr>
        <w:t>Luigia</w:t>
      </w:r>
      <w:proofErr w:type="spellEnd"/>
      <w:r w:rsidRPr="00681E02">
        <w:rPr>
          <w:color w:val="000000"/>
          <w:sz w:val="20"/>
          <w:szCs w:val="20"/>
        </w:rPr>
        <w:t xml:space="preserve"> </w:t>
      </w:r>
      <w:proofErr w:type="spellStart"/>
      <w:r w:rsidRPr="00681E02">
        <w:rPr>
          <w:color w:val="000000"/>
          <w:sz w:val="20"/>
          <w:szCs w:val="20"/>
        </w:rPr>
        <w:t>Scudeller</w:t>
      </w:r>
      <w:proofErr w:type="spellEnd"/>
      <w:r w:rsidR="008A1A01" w:rsidRPr="00681E02">
        <w:rPr>
          <w:sz w:val="20"/>
          <w:szCs w:val="20"/>
        </w:rPr>
        <w:t xml:space="preserve">, </w:t>
      </w:r>
      <w:r w:rsidRPr="00681E02">
        <w:rPr>
          <w:color w:val="000000"/>
          <w:sz w:val="20"/>
          <w:szCs w:val="20"/>
        </w:rPr>
        <w:t xml:space="preserve">Francisco </w:t>
      </w:r>
      <w:proofErr w:type="spellStart"/>
      <w:r w:rsidRPr="00681E02">
        <w:rPr>
          <w:color w:val="000000"/>
          <w:sz w:val="20"/>
          <w:szCs w:val="20"/>
        </w:rPr>
        <w:t>Mesonero</w:t>
      </w:r>
      <w:proofErr w:type="spellEnd"/>
      <w:r w:rsidR="008A1A01" w:rsidRPr="00681E02">
        <w:rPr>
          <w:sz w:val="20"/>
          <w:szCs w:val="20"/>
        </w:rPr>
        <w:t xml:space="preserve">, </w:t>
      </w:r>
      <w:r w:rsidRPr="00681E02">
        <w:rPr>
          <w:color w:val="000000"/>
          <w:sz w:val="20"/>
          <w:szCs w:val="20"/>
        </w:rPr>
        <w:t>Luisa Roade</w:t>
      </w:r>
      <w:r w:rsidR="008A1A01" w:rsidRPr="00681E02">
        <w:rPr>
          <w:sz w:val="20"/>
          <w:szCs w:val="20"/>
        </w:rPr>
        <w:t xml:space="preserve">, </w:t>
      </w:r>
      <w:r w:rsidRPr="00681E02">
        <w:rPr>
          <w:color w:val="000000"/>
          <w:sz w:val="20"/>
          <w:szCs w:val="20"/>
        </w:rPr>
        <w:t xml:space="preserve">Malte C. </w:t>
      </w:r>
      <w:proofErr w:type="spellStart"/>
      <w:r w:rsidRPr="00681E02">
        <w:rPr>
          <w:color w:val="000000"/>
          <w:sz w:val="20"/>
          <w:szCs w:val="20"/>
        </w:rPr>
        <w:t>Rühlemann</w:t>
      </w:r>
      <w:proofErr w:type="spellEnd"/>
      <w:r w:rsidR="008A1A01" w:rsidRPr="00681E02">
        <w:rPr>
          <w:sz w:val="20"/>
          <w:szCs w:val="20"/>
        </w:rPr>
        <w:t xml:space="preserve">, </w:t>
      </w:r>
      <w:r w:rsidRPr="00681E02">
        <w:rPr>
          <w:color w:val="000000"/>
          <w:sz w:val="20"/>
          <w:szCs w:val="20"/>
        </w:rPr>
        <w:t>Marco Schaefer</w:t>
      </w:r>
      <w:r w:rsidR="008A1A01" w:rsidRPr="00681E02">
        <w:rPr>
          <w:sz w:val="20"/>
          <w:szCs w:val="20"/>
        </w:rPr>
        <w:t xml:space="preserve">, </w:t>
      </w:r>
      <w:r w:rsidRPr="00681E02">
        <w:rPr>
          <w:color w:val="000000"/>
          <w:sz w:val="20"/>
          <w:szCs w:val="20"/>
        </w:rPr>
        <w:t>Maria Carrabba</w:t>
      </w:r>
      <w:r w:rsidR="008A1A01" w:rsidRPr="00681E02">
        <w:rPr>
          <w:sz w:val="20"/>
          <w:szCs w:val="20"/>
        </w:rPr>
        <w:t xml:space="preserve">, </w:t>
      </w:r>
      <w:r w:rsidRPr="00681E02">
        <w:rPr>
          <w:color w:val="000000"/>
          <w:sz w:val="20"/>
          <w:szCs w:val="20"/>
        </w:rPr>
        <w:t xml:space="preserve">Mar </w:t>
      </w:r>
      <w:proofErr w:type="spellStart"/>
      <w:r w:rsidRPr="00681E02">
        <w:rPr>
          <w:color w:val="000000"/>
          <w:sz w:val="20"/>
          <w:szCs w:val="20"/>
        </w:rPr>
        <w:t>Riveiro-Barciela</w:t>
      </w:r>
      <w:proofErr w:type="spellEnd"/>
      <w:r w:rsidR="008A1A01" w:rsidRPr="00681E02">
        <w:rPr>
          <w:sz w:val="20"/>
          <w:szCs w:val="20"/>
        </w:rPr>
        <w:t xml:space="preserve">, </w:t>
      </w:r>
      <w:r w:rsidRPr="00681E02">
        <w:rPr>
          <w:color w:val="000000"/>
          <w:sz w:val="20"/>
          <w:szCs w:val="20"/>
        </w:rPr>
        <w:t xml:space="preserve">Maria E. </w:t>
      </w:r>
      <w:proofErr w:type="spellStart"/>
      <w:r w:rsidRPr="00681E02">
        <w:rPr>
          <w:color w:val="000000"/>
          <w:sz w:val="20"/>
          <w:szCs w:val="20"/>
        </w:rPr>
        <w:t>Figuera</w:t>
      </w:r>
      <w:proofErr w:type="spellEnd"/>
      <w:r w:rsidRPr="00681E02">
        <w:rPr>
          <w:color w:val="000000"/>
          <w:sz w:val="20"/>
          <w:szCs w:val="20"/>
        </w:rPr>
        <w:t xml:space="preserve"> Basso</w:t>
      </w:r>
      <w:r w:rsidR="008A1A01" w:rsidRPr="00681E02">
        <w:rPr>
          <w:sz w:val="20"/>
          <w:szCs w:val="20"/>
        </w:rPr>
        <w:t xml:space="preserve">, </w:t>
      </w:r>
      <w:r w:rsidRPr="00681E02">
        <w:rPr>
          <w:color w:val="000000"/>
          <w:sz w:val="20"/>
          <w:szCs w:val="20"/>
        </w:rPr>
        <w:t>Maria G. Valsecchi</w:t>
      </w:r>
      <w:r w:rsidR="008A1A01" w:rsidRPr="00681E02">
        <w:rPr>
          <w:sz w:val="20"/>
          <w:szCs w:val="20"/>
        </w:rPr>
        <w:t xml:space="preserve">, </w:t>
      </w:r>
      <w:r w:rsidRPr="00681E02">
        <w:rPr>
          <w:color w:val="000000"/>
          <w:sz w:val="20"/>
          <w:szCs w:val="20"/>
        </w:rPr>
        <w:t>María Hernandez-</w:t>
      </w:r>
      <w:proofErr w:type="spellStart"/>
      <w:r w:rsidRPr="00681E02">
        <w:rPr>
          <w:color w:val="000000"/>
          <w:sz w:val="20"/>
          <w:szCs w:val="20"/>
        </w:rPr>
        <w:t>Tejero</w:t>
      </w:r>
      <w:proofErr w:type="spellEnd"/>
      <w:r w:rsidR="008A1A01" w:rsidRPr="00681E02">
        <w:rPr>
          <w:sz w:val="20"/>
          <w:szCs w:val="20"/>
        </w:rPr>
        <w:t xml:space="preserve">, </w:t>
      </w:r>
      <w:proofErr w:type="spellStart"/>
      <w:r w:rsidRPr="00681E02">
        <w:rPr>
          <w:color w:val="000000"/>
          <w:sz w:val="20"/>
          <w:szCs w:val="20"/>
        </w:rPr>
        <w:t>Marialbert</w:t>
      </w:r>
      <w:proofErr w:type="spellEnd"/>
      <w:r w:rsidRPr="00681E02">
        <w:rPr>
          <w:color w:val="000000"/>
          <w:sz w:val="20"/>
          <w:szCs w:val="20"/>
        </w:rPr>
        <w:t xml:space="preserve"> Acosta-Herrera</w:t>
      </w:r>
      <w:r w:rsidR="008A1A01" w:rsidRPr="00681E02">
        <w:rPr>
          <w:sz w:val="20"/>
          <w:szCs w:val="20"/>
        </w:rPr>
        <w:t xml:space="preserve">, </w:t>
      </w:r>
      <w:r w:rsidRPr="00681E02">
        <w:rPr>
          <w:color w:val="000000"/>
          <w:sz w:val="20"/>
          <w:szCs w:val="20"/>
        </w:rPr>
        <w:t xml:space="preserve">Mariella </w:t>
      </w:r>
      <w:proofErr w:type="spellStart"/>
      <w:r w:rsidRPr="00681E02">
        <w:rPr>
          <w:color w:val="000000"/>
          <w:sz w:val="20"/>
          <w:szCs w:val="20"/>
        </w:rPr>
        <w:t>D’Angiò</w:t>
      </w:r>
      <w:proofErr w:type="spellEnd"/>
      <w:r w:rsidR="008A1A01" w:rsidRPr="00681E02">
        <w:rPr>
          <w:sz w:val="20"/>
          <w:szCs w:val="20"/>
        </w:rPr>
        <w:t xml:space="preserve">, </w:t>
      </w:r>
      <w:r w:rsidRPr="00681E02">
        <w:rPr>
          <w:color w:val="000000"/>
          <w:sz w:val="20"/>
          <w:szCs w:val="20"/>
        </w:rPr>
        <w:t xml:space="preserve">Marina </w:t>
      </w:r>
      <w:proofErr w:type="spellStart"/>
      <w:r w:rsidRPr="00681E02">
        <w:rPr>
          <w:color w:val="000000"/>
          <w:sz w:val="20"/>
          <w:szCs w:val="20"/>
        </w:rPr>
        <w:t>Baldini</w:t>
      </w:r>
      <w:proofErr w:type="spellEnd"/>
      <w:r w:rsidR="008A1A01" w:rsidRPr="00681E02">
        <w:rPr>
          <w:sz w:val="20"/>
          <w:szCs w:val="20"/>
        </w:rPr>
        <w:t xml:space="preserve">, </w:t>
      </w:r>
      <w:r w:rsidRPr="00681E02">
        <w:rPr>
          <w:color w:val="000000"/>
          <w:sz w:val="20"/>
          <w:szCs w:val="20"/>
        </w:rPr>
        <w:t xml:space="preserve">Marina </w:t>
      </w:r>
      <w:proofErr w:type="spellStart"/>
      <w:r w:rsidRPr="00681E02">
        <w:rPr>
          <w:color w:val="000000"/>
          <w:sz w:val="20"/>
          <w:szCs w:val="20"/>
        </w:rPr>
        <w:t>Cazzaniga</w:t>
      </w:r>
      <w:proofErr w:type="spellEnd"/>
      <w:r w:rsidR="008A1A01" w:rsidRPr="00681E02">
        <w:rPr>
          <w:sz w:val="20"/>
          <w:szCs w:val="20"/>
        </w:rPr>
        <w:t xml:space="preserve">, </w:t>
      </w:r>
      <w:r w:rsidRPr="00681E02">
        <w:rPr>
          <w:color w:val="000000"/>
          <w:sz w:val="20"/>
          <w:szCs w:val="20"/>
        </w:rPr>
        <w:t xml:space="preserve">Martin </w:t>
      </w:r>
      <w:proofErr w:type="spellStart"/>
      <w:r w:rsidRPr="00681E02">
        <w:rPr>
          <w:color w:val="000000"/>
          <w:sz w:val="20"/>
          <w:szCs w:val="20"/>
        </w:rPr>
        <w:t>Schulzky</w:t>
      </w:r>
      <w:proofErr w:type="spellEnd"/>
      <w:r w:rsidR="008A1A01" w:rsidRPr="00681E02">
        <w:rPr>
          <w:color w:val="000000"/>
          <w:sz w:val="20"/>
          <w:szCs w:val="20"/>
        </w:rPr>
        <w:t xml:space="preserve">, </w:t>
      </w:r>
      <w:r w:rsidRPr="00681E02">
        <w:rPr>
          <w:color w:val="000000"/>
          <w:sz w:val="20"/>
          <w:szCs w:val="20"/>
        </w:rPr>
        <w:t xml:space="preserve">Maurizio </w:t>
      </w:r>
      <w:proofErr w:type="spellStart"/>
      <w:r w:rsidRPr="00681E02">
        <w:rPr>
          <w:color w:val="000000"/>
          <w:sz w:val="20"/>
          <w:szCs w:val="20"/>
        </w:rPr>
        <w:t>Cecconi</w:t>
      </w:r>
      <w:proofErr w:type="spellEnd"/>
      <w:r w:rsidR="008A1A01" w:rsidRPr="00681E02">
        <w:rPr>
          <w:sz w:val="20"/>
          <w:szCs w:val="20"/>
        </w:rPr>
        <w:t xml:space="preserve">, </w:t>
      </w:r>
      <w:r w:rsidRPr="00681E02">
        <w:rPr>
          <w:color w:val="000000"/>
          <w:sz w:val="20"/>
          <w:szCs w:val="20"/>
        </w:rPr>
        <w:t>Michael Wittig</w:t>
      </w:r>
      <w:r w:rsidR="008A1A01" w:rsidRPr="00681E02">
        <w:rPr>
          <w:color w:val="000000"/>
          <w:sz w:val="20"/>
          <w:szCs w:val="20"/>
        </w:rPr>
        <w:t xml:space="preserve">, </w:t>
      </w:r>
      <w:r w:rsidRPr="00681E02">
        <w:rPr>
          <w:color w:val="000000"/>
          <w:sz w:val="20"/>
          <w:szCs w:val="20"/>
        </w:rPr>
        <w:t>Michele Ciccarelli</w:t>
      </w:r>
      <w:r w:rsidR="008A1A01" w:rsidRPr="00681E02">
        <w:rPr>
          <w:sz w:val="20"/>
          <w:szCs w:val="20"/>
        </w:rPr>
        <w:t xml:space="preserve">, </w:t>
      </w:r>
      <w:r w:rsidRPr="00681E02">
        <w:rPr>
          <w:color w:val="000000"/>
          <w:sz w:val="20"/>
          <w:szCs w:val="20"/>
        </w:rPr>
        <w:t>Miguel Rodríguez-</w:t>
      </w:r>
      <w:proofErr w:type="spellStart"/>
      <w:r w:rsidRPr="00681E02">
        <w:rPr>
          <w:color w:val="000000"/>
          <w:sz w:val="20"/>
          <w:szCs w:val="20"/>
        </w:rPr>
        <w:t>Gandía</w:t>
      </w:r>
      <w:proofErr w:type="spellEnd"/>
      <w:r w:rsidR="008A1A01" w:rsidRPr="00681E02">
        <w:rPr>
          <w:sz w:val="20"/>
          <w:szCs w:val="20"/>
        </w:rPr>
        <w:t xml:space="preserve">, </w:t>
      </w:r>
      <w:r w:rsidRPr="00681E02">
        <w:rPr>
          <w:color w:val="000000"/>
          <w:sz w:val="20"/>
          <w:szCs w:val="20"/>
        </w:rPr>
        <w:t xml:space="preserve">Monica </w:t>
      </w:r>
      <w:proofErr w:type="spellStart"/>
      <w:r w:rsidRPr="00681E02">
        <w:rPr>
          <w:color w:val="000000"/>
          <w:sz w:val="20"/>
          <w:szCs w:val="20"/>
        </w:rPr>
        <w:t>Bocciolone</w:t>
      </w:r>
      <w:proofErr w:type="spellEnd"/>
      <w:r w:rsidR="008A1A01" w:rsidRPr="00681E02">
        <w:rPr>
          <w:sz w:val="20"/>
          <w:szCs w:val="20"/>
        </w:rPr>
        <w:t xml:space="preserve">, </w:t>
      </w:r>
      <w:r w:rsidRPr="00681E02">
        <w:rPr>
          <w:color w:val="000000"/>
          <w:sz w:val="20"/>
          <w:szCs w:val="20"/>
        </w:rPr>
        <w:t xml:space="preserve">Monica </w:t>
      </w:r>
      <w:proofErr w:type="spellStart"/>
      <w:r w:rsidRPr="00681E02">
        <w:rPr>
          <w:color w:val="000000"/>
          <w:sz w:val="20"/>
          <w:szCs w:val="20"/>
        </w:rPr>
        <w:t>Miozzo</w:t>
      </w:r>
      <w:proofErr w:type="spellEnd"/>
      <w:r w:rsidR="008A1A01" w:rsidRPr="00681E02">
        <w:rPr>
          <w:sz w:val="20"/>
          <w:szCs w:val="20"/>
        </w:rPr>
        <w:t xml:space="preserve">, </w:t>
      </w:r>
      <w:r w:rsidRPr="00681E02">
        <w:rPr>
          <w:color w:val="000000"/>
          <w:sz w:val="20"/>
          <w:szCs w:val="20"/>
        </w:rPr>
        <w:t>Nicola Montano</w:t>
      </w:r>
      <w:r w:rsidR="008A1A01" w:rsidRPr="00681E02">
        <w:rPr>
          <w:sz w:val="20"/>
          <w:szCs w:val="20"/>
        </w:rPr>
        <w:t xml:space="preserve">, </w:t>
      </w:r>
      <w:r w:rsidRPr="00681E02">
        <w:rPr>
          <w:color w:val="000000"/>
          <w:sz w:val="20"/>
          <w:szCs w:val="20"/>
        </w:rPr>
        <w:t>Nicole Braun</w:t>
      </w:r>
      <w:r w:rsidR="008A1A01" w:rsidRPr="00681E02">
        <w:rPr>
          <w:sz w:val="20"/>
          <w:szCs w:val="20"/>
        </w:rPr>
        <w:t xml:space="preserve">, </w:t>
      </w:r>
      <w:r w:rsidRPr="00681E02">
        <w:rPr>
          <w:color w:val="000000"/>
          <w:sz w:val="20"/>
          <w:szCs w:val="20"/>
        </w:rPr>
        <w:t xml:space="preserve">Emanuele </w:t>
      </w:r>
      <w:proofErr w:type="spellStart"/>
      <w:r w:rsidRPr="00681E02">
        <w:rPr>
          <w:color w:val="000000"/>
          <w:sz w:val="20"/>
          <w:szCs w:val="20"/>
        </w:rPr>
        <w:t>Pontali</w:t>
      </w:r>
      <w:proofErr w:type="spellEnd"/>
      <w:r w:rsidR="008A1A01" w:rsidRPr="00681E02">
        <w:rPr>
          <w:sz w:val="20"/>
          <w:szCs w:val="20"/>
        </w:rPr>
        <w:t xml:space="preserve">, </w:t>
      </w:r>
      <w:r w:rsidRPr="00681E02">
        <w:rPr>
          <w:color w:val="000000"/>
          <w:sz w:val="20"/>
          <w:szCs w:val="20"/>
        </w:rPr>
        <w:t>Nilda Martínez</w:t>
      </w:r>
      <w:r w:rsidR="008A1A01" w:rsidRPr="00681E02">
        <w:rPr>
          <w:sz w:val="20"/>
          <w:szCs w:val="20"/>
        </w:rPr>
        <w:t xml:space="preserve">, </w:t>
      </w:r>
      <w:proofErr w:type="spellStart"/>
      <w:r w:rsidRPr="00681E02">
        <w:rPr>
          <w:color w:val="000000"/>
          <w:sz w:val="20"/>
          <w:szCs w:val="20"/>
        </w:rPr>
        <w:t>Onur</w:t>
      </w:r>
      <w:proofErr w:type="spellEnd"/>
      <w:r w:rsidRPr="00681E02">
        <w:rPr>
          <w:color w:val="000000"/>
          <w:sz w:val="20"/>
          <w:szCs w:val="20"/>
        </w:rPr>
        <w:t xml:space="preserve"> </w:t>
      </w:r>
      <w:proofErr w:type="spellStart"/>
      <w:r w:rsidRPr="00681E02">
        <w:rPr>
          <w:color w:val="000000"/>
          <w:sz w:val="20"/>
          <w:szCs w:val="20"/>
        </w:rPr>
        <w:t>Özer</w:t>
      </w:r>
      <w:proofErr w:type="spellEnd"/>
      <w:r w:rsidR="008A1A01" w:rsidRPr="00681E02">
        <w:rPr>
          <w:sz w:val="20"/>
          <w:szCs w:val="20"/>
        </w:rPr>
        <w:t xml:space="preserve">, </w:t>
      </w:r>
      <w:proofErr w:type="spellStart"/>
      <w:r w:rsidRPr="00681E02">
        <w:rPr>
          <w:color w:val="000000"/>
          <w:sz w:val="20"/>
          <w:szCs w:val="20"/>
        </w:rPr>
        <w:t>Orazio</w:t>
      </w:r>
      <w:proofErr w:type="spellEnd"/>
      <w:r w:rsidRPr="00681E02">
        <w:rPr>
          <w:color w:val="000000"/>
          <w:sz w:val="20"/>
          <w:szCs w:val="20"/>
        </w:rPr>
        <w:t xml:space="preserve"> Palmieri</w:t>
      </w:r>
      <w:r w:rsidR="008A1A01" w:rsidRPr="00681E02">
        <w:rPr>
          <w:sz w:val="20"/>
          <w:szCs w:val="20"/>
        </w:rPr>
        <w:t xml:space="preserve">, </w:t>
      </w:r>
      <w:r w:rsidRPr="00681E02">
        <w:rPr>
          <w:color w:val="000000"/>
          <w:sz w:val="20"/>
          <w:szCs w:val="20"/>
        </w:rPr>
        <w:t xml:space="preserve">Paola </w:t>
      </w:r>
      <w:proofErr w:type="spellStart"/>
      <w:r w:rsidRPr="00681E02">
        <w:rPr>
          <w:color w:val="000000"/>
          <w:sz w:val="20"/>
          <w:szCs w:val="20"/>
        </w:rPr>
        <w:t>Faverio</w:t>
      </w:r>
      <w:proofErr w:type="spellEnd"/>
      <w:r w:rsidR="008A1A01" w:rsidRPr="00681E02">
        <w:rPr>
          <w:sz w:val="20"/>
          <w:szCs w:val="20"/>
        </w:rPr>
        <w:t xml:space="preserve">, </w:t>
      </w:r>
      <w:proofErr w:type="spellStart"/>
      <w:r w:rsidRPr="00681E02">
        <w:rPr>
          <w:color w:val="000000"/>
          <w:sz w:val="20"/>
          <w:szCs w:val="20"/>
        </w:rPr>
        <w:t>Paoletta</w:t>
      </w:r>
      <w:proofErr w:type="spellEnd"/>
      <w:r w:rsidRPr="00681E02">
        <w:rPr>
          <w:color w:val="000000"/>
          <w:sz w:val="20"/>
          <w:szCs w:val="20"/>
        </w:rPr>
        <w:t xml:space="preserve"> </w:t>
      </w:r>
      <w:proofErr w:type="spellStart"/>
      <w:r w:rsidRPr="00681E02">
        <w:rPr>
          <w:color w:val="000000"/>
          <w:sz w:val="20"/>
          <w:szCs w:val="20"/>
        </w:rPr>
        <w:t>Preatoni</w:t>
      </w:r>
      <w:proofErr w:type="spellEnd"/>
      <w:r w:rsidR="008A1A01" w:rsidRPr="00681E02">
        <w:rPr>
          <w:sz w:val="20"/>
          <w:szCs w:val="20"/>
        </w:rPr>
        <w:t xml:space="preserve">, </w:t>
      </w:r>
      <w:r w:rsidRPr="00681E02">
        <w:rPr>
          <w:color w:val="000000"/>
          <w:sz w:val="20"/>
          <w:szCs w:val="20"/>
        </w:rPr>
        <w:t>Paolo Bonfanti</w:t>
      </w:r>
      <w:r w:rsidR="008A1A01" w:rsidRPr="00681E02">
        <w:rPr>
          <w:sz w:val="20"/>
          <w:szCs w:val="20"/>
        </w:rPr>
        <w:t xml:space="preserve">, </w:t>
      </w:r>
      <w:r w:rsidRPr="00681E02">
        <w:rPr>
          <w:color w:val="000000"/>
          <w:sz w:val="20"/>
          <w:szCs w:val="20"/>
        </w:rPr>
        <w:t xml:space="preserve">Paolo </w:t>
      </w:r>
      <w:proofErr w:type="spellStart"/>
      <w:r w:rsidRPr="00681E02">
        <w:rPr>
          <w:color w:val="000000"/>
          <w:sz w:val="20"/>
          <w:szCs w:val="20"/>
        </w:rPr>
        <w:t>Omodei</w:t>
      </w:r>
      <w:proofErr w:type="spellEnd"/>
      <w:r w:rsidR="008A1A01" w:rsidRPr="00681E02">
        <w:rPr>
          <w:sz w:val="20"/>
          <w:szCs w:val="20"/>
        </w:rPr>
        <w:t xml:space="preserve">, </w:t>
      </w:r>
      <w:r w:rsidRPr="00681E02">
        <w:rPr>
          <w:color w:val="000000"/>
          <w:sz w:val="20"/>
          <w:szCs w:val="20"/>
        </w:rPr>
        <w:t xml:space="preserve">Paolo </w:t>
      </w:r>
      <w:proofErr w:type="spellStart"/>
      <w:r w:rsidRPr="00681E02">
        <w:rPr>
          <w:color w:val="000000"/>
          <w:sz w:val="20"/>
          <w:szCs w:val="20"/>
        </w:rPr>
        <w:t>Tentorio</w:t>
      </w:r>
      <w:proofErr w:type="spellEnd"/>
      <w:r w:rsidR="008A1A01" w:rsidRPr="00681E02">
        <w:rPr>
          <w:sz w:val="20"/>
          <w:szCs w:val="20"/>
        </w:rPr>
        <w:t xml:space="preserve">, </w:t>
      </w:r>
      <w:r w:rsidRPr="00681E02">
        <w:rPr>
          <w:color w:val="000000"/>
          <w:sz w:val="20"/>
          <w:szCs w:val="20"/>
        </w:rPr>
        <w:t>Pedro Castro</w:t>
      </w:r>
      <w:r w:rsidR="008A1A01" w:rsidRPr="00681E02">
        <w:rPr>
          <w:sz w:val="20"/>
          <w:szCs w:val="20"/>
        </w:rPr>
        <w:t xml:space="preserve">, </w:t>
      </w:r>
      <w:r w:rsidRPr="00681E02">
        <w:rPr>
          <w:color w:val="000000"/>
          <w:sz w:val="20"/>
          <w:szCs w:val="20"/>
        </w:rPr>
        <w:t>Pedro M. Rodrigues</w:t>
      </w:r>
      <w:r w:rsidR="008A1A01" w:rsidRPr="00681E02">
        <w:rPr>
          <w:sz w:val="20"/>
          <w:szCs w:val="20"/>
        </w:rPr>
        <w:t xml:space="preserve">, </w:t>
      </w:r>
      <w:r w:rsidRPr="00681E02">
        <w:rPr>
          <w:color w:val="000000"/>
          <w:sz w:val="20"/>
          <w:szCs w:val="20"/>
        </w:rPr>
        <w:t xml:space="preserve">Aaron </w:t>
      </w:r>
      <w:proofErr w:type="spellStart"/>
      <w:r w:rsidRPr="00681E02">
        <w:rPr>
          <w:color w:val="000000"/>
          <w:sz w:val="20"/>
          <w:szCs w:val="20"/>
        </w:rPr>
        <w:t>Blandino</w:t>
      </w:r>
      <w:proofErr w:type="spellEnd"/>
      <w:r w:rsidRPr="00681E02">
        <w:rPr>
          <w:color w:val="000000"/>
          <w:sz w:val="20"/>
          <w:szCs w:val="20"/>
        </w:rPr>
        <w:t xml:space="preserve"> Ortiz</w:t>
      </w:r>
      <w:r w:rsidR="008A1A01" w:rsidRPr="00681E02">
        <w:rPr>
          <w:sz w:val="20"/>
          <w:szCs w:val="20"/>
        </w:rPr>
        <w:t xml:space="preserve">, </w:t>
      </w:r>
      <w:r w:rsidRPr="00681E02">
        <w:rPr>
          <w:color w:val="000000"/>
          <w:sz w:val="20"/>
          <w:szCs w:val="20"/>
        </w:rPr>
        <w:t>Rafael de Cid</w:t>
      </w:r>
      <w:r w:rsidR="008A1A01" w:rsidRPr="00681E02">
        <w:rPr>
          <w:sz w:val="20"/>
          <w:szCs w:val="20"/>
        </w:rPr>
        <w:t xml:space="preserve">, </w:t>
      </w:r>
      <w:r w:rsidRPr="00681E02">
        <w:rPr>
          <w:color w:val="000000"/>
          <w:sz w:val="20"/>
          <w:szCs w:val="20"/>
        </w:rPr>
        <w:t>Ricard Ferrer</w:t>
      </w:r>
      <w:r w:rsidR="008A1A01" w:rsidRPr="00681E02">
        <w:rPr>
          <w:sz w:val="20"/>
          <w:szCs w:val="20"/>
        </w:rPr>
        <w:t xml:space="preserve">, </w:t>
      </w:r>
      <w:r w:rsidRPr="00681E02">
        <w:rPr>
          <w:color w:val="000000"/>
          <w:sz w:val="20"/>
          <w:szCs w:val="20"/>
        </w:rPr>
        <w:t xml:space="preserve">Roberta </w:t>
      </w:r>
      <w:proofErr w:type="spellStart"/>
      <w:r w:rsidRPr="00681E02">
        <w:rPr>
          <w:color w:val="000000"/>
          <w:sz w:val="20"/>
          <w:szCs w:val="20"/>
        </w:rPr>
        <w:t>Gualtierotti</w:t>
      </w:r>
      <w:proofErr w:type="spellEnd"/>
      <w:r w:rsidR="008A1A01" w:rsidRPr="00681E02">
        <w:rPr>
          <w:sz w:val="20"/>
          <w:szCs w:val="20"/>
        </w:rPr>
        <w:t xml:space="preserve">, </w:t>
      </w:r>
      <w:r w:rsidRPr="00681E02">
        <w:rPr>
          <w:color w:val="000000"/>
          <w:sz w:val="20"/>
          <w:szCs w:val="20"/>
        </w:rPr>
        <w:t>Rosa Nieto</w:t>
      </w:r>
      <w:r w:rsidR="008A1A01" w:rsidRPr="00681E02">
        <w:rPr>
          <w:sz w:val="20"/>
          <w:szCs w:val="20"/>
        </w:rPr>
        <w:t xml:space="preserve">, </w:t>
      </w:r>
      <w:r w:rsidRPr="00681E02">
        <w:rPr>
          <w:color w:val="000000"/>
          <w:sz w:val="20"/>
          <w:szCs w:val="20"/>
        </w:rPr>
        <w:t xml:space="preserve">Siegfried </w:t>
      </w:r>
      <w:proofErr w:type="spellStart"/>
      <w:r w:rsidRPr="00681E02">
        <w:rPr>
          <w:color w:val="000000"/>
          <w:sz w:val="20"/>
          <w:szCs w:val="20"/>
        </w:rPr>
        <w:t>Goerg</w:t>
      </w:r>
      <w:proofErr w:type="spellEnd"/>
      <w:r w:rsidR="008A1A01" w:rsidRPr="00681E02">
        <w:rPr>
          <w:sz w:val="20"/>
          <w:szCs w:val="20"/>
        </w:rPr>
        <w:t xml:space="preserve">, </w:t>
      </w:r>
      <w:r w:rsidRPr="00681E02">
        <w:rPr>
          <w:color w:val="000000"/>
          <w:sz w:val="20"/>
          <w:szCs w:val="20"/>
        </w:rPr>
        <w:t xml:space="preserve">Salvatore </w:t>
      </w:r>
      <w:proofErr w:type="spellStart"/>
      <w:r w:rsidRPr="00681E02">
        <w:rPr>
          <w:color w:val="000000"/>
          <w:sz w:val="20"/>
          <w:szCs w:val="20"/>
        </w:rPr>
        <w:t>Badalamenti</w:t>
      </w:r>
      <w:proofErr w:type="spellEnd"/>
      <w:r w:rsidR="008A1A01" w:rsidRPr="00681E02">
        <w:rPr>
          <w:sz w:val="20"/>
          <w:szCs w:val="20"/>
        </w:rPr>
        <w:t xml:space="preserve">, </w:t>
      </w:r>
      <w:r w:rsidRPr="00681E02">
        <w:rPr>
          <w:color w:val="000000"/>
          <w:sz w:val="20"/>
          <w:szCs w:val="20"/>
        </w:rPr>
        <w:t>Sara Marsal</w:t>
      </w:r>
      <w:r w:rsidR="008A1A01" w:rsidRPr="00681E02">
        <w:rPr>
          <w:sz w:val="20"/>
          <w:szCs w:val="20"/>
        </w:rPr>
        <w:t xml:space="preserve">, </w:t>
      </w:r>
      <w:r w:rsidRPr="00681E02">
        <w:rPr>
          <w:color w:val="000000"/>
          <w:sz w:val="20"/>
          <w:szCs w:val="20"/>
        </w:rPr>
        <w:t xml:space="preserve">Giuseppe </w:t>
      </w:r>
      <w:proofErr w:type="spellStart"/>
      <w:r w:rsidRPr="00681E02">
        <w:rPr>
          <w:color w:val="000000"/>
          <w:sz w:val="20"/>
          <w:szCs w:val="20"/>
        </w:rPr>
        <w:t>Matullo</w:t>
      </w:r>
      <w:proofErr w:type="spellEnd"/>
      <w:r w:rsidR="008A1A01" w:rsidRPr="00681E02">
        <w:rPr>
          <w:sz w:val="20"/>
          <w:szCs w:val="20"/>
        </w:rPr>
        <w:t xml:space="preserve">, </w:t>
      </w:r>
      <w:r w:rsidRPr="00681E02">
        <w:rPr>
          <w:color w:val="000000"/>
          <w:sz w:val="20"/>
          <w:szCs w:val="20"/>
        </w:rPr>
        <w:t xml:space="preserve">Serena </w:t>
      </w:r>
      <w:proofErr w:type="spellStart"/>
      <w:r w:rsidRPr="00681E02">
        <w:rPr>
          <w:color w:val="000000"/>
          <w:sz w:val="20"/>
          <w:szCs w:val="20"/>
        </w:rPr>
        <w:t>Pelusi</w:t>
      </w:r>
      <w:proofErr w:type="spellEnd"/>
      <w:r w:rsidR="008A1A01" w:rsidRPr="00681E02">
        <w:rPr>
          <w:sz w:val="20"/>
          <w:szCs w:val="20"/>
        </w:rPr>
        <w:t xml:space="preserve">, </w:t>
      </w:r>
      <w:proofErr w:type="spellStart"/>
      <w:r w:rsidRPr="00681E02">
        <w:rPr>
          <w:color w:val="000000"/>
          <w:sz w:val="20"/>
          <w:szCs w:val="20"/>
        </w:rPr>
        <w:t>Simonas</w:t>
      </w:r>
      <w:proofErr w:type="spellEnd"/>
      <w:r w:rsidRPr="00681E02">
        <w:rPr>
          <w:color w:val="000000"/>
          <w:sz w:val="20"/>
          <w:szCs w:val="20"/>
        </w:rPr>
        <w:t xml:space="preserve"> </w:t>
      </w:r>
      <w:proofErr w:type="spellStart"/>
      <w:r w:rsidRPr="00681E02">
        <w:rPr>
          <w:color w:val="000000"/>
          <w:sz w:val="20"/>
          <w:szCs w:val="20"/>
        </w:rPr>
        <w:t>Juzenas</w:t>
      </w:r>
      <w:proofErr w:type="spellEnd"/>
      <w:r w:rsidR="008A1A01" w:rsidRPr="00681E02">
        <w:rPr>
          <w:sz w:val="20"/>
          <w:szCs w:val="20"/>
        </w:rPr>
        <w:t xml:space="preserve">, </w:t>
      </w:r>
      <w:r w:rsidRPr="00681E02">
        <w:rPr>
          <w:color w:val="000000"/>
          <w:sz w:val="20"/>
          <w:szCs w:val="20"/>
        </w:rPr>
        <w:t xml:space="preserve">Stefano </w:t>
      </w:r>
      <w:proofErr w:type="spellStart"/>
      <w:r w:rsidRPr="00681E02">
        <w:rPr>
          <w:color w:val="000000"/>
          <w:sz w:val="20"/>
          <w:szCs w:val="20"/>
        </w:rPr>
        <w:t>Aliberti</w:t>
      </w:r>
      <w:proofErr w:type="spellEnd"/>
      <w:r w:rsidR="008A1A01" w:rsidRPr="00681E02">
        <w:rPr>
          <w:sz w:val="20"/>
          <w:szCs w:val="20"/>
        </w:rPr>
        <w:t xml:space="preserve">, </w:t>
      </w:r>
      <w:proofErr w:type="spellStart"/>
      <w:r w:rsidRPr="00681E02">
        <w:rPr>
          <w:color w:val="000000"/>
          <w:sz w:val="20"/>
          <w:szCs w:val="20"/>
        </w:rPr>
        <w:t>Valter</w:t>
      </w:r>
      <w:proofErr w:type="spellEnd"/>
      <w:r w:rsidRPr="00681E02">
        <w:rPr>
          <w:color w:val="000000"/>
          <w:sz w:val="20"/>
          <w:szCs w:val="20"/>
        </w:rPr>
        <w:t xml:space="preserve"> </w:t>
      </w:r>
      <w:proofErr w:type="spellStart"/>
      <w:r w:rsidRPr="00681E02">
        <w:rPr>
          <w:color w:val="000000"/>
          <w:sz w:val="20"/>
          <w:szCs w:val="20"/>
        </w:rPr>
        <w:t>Monzani</w:t>
      </w:r>
      <w:proofErr w:type="spellEnd"/>
      <w:r w:rsidR="008A1A01" w:rsidRPr="00681E02">
        <w:rPr>
          <w:sz w:val="20"/>
          <w:szCs w:val="20"/>
        </w:rPr>
        <w:t xml:space="preserve">, </w:t>
      </w:r>
      <w:r w:rsidRPr="00681E02">
        <w:rPr>
          <w:color w:val="000000"/>
          <w:sz w:val="20"/>
          <w:szCs w:val="20"/>
        </w:rPr>
        <w:t>Victor Moreno</w:t>
      </w:r>
      <w:r w:rsidR="008A1A01" w:rsidRPr="00681E02">
        <w:rPr>
          <w:sz w:val="20"/>
          <w:szCs w:val="20"/>
        </w:rPr>
        <w:t xml:space="preserve">, </w:t>
      </w:r>
      <w:r w:rsidRPr="00681E02">
        <w:rPr>
          <w:color w:val="000000"/>
          <w:sz w:val="20"/>
          <w:szCs w:val="20"/>
        </w:rPr>
        <w:t xml:space="preserve">Tanja </w:t>
      </w:r>
      <w:proofErr w:type="spellStart"/>
      <w:r w:rsidRPr="00681E02">
        <w:rPr>
          <w:color w:val="000000"/>
          <w:sz w:val="20"/>
          <w:szCs w:val="20"/>
        </w:rPr>
        <w:t>Wesse</w:t>
      </w:r>
      <w:proofErr w:type="spellEnd"/>
      <w:r w:rsidR="008A1A01" w:rsidRPr="00681E02">
        <w:rPr>
          <w:sz w:val="20"/>
          <w:szCs w:val="20"/>
        </w:rPr>
        <w:t xml:space="preserve">, </w:t>
      </w:r>
      <w:r w:rsidRPr="00681E02">
        <w:rPr>
          <w:color w:val="000000"/>
          <w:sz w:val="20"/>
          <w:szCs w:val="20"/>
        </w:rPr>
        <w:t>Tobias L. Lenz</w:t>
      </w:r>
      <w:r w:rsidR="008A1A01" w:rsidRPr="00681E02">
        <w:rPr>
          <w:sz w:val="20"/>
          <w:szCs w:val="20"/>
        </w:rPr>
        <w:t xml:space="preserve">, </w:t>
      </w:r>
      <w:r w:rsidRPr="00681E02">
        <w:rPr>
          <w:color w:val="000000"/>
          <w:sz w:val="20"/>
          <w:szCs w:val="20"/>
        </w:rPr>
        <w:t xml:space="preserve">Tomas </w:t>
      </w:r>
      <w:proofErr w:type="spellStart"/>
      <w:r w:rsidRPr="00681E02">
        <w:rPr>
          <w:color w:val="000000"/>
          <w:sz w:val="20"/>
          <w:szCs w:val="20"/>
        </w:rPr>
        <w:t>Pumarola</w:t>
      </w:r>
      <w:proofErr w:type="spellEnd"/>
      <w:r w:rsidR="008A1A01" w:rsidRPr="00681E02">
        <w:rPr>
          <w:sz w:val="20"/>
          <w:szCs w:val="20"/>
        </w:rPr>
        <w:t xml:space="preserve">, </w:t>
      </w:r>
      <w:r w:rsidRPr="00681E02">
        <w:rPr>
          <w:color w:val="000000"/>
          <w:sz w:val="20"/>
          <w:szCs w:val="20"/>
        </w:rPr>
        <w:t xml:space="preserve">Valeria </w:t>
      </w:r>
      <w:proofErr w:type="spellStart"/>
      <w:r w:rsidRPr="00681E02">
        <w:rPr>
          <w:color w:val="000000"/>
          <w:sz w:val="20"/>
          <w:szCs w:val="20"/>
        </w:rPr>
        <w:t>Rimoldi</w:t>
      </w:r>
      <w:proofErr w:type="spellEnd"/>
      <w:r w:rsidR="008A1A01" w:rsidRPr="00681E02">
        <w:rPr>
          <w:sz w:val="20"/>
          <w:szCs w:val="20"/>
        </w:rPr>
        <w:t xml:space="preserve">, </w:t>
      </w:r>
      <w:proofErr w:type="spellStart"/>
      <w:r w:rsidRPr="00681E02">
        <w:rPr>
          <w:color w:val="000000"/>
          <w:sz w:val="20"/>
          <w:szCs w:val="20"/>
        </w:rPr>
        <w:t>Silvano</w:t>
      </w:r>
      <w:proofErr w:type="spellEnd"/>
      <w:r w:rsidRPr="00681E02">
        <w:rPr>
          <w:color w:val="000000"/>
          <w:sz w:val="20"/>
          <w:szCs w:val="20"/>
        </w:rPr>
        <w:t xml:space="preserve"> </w:t>
      </w:r>
      <w:proofErr w:type="spellStart"/>
      <w:r w:rsidRPr="00681E02">
        <w:rPr>
          <w:color w:val="000000"/>
          <w:sz w:val="20"/>
          <w:szCs w:val="20"/>
        </w:rPr>
        <w:t>Bosari</w:t>
      </w:r>
      <w:proofErr w:type="spellEnd"/>
      <w:r w:rsidR="008A1A01" w:rsidRPr="00681E02">
        <w:rPr>
          <w:sz w:val="20"/>
          <w:szCs w:val="20"/>
        </w:rPr>
        <w:t xml:space="preserve">, </w:t>
      </w:r>
      <w:r w:rsidRPr="00681E02">
        <w:rPr>
          <w:color w:val="000000"/>
          <w:sz w:val="20"/>
          <w:szCs w:val="20"/>
        </w:rPr>
        <w:t>Wolfgang Albrecht</w:t>
      </w:r>
      <w:r w:rsidR="008A1A01" w:rsidRPr="00681E02">
        <w:rPr>
          <w:sz w:val="20"/>
          <w:szCs w:val="20"/>
        </w:rPr>
        <w:t xml:space="preserve">, </w:t>
      </w:r>
      <w:r w:rsidRPr="00681E02">
        <w:rPr>
          <w:color w:val="000000"/>
          <w:sz w:val="20"/>
          <w:szCs w:val="20"/>
        </w:rPr>
        <w:t>Wolfgang Peter</w:t>
      </w:r>
      <w:r w:rsidR="008A1A01" w:rsidRPr="00681E02">
        <w:rPr>
          <w:sz w:val="20"/>
          <w:szCs w:val="20"/>
        </w:rPr>
        <w:t xml:space="preserve">, </w:t>
      </w:r>
      <w:r w:rsidRPr="00681E02">
        <w:rPr>
          <w:color w:val="000000"/>
          <w:sz w:val="20"/>
          <w:szCs w:val="20"/>
        </w:rPr>
        <w:t>Manuel Romero-Gómez</w:t>
      </w:r>
      <w:r w:rsidR="008A1A01" w:rsidRPr="00681E02">
        <w:rPr>
          <w:sz w:val="20"/>
          <w:szCs w:val="20"/>
        </w:rPr>
        <w:t xml:space="preserve">, </w:t>
      </w:r>
      <w:r w:rsidRPr="00681E02">
        <w:rPr>
          <w:color w:val="000000"/>
          <w:sz w:val="20"/>
          <w:szCs w:val="20"/>
        </w:rPr>
        <w:t>Mauro D’Amato</w:t>
      </w:r>
      <w:r w:rsidR="008A1A01" w:rsidRPr="00681E02">
        <w:rPr>
          <w:sz w:val="20"/>
          <w:szCs w:val="20"/>
        </w:rPr>
        <w:t xml:space="preserve">, </w:t>
      </w:r>
      <w:r w:rsidRPr="00681E02">
        <w:rPr>
          <w:color w:val="000000"/>
          <w:sz w:val="20"/>
          <w:szCs w:val="20"/>
        </w:rPr>
        <w:t xml:space="preserve">Stefano </w:t>
      </w:r>
      <w:proofErr w:type="spellStart"/>
      <w:r w:rsidRPr="00681E02">
        <w:rPr>
          <w:color w:val="000000"/>
          <w:sz w:val="20"/>
          <w:szCs w:val="20"/>
        </w:rPr>
        <w:t>Duga</w:t>
      </w:r>
      <w:proofErr w:type="spellEnd"/>
      <w:r w:rsidR="008A1A01" w:rsidRPr="00681E02">
        <w:rPr>
          <w:sz w:val="20"/>
          <w:szCs w:val="20"/>
        </w:rPr>
        <w:t xml:space="preserve">, </w:t>
      </w:r>
      <w:r w:rsidRPr="00681E02">
        <w:rPr>
          <w:color w:val="000000"/>
          <w:sz w:val="20"/>
          <w:szCs w:val="20"/>
        </w:rPr>
        <w:t xml:space="preserve">Jesus M. </w:t>
      </w:r>
      <w:proofErr w:type="spellStart"/>
      <w:r w:rsidRPr="00681E02">
        <w:rPr>
          <w:color w:val="000000"/>
          <w:sz w:val="20"/>
          <w:szCs w:val="20"/>
        </w:rPr>
        <w:t>Banales</w:t>
      </w:r>
      <w:proofErr w:type="spellEnd"/>
      <w:r w:rsidR="008A1A01" w:rsidRPr="00681E02">
        <w:rPr>
          <w:sz w:val="20"/>
          <w:szCs w:val="20"/>
        </w:rPr>
        <w:t xml:space="preserve">, </w:t>
      </w:r>
      <w:r w:rsidRPr="00681E02">
        <w:rPr>
          <w:color w:val="000000"/>
          <w:sz w:val="20"/>
          <w:szCs w:val="20"/>
        </w:rPr>
        <w:t xml:space="preserve">Johannes R </w:t>
      </w:r>
      <w:proofErr w:type="spellStart"/>
      <w:r w:rsidRPr="00681E02">
        <w:rPr>
          <w:color w:val="000000"/>
          <w:sz w:val="20"/>
          <w:szCs w:val="20"/>
        </w:rPr>
        <w:t>Hov</w:t>
      </w:r>
      <w:proofErr w:type="spellEnd"/>
      <w:r w:rsidR="008A1A01" w:rsidRPr="00681E02">
        <w:rPr>
          <w:sz w:val="20"/>
          <w:szCs w:val="20"/>
        </w:rPr>
        <w:t xml:space="preserve">, </w:t>
      </w:r>
      <w:r w:rsidRPr="00681E02">
        <w:rPr>
          <w:color w:val="000000"/>
          <w:sz w:val="20"/>
          <w:szCs w:val="20"/>
        </w:rPr>
        <w:t xml:space="preserve">Trine </w:t>
      </w:r>
      <w:proofErr w:type="spellStart"/>
      <w:r w:rsidRPr="00681E02">
        <w:rPr>
          <w:color w:val="000000"/>
          <w:sz w:val="20"/>
          <w:szCs w:val="20"/>
        </w:rPr>
        <w:t>Folseraas</w:t>
      </w:r>
      <w:proofErr w:type="spellEnd"/>
      <w:r w:rsidR="008A1A01" w:rsidRPr="00681E02">
        <w:rPr>
          <w:sz w:val="20"/>
          <w:szCs w:val="20"/>
        </w:rPr>
        <w:t xml:space="preserve">, </w:t>
      </w:r>
      <w:r w:rsidRPr="00681E02">
        <w:rPr>
          <w:color w:val="000000"/>
          <w:sz w:val="20"/>
          <w:szCs w:val="20"/>
        </w:rPr>
        <w:t xml:space="preserve">Luca </w:t>
      </w:r>
      <w:proofErr w:type="spellStart"/>
      <w:r w:rsidRPr="00681E02">
        <w:rPr>
          <w:color w:val="000000"/>
          <w:sz w:val="20"/>
          <w:szCs w:val="20"/>
        </w:rPr>
        <w:t>Valenti</w:t>
      </w:r>
      <w:proofErr w:type="spellEnd"/>
      <w:r w:rsidR="008A1A01" w:rsidRPr="00681E02">
        <w:rPr>
          <w:sz w:val="20"/>
          <w:szCs w:val="20"/>
        </w:rPr>
        <w:t xml:space="preserve">, </w:t>
      </w:r>
      <w:r w:rsidRPr="00681E02">
        <w:rPr>
          <w:color w:val="000000"/>
          <w:sz w:val="20"/>
          <w:szCs w:val="20"/>
        </w:rPr>
        <w:t>Andre Franke</w:t>
      </w:r>
      <w:r w:rsidR="008A1A01" w:rsidRPr="00681E02">
        <w:rPr>
          <w:sz w:val="20"/>
          <w:szCs w:val="20"/>
        </w:rPr>
        <w:t xml:space="preserve">, </w:t>
      </w:r>
      <w:r w:rsidRPr="00681E02">
        <w:rPr>
          <w:color w:val="000000"/>
          <w:sz w:val="20"/>
          <w:szCs w:val="20"/>
        </w:rPr>
        <w:t>Tom H. Karlsen</w:t>
      </w:r>
    </w:p>
    <w:p w14:paraId="579D2E71" w14:textId="77777777" w:rsidR="00FF42B7" w:rsidRPr="00681E02" w:rsidRDefault="00FF42B7" w:rsidP="009F5FEE">
      <w:pPr>
        <w:autoSpaceDE w:val="0"/>
        <w:autoSpaceDN w:val="0"/>
        <w:adjustRightInd w:val="0"/>
        <w:rPr>
          <w:color w:val="000000"/>
          <w:sz w:val="20"/>
          <w:szCs w:val="20"/>
        </w:rPr>
      </w:pPr>
    </w:p>
    <w:p w14:paraId="64E7DABC" w14:textId="53CDF12F" w:rsidR="00FF42B7" w:rsidRPr="00681E02" w:rsidRDefault="00FF42B7" w:rsidP="00E80C55">
      <w:pPr>
        <w:jc w:val="both"/>
        <w:rPr>
          <w:b/>
          <w:bCs/>
          <w:sz w:val="20"/>
          <w:szCs w:val="20"/>
        </w:rPr>
      </w:pPr>
      <w:r w:rsidRPr="00681E02">
        <w:rPr>
          <w:color w:val="000000"/>
          <w:sz w:val="20"/>
          <w:szCs w:val="20"/>
        </w:rPr>
        <w:t>Data released for this project are based on Spanish</w:t>
      </w:r>
      <w:r w:rsidR="00B770DD" w:rsidRPr="00681E02">
        <w:rPr>
          <w:color w:val="000000"/>
          <w:sz w:val="20"/>
          <w:szCs w:val="20"/>
        </w:rPr>
        <w:t xml:space="preserve"> </w:t>
      </w:r>
      <w:r w:rsidR="00696DDC" w:rsidRPr="00681E02">
        <w:rPr>
          <w:color w:val="000000"/>
          <w:sz w:val="20"/>
          <w:szCs w:val="20"/>
        </w:rPr>
        <w:t>(COVID-19 Hostage_1, COVID-19 Hostage_2, COVID-19 Hostage_3)</w:t>
      </w:r>
      <w:r w:rsidRPr="00681E02">
        <w:rPr>
          <w:color w:val="000000"/>
          <w:sz w:val="20"/>
          <w:szCs w:val="20"/>
        </w:rPr>
        <w:t>, Italian</w:t>
      </w:r>
      <w:r w:rsidR="00696DDC" w:rsidRPr="00681E02">
        <w:rPr>
          <w:color w:val="000000"/>
          <w:sz w:val="20"/>
          <w:szCs w:val="20"/>
        </w:rPr>
        <w:t xml:space="preserve"> (COVID-19 Hostage_4, </w:t>
      </w:r>
      <w:proofErr w:type="spellStart"/>
      <w:r w:rsidR="00696DDC" w:rsidRPr="00681E02">
        <w:rPr>
          <w:color w:val="000000"/>
          <w:sz w:val="20"/>
          <w:szCs w:val="20"/>
        </w:rPr>
        <w:t>FoGS</w:t>
      </w:r>
      <w:proofErr w:type="spellEnd"/>
      <w:r w:rsidR="00696DDC" w:rsidRPr="00681E02">
        <w:rPr>
          <w:color w:val="000000"/>
          <w:sz w:val="20"/>
          <w:szCs w:val="20"/>
        </w:rPr>
        <w:t>)</w:t>
      </w:r>
      <w:r w:rsidRPr="00681E02">
        <w:rPr>
          <w:color w:val="000000"/>
          <w:sz w:val="20"/>
          <w:szCs w:val="20"/>
        </w:rPr>
        <w:t xml:space="preserve"> and Norwegian</w:t>
      </w:r>
      <w:r w:rsidR="00A446DA" w:rsidRPr="00681E02">
        <w:rPr>
          <w:color w:val="000000"/>
          <w:sz w:val="20"/>
          <w:szCs w:val="20"/>
        </w:rPr>
        <w:t xml:space="preserve"> (NorCoV2)</w:t>
      </w:r>
      <w:r w:rsidRPr="00681E02">
        <w:rPr>
          <w:color w:val="000000"/>
          <w:sz w:val="20"/>
          <w:szCs w:val="20"/>
        </w:rPr>
        <w:t xml:space="preserve"> case-controls GWAS datasets used for genome-wide discovery analysis of SNPs associated with severe-COVID19. Release 1 of this project was recently published </w:t>
      </w:r>
      <w:r w:rsidR="00F95CD6" w:rsidRPr="00681E02">
        <w:rPr>
          <w:color w:val="000000"/>
          <w:sz w:val="20"/>
          <w:szCs w:val="20"/>
        </w:rPr>
        <w:t>under the consortium denomination of “Severe Covid-19 GWAS group”</w:t>
      </w:r>
      <w:r w:rsidR="00F95CD6" w:rsidRPr="00681E02">
        <w:rPr>
          <w:color w:val="000000"/>
          <w:sz w:val="20"/>
          <w:szCs w:val="20"/>
        </w:rPr>
        <w:fldChar w:fldCharType="begin" w:fldLock="1"/>
      </w:r>
      <w:r w:rsidR="00F95CD6" w:rsidRPr="00681E02">
        <w:rPr>
          <w:color w:val="000000"/>
          <w:sz w:val="20"/>
          <w:szCs w:val="20"/>
        </w:rPr>
        <w:instrText>ADDIN CSL_CITATION {"citationItems":[{"id":"ITEM-1","itemData":{"DOI":"10.1056/NEJMoa2020283","ISSN":"0028-4793","abstract":"BACKGROUND: There is considerable variation in disease behavior among patients infected with severe acute respiratory syndrome coronavirus 2 (SARS-CoV-2), the virus that causes coronavirus disease 2019 (Covid-19). Genomewide association analysis may allow for the identification of potential genetic factors involved in the development of Covid-19. METHODS: We conducted a genomewide association study involving 1980 patients with Covid-19 and severe disease (defined as respiratory failure) at seven hospitals in the Italian and Spanish epicenters of the SARS-CoV-2 pandemic in Europe. After quality control and the exclusion of population outliers, 835 patients and 1255 control participants from Italy and 775 patients and 950 control participants from Spain were included in the final analysis. In total, we analyzed 8,582,968 single-nucleotide polymorphisms and conducted a meta-analysis of the two case-control panels. RESULTS: We detected cross-replicating associations with rs11385942 at locus 3p21.31 and with rs657152 at locus 9q34.2, which were significant at the genomewide level (P&lt;5×10-8) in the meta-analysis of the two case-control panels (odds ratio, 1.77; 95% confidence interval [CI], 1.48 to 2.11; P = 1.15×10-10; and odds ratio, 1.32; 95% CI, 1.20 to 1.47; P = 4.95×10-8, respectively). At locus 3p21.31, the association signal spanned the genes SLC6A20, LZTFL1, CCR9, FYCO1, CXCR6 and XCR1. The association signal at locus 9q34.2 coincided with the ABO blood group locus; in this cohort, a blood-group-specific analysis showed a higher risk in blood group A than in other blood groups (odds ratio, 1.45; 95% CI, 1.20 to 1.75; P = 1.48×10-4) and a protective effect in blood group O as compared with other blood groups (odds ratio, 0.65; 95% CI, 0.53 to 0.79; P = 1.06×10-5). CONCLUSIONS: We identified a 3p21.31 gene cluster as a genetic susceptibility locus in patients with Covid-19 with respiratory failure and confirmed a potential involvement of the ABO blood-group system. (Funded by Stein Erik Hagen and others.).","author":[{"dropping-particle":"","family":"Ellinghaus","given":"David","non-dropping-particle":"","parse-names":false,"suffix":""},{"dropping-particle":"","family":"Degenhardt","given":"Frauke","non-dropping-particle":"","parse-names":false,"suffix":""},{"dropping-particle":"","family":"Bujanda","given":"Luis","non-dropping-particle":"","parse-names":false,"suffix":""},{"dropping-particle":"","family":"Buti","given":"Maria","non-dropping-particle":"","parse-names":false,"suffix":""},{"dropping-particle":"","family":"Albillos","given":"Agustín","non-dropping-particle":"","parse-names":false,"suffix":""},{"dropping-particle":"","family":"Invernizzi","given":"Pietro","non-dropping-particle":"","parse-names":false,"suffix":""},{"dropping-particle":"","family":"Fernández","given":"Javier","non-dropping-particle":"","parse-names":false,"suffix":""},{"dropping-particle":"","family":"Prati","given":"Daniele","non-dropping-particle":"","parse-names":false,"suffix":""},{"dropping-particle":"","family":"Baselli","given":"Guido","non-dropping-particle":"","parse-names":false,"suffix":""},{"dropping-particle":"","family":"Asselta","given":"Rosanna","non-dropping-particle":"","parse-names":false,"suffix":""},{"dropping-particle":"","family":"Grimsrud","given":"Marit M.","non-dropping-particle":"","parse-names":false,"suffix":""},{"dropping-particle":"","family":"Milani","given":"Chiara","non-dropping-particle":"","parse-names":false,"suffix":""},{"dropping-particle":"","family":"Aziz","given":"Fátima","non-dropping-particle":"","parse-names":false,"suffix":""},{"dropping-particle":"","family":"Kässens","given":"Jan","non-dropping-particle":"","parse-names":false,"suffix":""},{"dropping-particle":"","family":"May","given":"Sandra","non-dropping-particle":"","parse-names":false,"suffix":""},{"dropping-particle":"","family":"Wendorff","given":"Mareike","non-dropping-particle":"","parse-names":false,"suffix":""},{"dropping-particle":"","family":"Wienbrandt","given":"Lars","non-dropping-particle":"","parse-names":false,"suffix":""},{"dropping-particle":"","family":"Uellendahl-Werth","given":"Florian","non-dropping-particle":"","parse-names":false,"suffix":""},{"dropping-particle":"","family":"Zheng","given":"Tenghao","non-dropping-particle":"","parse-names":false,"suffix":""},{"dropping-particle":"","family":"Yi","given":"Xiaoli","non-dropping-particle":"","parse-names":false,"suffix":""},{"dropping-particle":"","family":"Pablo","given":"Raúl","non-dropping-particle":"de","parse-names":false,"suffix":""},{"dropping-particle":"","family":"Chercoles","given":"Adolfo G.","non-dropping-particle":"","parse-names":false,"suffix":""},{"dropping-particle":"","family":"Palom","given":"Adriana","non-dropping-particle":"","parse-names":false,"suffix":""},{"dropping-particle":"","family":"Garcia-Fernandez","given":"Alba-Estela","non-dropping-particle":"","parse-names":false,"suffix":""},{"dropping-particle":"","family":"Rodriguez-Frias","given":"Francisco","non-dropping-particle":"","parse-names":false,"suffix":""},{"dropping-particle":"","family":"Zanella","given":"Alberto","non-dropping-particle":"","parse-names":false,"suffix":""},{"dropping-particle":"","family":"Bandera","given":"Alessandra","non-dropping-particle":"","parse-names":false,"suffix":""},{"dropping-particle":"","family":"Protti","given":"Alessandro","non-dropping-particle":"","parse-names":false,"suffix":""},{"dropping-particle":"","family":"Aghemo","given":"Alessio","non-dropping-particle":"","parse-names":false,"suffix":""},{"dropping-particle":"","family":"Lleo","given":"Ana","non-dropping-particle":"","parse-names":false,"suffix":""},{"dropping-particle":"","family":"Biondi","given":"Andrea","non-dropping-particle":"","parse-names":false,"suffix":""},{"dropping-particle":"","family":"Caballero-Garralda","given":"Andrea","non-dropping-particle":"","parse-names":false,"suffix":""},{"dropping-particle":"","family":"Gori","given":"Andrea","non-dropping-particle":"","parse-names":false,"suffix":""},{"dropping-particle":"","family":"Tanck","given":"Anja","non-dropping-particle":"","parse-names":false,"suffix":""},{"dropping-particle":"","family":"Carreras Nolla","given":"Anna","non-dropping-particle":"","parse-names":false,"suffix":""},{"dropping-particle":"","family":"Latiano","given":"Anna","non-dropping-particle":"","parse-names":false,"suffix":""},{"dropping-particle":"","family":"Fracanzani","given":"Anna Ludovica","non-dropping-particle":"","parse-names":false,"suffix":""},{"dropping-particle":"","family":"Peschuck","given":"Anna","non-dropping-particle":"","parse-names":false,"suffix":""},{"dropping-particle":"","family":"Julià","given":"Antonio","non-dropping-particle":"","parse-names":false,"suffix":""},{"dropping-particle":"","family":"Pesenti","given":"Antonio","non-dropping-particle":"","parse-names":false,"suffix":""},{"dropping-particle":"","family":"Voza","given":"Antonio","non-dropping-particle":"","parse-names":false,"suffix":""},{"dropping-particle":"","family":"Jiménez","given":"David","non-dropping-particle":"","parse-names":false,"suffix":""},{"dropping-particle":"","family":"Mateos","given":"Beatriz","non-dropping-particle":"","parse-names":false,"suffix":""},{"dropping-particle":"","family":"Nafria Jimenez","given":"Beatriz","non-dropping-particle":"","parse-names":false,"suffix":""},{"dropping-particle":"","family":"Quereda","given":"Carmen","non-dropping-particle":"","parse-names":false,"suffix":""},{"dropping-particle":"","family":"Paccapelo","given":"Cinzia","non-dropping-particle":"","parse-names":false,"suffix":""},{"dropping-particle":"","family":"Gassner","given":"Christoph","non-dropping-particle":"","parse-names":false,"suffix":""},{"dropping-particle":"","family":"Angelini","given":"Claudio","non-dropping-particle":"","parse-names":false,"suffix":""},{"dropping-particle":"","family":"Cea","given":"Cristina","non-dropping-particle":"","parse-names":false,"suffix":""},{"dropping-particle":"","family":"Solier","given":"Aurora","non-dropping-particle":"","parse-names":false,"suffix":""},{"dropping-particle":"","family":"Pestaña","given":"David","non-dropping-particle":"","parse-names":false,"suffix":""},{"dropping-particle":"","family":"Muñiz-Diaz","given":"Eduardo","non-dropping-particle":"","parse-names":false,"suffix":""},{"dropping-particle":"","family":"Sandoval","given":"Elena","non-dropping-particle":"","parse-names":false,"suffix":""},{"dropping-particle":"","family":"Paraboschi","given":"Elvezia M.","non-dropping-particle":"","parse-names":false,"suffix":""},{"dropping-particle":"","family":"Navas","given":"Enrique","non-dropping-particle":"","parse-names":false,"suffix":""},{"dropping-particle":"","family":"García Sánchez","given":"Félix","non-dropping-particle":"","parse-names":false,"suffix":""},{"dropping-particle":"","family":"Ceriotti","given":"Ferruccio","non-dropping-particle":"","parse-names":false,"suffix":""},{"dropping-particle":"","family":"Martinelli-Boneschi","given":"Filippo","non-dropping-particle":"","parse-names":false,"suffix":""},{"dropping-particle":"","family":"Peyvandi","given":"Flora","non-dropping-particle":"","parse-names":false,"suffix":""},{"dropping-particle":"","family":"Blasi","given":"Francesco","non-dropping-particle":"","parse-names":false,"suffix":""},{"dropping-particle":"","family":"Téllez","given":"Luis","non-dropping-particle":"","parse-names":false,"suffix":""},{"dropping-particle":"","family":"Blanco-Grau","given":"Albert","non-dropping-particle":"","parse-names":false,"suffix":""},{"dropping-particle":"","family":"Hemmrich-Stanisak","given":"Georg","non-dropping-particle":"","parse-names":false,"suffix":""},{"dropping-particle":"","family":"Grasselli","given":"Giacomo","non-dropping-particle":"","parse-names":false,"suffix":""},{"dropping-particle":"","family":"Costantino","given":"Giorgio","non-dropping-particle":"","parse-names":false,"suffix":""},{"dropping-particle":"","family":"Cardamone","given":"Giulia","non-dropping-particle":"","parse-names":false,"suffix":""},{"dropping-particle":"","family":"Foti","given":"Giuseppe","non-dropping-particle":"","parse-names":false,"suffix":""},{"dropping-particle":"","family":"Aneli","given":"Serena","non-dropping-particle":"","parse-names":false,"suffix":""},{"dropping-particle":"","family":"Kurihara","given":"Hayato","non-dropping-particle":"","parse-names":false,"suffix":""},{"dropping-particle":"","family":"ElAbd","given":"Hesham","non-dropping-particle":"","parse-names":false,"suffix":""},{"dropping-particle":"","family":"My","given":"Ilaria","non-dropping-particle":"","parse-names":false,"suffix":""},{"dropping-particle":"","family":"Galván-Femenia","given":"Iván","non-dropping-particle":"","parse-names":false,"suffix":""},{"dropping-particle":"","family":"Martín","given":"Javier","non-dropping-particle":"","parse-names":false,"suffix":""},{"dropping-particle":"","family":"Erdmann","given":"Jeanette","non-dropping-particle":"","parse-names":false,"suffix":""},{"dropping-particle":"","family":"Ferrusquía-Acosta","given":"Jose","non-dropping-particle":"","parse-names":false,"suffix":""},{"dropping-particle":"","family":"Garcia-Etxebarria","given":"Koldo","non-dropping-particle":"","parse-names":false,"suffix":""},{"dropping-particle":"","family":"Izquierdo-Sanchez","given":"Laura","non-dropping-particle":"","parse-names":false,"suffix":""},{"dropping-particle":"","family":"Bettini","given":"Laura R.","non-dropping-particle":"","parse-names":false,"suffix":""},{"dropping-particle":"","family":"Sumoy","given":"Lauro","non-dropping-particle":"","parse-names":false,"suffix":""},{"dropping-particle":"","family":"Terranova","given":"Leonardo","non-dropping-particle":"","parse-names":false,"suffix":""},{"dropping-particle":"","family":"Moreira","given":"Leticia","non-dropping-particle":"","parse-names":false,"suffix":""},{"dropping-particle":"","family":"Santoro","given":"Luigi","non-dropping-particle":"","parse-names":false,"suffix":""},{"dropping-particle":"","family":"Scudeller","given":"Luigia","non-dropping-particle":"","parse-names":false,"suffix":""},{"dropping-particle":"","family":"Mesonero","given":"Francisco","non-dropping-particle":"","parse-names":false,"suffix":""},{"dropping-particle":"","family":"Roade","given":"Luisa","non-dropping-particle":"","parse-names":false,"suffix":""},{"dropping-particle":"","family":"Rühlemann","given":"Malte C.","non-dropping-particle":"","parse-names":false,"suffix":""},{"dropping-particle":"","family":"Schaefer","given":"Marco","non-dropping-particle":"","parse-names":false,"suffix":""},{"dropping-particle":"","family":"Carrabba","given":"Maria","non-dropping-particle":"","parse-names":false,"suffix":""},{"dropping-particle":"","family":"Riveiro-Barciela","given":"Mar","non-dropping-particle":"","parse-names":false,"suffix":""},{"dropping-particle":"","family":"Figuera Basso","given":"Maria E.","non-dropping-particle":"","parse-names":false,"suffix":""},{"dropping-particle":"","family":"Valsecchi","given":"Maria G.","non-dropping-particle":"","parse-names":false,"suffix":""},{"dropping-particle":"","family":"Hernandez-Tejero","given":"María","non-dropping-particle":"","parse-names":false,"suffix":""},{"dropping-particle":"","family":"Acosta-Herrera","given":"Marialbert","non-dropping-particle":"","parse-names":false,"suffix":""},{"dropping-particle":"","family":"D’Angiò","given":"Mariella","non-dropping-particle":"","parse-names":false,"suffix":""},{"dropping-particle":"","family":"Baldini","given":"Marina","non-dropping-particle":"","parse-names":false,"suffix":""},{"dropping-particle":"","family":"Cazzaniga","given":"Marina","non-dropping-particle":"","parse-names":false,"suffix":""},{"dropping-particle":"","family":"Schulzky","given":"Martin","non-dropping-particle":"","parse-names":false,"suffix":""},{"dropping-particle":"","family":"Cecconi","given":"Maurizio","non-dropping-particle":"","parse-names":false,"suffix":""},{"dropping-particle":"","family":"Wittig","given":"Michael","non-dropping-particle":"","parse-names":false,"suffix":""},{"dropping-particle":"","family":"Ciccarelli","given":"Michele","non-dropping-particle":"","parse-names":false,"suffix":""},{"dropping-particle":"","family":"Rodríguez-Gandía","given":"Miguel","non-dropping-particle":"","parse-names":false,"suffix":""},{"dropping-particle":"","family":"Bocciolone","given":"Monica","non-dropping-particle":"","parse-names":false,"suffix":""},{"dropping-particle":"","family":"Miozzo","given":"Monica","non-dropping-particle":"","parse-names":false,"suffix":""},{"dropping-particle":"","family":"Montano","given":"Nicola","non-dropping-particle":"","parse-names":false,"suffix":""},{"dropping-particle":"","family":"Braun","given":"Nicole","non-dropping-particle":"","parse-names":false,"suffix":""},{"dropping-particle":"","family":"Sacchi","given":"Nicoletta","non-dropping-particle":"","parse-names":false,"suffix":""},{"dropping-particle":"","family":"Martínez","given":"Nilda","non-dropping-particle":"","parse-names":false,"suffix":""},{"dropping-particle":"","family":"Özer","given":"Onur","non-dropping-particle":"","parse-names":false,"suffix":""},{"dropping-particle":"","family":"Palmieri","given":"Orazio","non-dropping-particle":"","parse-names":false,"suffix":""},{"dropping-particle":"","family":"Faverio","given":"Paola","non-dropping-particle":"","parse-names":false,"suffix":""},{"dropping-particle":"","family":"Preatoni","given":"Paoletta","non-dropping-particle":"","parse-names":false,"suffix":""},{"dropping-particle":"","family":"Bonfanti","given":"Paolo","non-dropping-particle":"","parse-names":false,"suffix":""},{"dropping-particle":"","family":"Omodei","given":"Paolo","non-dropping-particle":"","parse-names":false,"suffix":""},{"dropping-particle":"","family":"Tentorio","given":"Paolo","non-dropping-particle":"","parse-names":false,"suffix":""},{"dropping-particle":"","family":"Castro","given":"Pedro","non-dropping-particle":"","parse-names":false,"suffix":""},{"dropping-particle":"","family":"Rodrigues","given":"Pedro M.","non-dropping-particle":"","parse-names":false,"suffix":""},{"dropping-particle":"","family":"Blandino Ortiz","given":"Aaron","non-dropping-particle":"","parse-names":false,"suffix":""},{"dropping-particle":"","family":"Cid","given":"Rafael","non-dropping-particle":"de","parse-names":false,"suffix":""},{"dropping-particle":"","family":"Ferrer","given":"Ricard","non-dropping-particle":"","parse-names":false,"suffix":""},{"dropping-particle":"","family":"Gualtierotti","given":"Roberta","non-dropping-particle":"","parse-names":false,"suffix":""},{"dropping-particle":"","family":"Nieto","given":"Rosa","non-dropping-particle":"","parse-names":false,"suffix":""},{"dropping-particle":"","family":"Goerg","given":"Siegfried","non-dropping-particle":"","parse-names":false,"suffix":""},{"dropping-particle":"","family":"Badalamenti","given":"Salvatore","non-dropping-particle":"","parse-names":false,"suffix":""},{"dropping-particle":"","family":"Marsal","given":"Sara","non-dropping-particle":"","parse-names":false,"suffix":""},{"dropping-particle":"","family":"Matullo","given":"Giuseppe","non-dropping-particle":"","parse-names":false,"suffix":""},{"dropping-particle":"","family":"Pelusi","given":"Serena","non-dropping-particle":"","parse-names":false,"suffix":""},{"dropping-particle":"","family":"Juzenas","given":"Simonas","non-dropping-particle":"","parse-names":false,"suffix":""},{"dropping-particle":"","family":"Aliberti","given":"Stefano","non-dropping-particle":"","parse-names":false,"suffix":""},{"dropping-particle":"","family":"Monzani","given":"Valter","non-dropping-particle":"","parse-names":false,"suffix":""},{"dropping-particle":"","family":"Moreno","given":"Victor","non-dropping-particle":"","parse-names":false,"suffix":""},{"dropping-particle":"","family":"Wesse","given":"Tanja","non-dropping-particle":"","parse-names":false,"suffix":""},{"dropping-particle":"","family":"Lenz","given":"Tobias L.","non-dropping-particle":"","parse-names":false,"suffix":""},{"dropping-particle":"","family":"Pumarola","given":"Tomas","non-dropping-particle":"","parse-names":false,"suffix":""},{"dropping-particle":"","family":"Rimoldi","given":"Valeria","non-dropping-particle":"","parse-names":false,"suffix":""},{"dropping-particle":"","family":"Bosari","given":"Silvano","non-dropping-particle":"","parse-names":false,"suffix":""},{"dropping-particle":"","family":"Albrecht","given":"Wolfgang","non-dropping-particle":"","parse-names":false,"suffix":""},{"dropping-particle":"","family":"Peter","given":"Wolfgang","non-dropping-particle":"","parse-names":false,"suffix":""},{"dropping-particle":"","family":"Romero-Gómez","given":"Manuel","non-dropping-particle":"","parse-names":false,"suffix":""},{"dropping-particle":"","family":"D’Amato","given":"Mauro","non-dropping-particle":"","parse-names":false,"suffix":""},{"dropping-particle":"","family":"Duga","given":"Stefano","non-dropping-particle":"","parse-names":false,"suffix":""},{"dropping-particle":"","family":"Banales","given":"Jesus M.","non-dropping-particle":"","parse-names":false,"suffix":""},{"dropping-particle":"","family":"Hov","given":"Johannes R","non-dropping-particle":"","parse-names":false,"suffix":""},{"dropping-particle":"","family":"Folseraas","given":"Trine","non-dropping-particle":"","parse-names":false,"suffix":""},{"dropping-particle":"","family":"Valenti","given":"Luca","non-dropping-particle":"","parse-names":false,"suffix":""},{"dropping-particle":"","family":"Franke","given":"Andre","non-dropping-particle":"","parse-names":false,"suffix":""},{"dropping-particle":"","family":"Karlsen","given":"Tom H.","non-dropping-particle":"","parse-names":false,"suffix":""}],"container-title":"New England Journal of Medicine","id":"ITEM-1","issued":{"date-parts":[["2020","6","17"]]},"page":"NEJMoa2020283","publisher":"NLM (Medline)","title":"Genomewide Association Study of Severe Covid-19 with Respiratory Failure","type":"article-journal"},"uris":["http://www.mendeley.com/documents/?uuid=bac899c3-42e0-3cd0-a638-d4db9eeb621e"]}],"mendeley":{"formattedCitation":"&lt;sup&gt;11&lt;/sup&gt;","plainTextFormattedCitation":"11","previouslyFormattedCitation":"&lt;sup&gt;11&lt;/sup&gt;"},"properties":{"noteIndex":0},"schema":"https://github.com/citation-style-language/schema/raw/master/csl-citation.json"}</w:instrText>
      </w:r>
      <w:r w:rsidR="00F95CD6" w:rsidRPr="00681E02">
        <w:rPr>
          <w:color w:val="000000"/>
          <w:sz w:val="20"/>
          <w:szCs w:val="20"/>
        </w:rPr>
        <w:fldChar w:fldCharType="separate"/>
      </w:r>
      <w:r w:rsidR="00F95CD6" w:rsidRPr="00681E02">
        <w:rPr>
          <w:noProof/>
          <w:color w:val="000000"/>
          <w:sz w:val="20"/>
          <w:szCs w:val="20"/>
          <w:vertAlign w:val="superscript"/>
        </w:rPr>
        <w:t>11</w:t>
      </w:r>
      <w:r w:rsidR="00F95CD6" w:rsidRPr="00681E02">
        <w:rPr>
          <w:color w:val="000000"/>
          <w:sz w:val="20"/>
          <w:szCs w:val="20"/>
        </w:rPr>
        <w:fldChar w:fldCharType="end"/>
      </w:r>
      <w:r w:rsidR="00F95CD6" w:rsidRPr="00681E02">
        <w:rPr>
          <w:color w:val="000000"/>
          <w:sz w:val="20"/>
          <w:szCs w:val="20"/>
        </w:rPr>
        <w:t>, yet is identical to Host(a)</w:t>
      </w:r>
      <w:proofErr w:type="spellStart"/>
      <w:r w:rsidR="00F95CD6" w:rsidRPr="00681E02">
        <w:rPr>
          <w:color w:val="000000"/>
          <w:sz w:val="20"/>
          <w:szCs w:val="20"/>
        </w:rPr>
        <w:t>ge</w:t>
      </w:r>
      <w:proofErr w:type="spellEnd"/>
      <w:r w:rsidR="00F95CD6" w:rsidRPr="00681E02">
        <w:rPr>
          <w:color w:val="000000"/>
          <w:sz w:val="20"/>
          <w:szCs w:val="20"/>
        </w:rPr>
        <w:t xml:space="preserve"> in terms of Covid-19 Host Genetics Consortium participation. </w:t>
      </w:r>
      <w:r w:rsidR="008A1A01" w:rsidRPr="00681E02">
        <w:rPr>
          <w:color w:val="000000"/>
          <w:sz w:val="20"/>
          <w:szCs w:val="20"/>
        </w:rPr>
        <w:br/>
      </w:r>
      <w:r w:rsidR="008A1A01" w:rsidRPr="00681E02">
        <w:rPr>
          <w:color w:val="000000"/>
          <w:sz w:val="20"/>
          <w:szCs w:val="20"/>
        </w:rPr>
        <w:br/>
      </w:r>
      <w:r w:rsidR="008A1A01" w:rsidRPr="00681E02">
        <w:rPr>
          <w:b/>
          <w:bCs/>
          <w:sz w:val="20"/>
          <w:szCs w:val="20"/>
        </w:rPr>
        <w:t>Genotyping &amp; Genotype calling</w:t>
      </w:r>
    </w:p>
    <w:p w14:paraId="6EDE743D" w14:textId="52C2EB3C" w:rsidR="008A1A01" w:rsidRPr="00681E02" w:rsidRDefault="008A1A01" w:rsidP="00E80C55">
      <w:pPr>
        <w:jc w:val="both"/>
        <w:rPr>
          <w:sz w:val="20"/>
          <w:szCs w:val="20"/>
        </w:rPr>
      </w:pPr>
      <w:r w:rsidRPr="00681E02">
        <w:rPr>
          <w:sz w:val="20"/>
          <w:szCs w:val="20"/>
        </w:rPr>
        <w:t xml:space="preserve">Genotyping of all patient panels and the control panels was conducted </w:t>
      </w:r>
      <w:r w:rsidR="00F95CD6" w:rsidRPr="00681E02">
        <w:rPr>
          <w:sz w:val="20"/>
          <w:szCs w:val="20"/>
        </w:rPr>
        <w:t>at</w:t>
      </w:r>
      <w:r w:rsidRPr="00681E02">
        <w:rPr>
          <w:sz w:val="20"/>
          <w:szCs w:val="20"/>
        </w:rPr>
        <w:t xml:space="preserve"> the Institute of Clinical Molecular Biology’s DNA Laboratory and Genotyping Core Facilities, employing Illumina’s (Illumina Inc., San Diego, U.S.) Global Screening Array-24 Multi Disease (GSA) Version 2.0 B1 following the Illumina(R) Infinium HTS Assay Auto 3-day Workflow (Document #15045738v0). </w:t>
      </w:r>
      <w:r w:rsidRPr="00681E02">
        <w:rPr>
          <w:sz w:val="20"/>
          <w:szCs w:val="20"/>
        </w:rPr>
        <w:lastRenderedPageBreak/>
        <w:t xml:space="preserve">Initial genotype calling extracting GSA genotyped data from intensity data files was performed with the Illumina </w:t>
      </w:r>
      <w:proofErr w:type="spellStart"/>
      <w:r w:rsidRPr="00681E02">
        <w:rPr>
          <w:sz w:val="20"/>
          <w:szCs w:val="20"/>
        </w:rPr>
        <w:t>GenomeStudio</w:t>
      </w:r>
      <w:proofErr w:type="spellEnd"/>
      <w:r w:rsidRPr="00681E02">
        <w:rPr>
          <w:sz w:val="20"/>
          <w:szCs w:val="20"/>
        </w:rPr>
        <w:t xml:space="preserve"> v. 2.0 software with the cluster definition files </w:t>
      </w:r>
      <w:hyperlink r:id="rId11" w:history="1">
        <w:r w:rsidRPr="00681E02">
          <w:rPr>
            <w:rStyle w:val="ae"/>
            <w:sz w:val="20"/>
            <w:szCs w:val="20"/>
          </w:rPr>
          <w:t>GSAMD24v2-0_20024620_A1-762Samples-LifeBrain</w:t>
        </w:r>
      </w:hyperlink>
      <w:r w:rsidR="00AE4962" w:rsidRPr="00681E02">
        <w:rPr>
          <w:sz w:val="20"/>
          <w:szCs w:val="20"/>
        </w:rPr>
        <w:t>.</w:t>
      </w:r>
      <w:r w:rsidRPr="00681E02">
        <w:rPr>
          <w:sz w:val="20"/>
          <w:szCs w:val="20"/>
        </w:rPr>
        <w:t xml:space="preserve"> Finally, we had 712,189 SNPs before quality control (QC). Based on initial genotype data, we removed samples with &lt;90% call rate using PLINK</w:t>
      </w:r>
      <w:r w:rsidRPr="00681E02">
        <w:rPr>
          <w:sz w:val="20"/>
          <w:szCs w:val="20"/>
        </w:rPr>
        <w:fldChar w:fldCharType="begin" w:fldLock="1"/>
      </w:r>
      <w:r w:rsidR="007E201B" w:rsidRPr="00681E02">
        <w:rPr>
          <w:sz w:val="20"/>
          <w:szCs w:val="20"/>
        </w:rPr>
        <w:instrText>ADDIN CSL_CITATION {"citationItems":[{"id":"ITEM-1","itemData":{"DOI":"10.1086/519795","ISSN":"00029297","PMID":"17701901","abstract":"Whole-genome association studies (WGAS) bring new computational, as well as analytic, challenges to researchers. Many existing genetic-analysis tools are not designed to handle such large data sets in a convenient manner and do not necessarily exploit the new opportunities that whole-genome data bring. To address these issues, we developed PLINK, an open-source C/C++ WGAS tool set. With PLINK, large data sets comprising hundreds of thousands of markers genotyped for thousands of individuals can be rapidly manipulated and analyzed in their entirety. As well as providing tools to make the basic analytic steps computationally efficient, PLINK also supports some novel approaches to whole-genome data that take advantage of whole-genome coverage. We introduce PLINK and describe the five main domains of function: data management, summary statistics, population stratification, association analysis, and identity-by-descent estimation. In particular, we focus on the estimation and use of identity-by-state and identity-by-descent information in the context of population-based whole-genome studies. This information can be used to detect and correct for population stratification and to identify extended chromosomal segments that are shared identical by descent between very distantly related individuals. Analysis of the patterns of segmental sharing has the potential to map disease loci that contain multiple rare variants in a population-based linkage analysis. © 2007 by The American Society of Human Genetics. All rights reserved.","author":[{"dropping-particle":"","family":"Purcell","given":"Shaun","non-dropping-particle":"","parse-names":false,"suffix":""},{"dropping-particle":"","family":"Neale","given":"Benjamin","non-dropping-particle":"","parse-names":false,"suffix":""},{"dropping-particle":"","family":"Todd-Brown","given":"Kathe","non-dropping-particle":"","parse-names":false,"suffix":""},{"dropping-particle":"","family":"Thomas","given":"Lori","non-dropping-particle":"","parse-names":false,"suffix":""},{"dropping-particle":"","family":"Ferreira","given":"Manuel A.R.","non-dropping-particle":"","parse-names":false,"suffix":""},{"dropping-particle":"","family":"Bender","given":"David","non-dropping-particle":"","parse-names":false,"suffix":""},{"dropping-particle":"","family":"Maller","given":"Julian","non-dropping-particle":"","parse-names":false,"suffix":""},{"dropping-particle":"","family":"Sklar","given":"Pamela","non-dropping-particle":"","parse-names":false,"suffix":""},{"dropping-particle":"","family":"Bakker","given":"Paul I.W.","non-dropping-particle":"De","parse-names":false,"suffix":""},{"dropping-particle":"","family":"Daly","given":"Mark J.","non-dropping-particle":"","parse-names":false,"suffix":""},{"dropping-particle":"","family":"Sham","given":"Pak C.","non-dropping-particle":"","parse-names":false,"suffix":""}],"container-title":"American Journal of Human Genetics","id":"ITEM-1","issue":"3","issued":{"date-parts":[["2007"]]},"page":"559-575","publisher":"Cell Press","title":"PLINK: A tool set for whole-genome association and population-based linkage analyses","type":"article-journal","volume":"81"},"uris":["http://www.mendeley.com/documents/?uuid=a901082d-c123-396a-8388-36bcbc499413"]}],"mendeley":{"formattedCitation":"&lt;sup&gt;12&lt;/sup&gt;","plainTextFormattedCitation":"12","previouslyFormattedCitation":"&lt;sup&gt;12&lt;/sup&gt;"},"properties":{"noteIndex":0},"schema":"https://github.com/citation-style-language/schema/raw/master/csl-citation.json"}</w:instrText>
      </w:r>
      <w:r w:rsidRPr="00681E02">
        <w:rPr>
          <w:sz w:val="20"/>
          <w:szCs w:val="20"/>
        </w:rPr>
        <w:fldChar w:fldCharType="separate"/>
      </w:r>
      <w:r w:rsidR="007E201B" w:rsidRPr="00681E02">
        <w:rPr>
          <w:noProof/>
          <w:sz w:val="20"/>
          <w:szCs w:val="20"/>
          <w:vertAlign w:val="superscript"/>
        </w:rPr>
        <w:t>12</w:t>
      </w:r>
      <w:r w:rsidRPr="00681E02">
        <w:rPr>
          <w:sz w:val="20"/>
          <w:szCs w:val="20"/>
        </w:rPr>
        <w:fldChar w:fldCharType="end"/>
      </w:r>
      <w:r w:rsidRPr="00681E02">
        <w:rPr>
          <w:sz w:val="20"/>
          <w:szCs w:val="20"/>
        </w:rPr>
        <w:t xml:space="preserve">. </w:t>
      </w:r>
    </w:p>
    <w:p w14:paraId="2BAB475E" w14:textId="77777777" w:rsidR="008A1A01" w:rsidRPr="00681E02" w:rsidRDefault="008A1A01" w:rsidP="00E80C55">
      <w:pPr>
        <w:jc w:val="both"/>
        <w:rPr>
          <w:sz w:val="20"/>
          <w:szCs w:val="20"/>
        </w:rPr>
      </w:pPr>
    </w:p>
    <w:p w14:paraId="7CB8C225" w14:textId="64DDB01F" w:rsidR="008A1A01" w:rsidRPr="00681E02" w:rsidRDefault="008A1A01" w:rsidP="00E80C55">
      <w:pPr>
        <w:jc w:val="both"/>
        <w:rPr>
          <w:b/>
          <w:bCs/>
          <w:sz w:val="20"/>
          <w:szCs w:val="20"/>
        </w:rPr>
      </w:pPr>
      <w:r w:rsidRPr="00681E02">
        <w:rPr>
          <w:b/>
          <w:bCs/>
          <w:sz w:val="20"/>
          <w:szCs w:val="20"/>
        </w:rPr>
        <w:t>Genotype QC</w:t>
      </w:r>
    </w:p>
    <w:p w14:paraId="56FCF95B" w14:textId="520A7146" w:rsidR="008A1A01" w:rsidRPr="00681E02" w:rsidRDefault="008A1A01" w:rsidP="00E80C55">
      <w:pPr>
        <w:jc w:val="both"/>
        <w:rPr>
          <w:sz w:val="20"/>
          <w:szCs w:val="20"/>
        </w:rPr>
      </w:pPr>
      <w:r w:rsidRPr="00681E02">
        <w:rPr>
          <w:sz w:val="20"/>
          <w:szCs w:val="20"/>
        </w:rPr>
        <w:t>After genotype calling a unified QC procedure was carried out for the Spanish, Italian and Norwegian case-controls GWAS datasets. Variants that had &gt;2% missing data, a MAF &lt;0.1% in disease sets or in controls, different missing genotype rates in affected and unaffected individuals (</w:t>
      </w:r>
      <w:proofErr w:type="spellStart"/>
      <w:r w:rsidRPr="00681E02">
        <w:rPr>
          <w:i/>
          <w:sz w:val="20"/>
          <w:szCs w:val="20"/>
        </w:rPr>
        <w:t>P</w:t>
      </w:r>
      <w:r w:rsidRPr="00681E02">
        <w:rPr>
          <w:i/>
          <w:sz w:val="20"/>
          <w:szCs w:val="20"/>
          <w:vertAlign w:val="subscript"/>
        </w:rPr>
        <w:t>Fisher</w:t>
      </w:r>
      <w:proofErr w:type="spellEnd"/>
      <w:r w:rsidRPr="00681E02">
        <w:rPr>
          <w:sz w:val="20"/>
          <w:szCs w:val="20"/>
        </w:rPr>
        <w:t>&lt;10</w:t>
      </w:r>
      <w:r w:rsidRPr="00681E02">
        <w:rPr>
          <w:sz w:val="20"/>
          <w:szCs w:val="20"/>
          <w:vertAlign w:val="superscript"/>
        </w:rPr>
        <w:t>-5</w:t>
      </w:r>
      <w:r w:rsidRPr="00681E02">
        <w:rPr>
          <w:sz w:val="20"/>
          <w:szCs w:val="20"/>
        </w:rPr>
        <w:t xml:space="preserve">) or deviated from </w:t>
      </w:r>
      <w:r w:rsidR="00A26B1D" w:rsidRPr="00681E02">
        <w:rPr>
          <w:sz w:val="20"/>
          <w:szCs w:val="20"/>
        </w:rPr>
        <w:t>HWE</w:t>
      </w:r>
      <w:r w:rsidRPr="00681E02">
        <w:rPr>
          <w:sz w:val="20"/>
          <w:szCs w:val="20"/>
        </w:rPr>
        <w:t xml:space="preserve"> (with a false discovery rate (FDR) threshold of 10</w:t>
      </w:r>
      <w:r w:rsidRPr="00681E02">
        <w:rPr>
          <w:sz w:val="20"/>
          <w:szCs w:val="20"/>
          <w:vertAlign w:val="superscript"/>
        </w:rPr>
        <w:t xml:space="preserve">-5 </w:t>
      </w:r>
      <w:r w:rsidRPr="00681E02">
        <w:rPr>
          <w:sz w:val="20"/>
          <w:szCs w:val="20"/>
        </w:rPr>
        <w:t>in controls) (a) across the entire collection with at most one batch being removed or (b) falling below in two single batches, were excluded. Samples that had overall increased/decreased heterozygosity rates (</w:t>
      </w:r>
      <w:proofErr w:type="gramStart"/>
      <w:r w:rsidRPr="00681E02">
        <w:rPr>
          <w:sz w:val="20"/>
          <w:szCs w:val="20"/>
        </w:rPr>
        <w:t>i.e.</w:t>
      </w:r>
      <w:proofErr w:type="gramEnd"/>
      <w:r w:rsidRPr="00681E02">
        <w:rPr>
          <w:sz w:val="20"/>
          <w:szCs w:val="20"/>
        </w:rPr>
        <w:t xml:space="preserve"> ±5 SD away from the sample mean) were removed. For robust duplicate/relatedness testing (IBS/IBD estimation) and population structure analysis, we used a linkage disequilibrium (LD)-pruned subset of SNPs on the basis of a set of independent (MAF&gt;5%) SNPs excluding X- and Y-chromosomes, SNPs in LD (leaving no pairs with r</w:t>
      </w:r>
      <w:r w:rsidRPr="00681E02">
        <w:rPr>
          <w:sz w:val="20"/>
          <w:szCs w:val="20"/>
          <w:vertAlign w:val="superscript"/>
        </w:rPr>
        <w:t>2</w:t>
      </w:r>
      <w:r w:rsidRPr="00681E02">
        <w:rPr>
          <w:sz w:val="20"/>
          <w:szCs w:val="20"/>
        </w:rPr>
        <w:t xml:space="preserve">&gt;0.2), and 11 high-LD regions as described by Price </w:t>
      </w:r>
      <w:r w:rsidRPr="00681E02">
        <w:rPr>
          <w:i/>
          <w:sz w:val="20"/>
          <w:szCs w:val="20"/>
        </w:rPr>
        <w:t>et al</w:t>
      </w:r>
      <w:r w:rsidRPr="00681E02">
        <w:rPr>
          <w:i/>
          <w:sz w:val="20"/>
          <w:szCs w:val="20"/>
        </w:rPr>
        <w:fldChar w:fldCharType="begin" w:fldLock="1"/>
      </w:r>
      <w:r w:rsidR="007E201B" w:rsidRPr="00681E02">
        <w:rPr>
          <w:i/>
          <w:sz w:val="20"/>
          <w:szCs w:val="20"/>
        </w:rPr>
        <w:instrText>ADDIN CSL_CITATION {"citationItems":[{"id":"ITEM-1","itemData":{"DOI":"10.1016/j.ajhg.2008.06.005","ISSN":"00029297","PMID":"18606306","abstract":"of The Journal, Tang et al. analyzed data from 192 Puerto Ricans geno-typed at 112,584 autosomal markers and identified three regions with a deficiency in the proportion of European ancestry. They concluded that recent selection occurred at these regions after the admixture of European, African, and Native American ancestors. 1 These signals of selection are very strong: We estimate that they each correspond to selection coefficients of &gt;0.08 per generation, which if confirmed would represent the three most powerful selective adaptations discovered to date in humans. Here, we demonstrate that on the basis of the method the authors applied, these signals of selection could be explained as ar-tifacts of the unusual long-range linkage disequilibrium (LD) that occurs at these regions and that is not specific to Puerto Ricans. We failed to replicate the signal of selection in an independent and larger study of 364 Puerto Ri-can samples, when we applied a method that is not susceptible to this confounder. Our results highlight a complexity in the analysis of dense genotype data from recently admixed populations; this complexity needs to be taken into account not only in genome-wide screens for selection but also in genome-wide association studies to ensure that false-positive signals are avoided. The signals of selection were identified with methods described in Tang et al., 2 which uses an extension of a Hidden Markov Model (HMM) to infer segments of ancestry from dense genotype data. The authors note that the assumptions of an HMM ''are violated when the marker map is dense and linkage disequilibrium (LD) exists within an ancestral population''; they partially address this confounder by modeling the LD between consecutive pairs of markers but describe this approach as a ''compromise'' because they do not account for higher order LD. 2 In light of the phenomenon that nearby sites in a region may be in weak LD, whereas more distant sites may be in much stronger LD, the approach of modeling only LD between consecutive markers is potentially inadequate. 3 As we demonstrate below, local-ancestry estimates in regions where LD is not fully modeled will not only be overconfident but will also be systematically biased, thereby leading to false-positive deficiencies in the population contributing majority ancestry. In a separate analysis focusing on long-range LD in Euro-pean populations, we applied principal components analysis (PCA) to several genome-wide data sets…","author":[{"dropping-particle":"","family":"Price","given":"Alkes L.","non-dropping-particle":"","parse-names":false,"suffix":""},{"dropping-particle":"","family":"Weale","given":"Michael E.","non-dropping-particle":"","parse-names":false,"suffix":""},{"dropping-particle":"","family":"Patterson","given":"Nick","non-dropping-particle":"","parse-names":false,"suffix":""},{"dropping-particle":"","family":"Myers","given":"Simon R.","non-dropping-particle":"","parse-names":false,"suffix":""},{"dropping-particle":"","family":"Need","given":"Anna C.","non-dropping-particle":"","parse-names":false,"suffix":""},{"dropping-particle":"V.","family":"Shianna","given":"Kevin","non-dropping-particle":"","parse-names":false,"suffix":""},{"dropping-particle":"","family":"Ge","given":"Dongliang","non-dropping-particle":"","parse-names":false,"suffix":""},{"dropping-particle":"","family":"Rotter","given":"Jerome I.","non-dropping-particle":"","parse-names":false,"suffix":""},{"dropping-particle":"","family":"Torres","given":"Esther","non-dropping-particle":"","parse-names":false,"suffix":""},{"dropping-particle":"","family":"Taylor","given":"Kent D D.","non-dropping-particle":"","parse-names":false,"suffix":""},{"dropping-particle":"","family":"Goldstein","given":"David B.","non-dropping-particle":"","parse-names":false,"suffix":""},{"dropping-particle":"","family":"Reich","given":"David","non-dropping-particle":"","parse-names":false,"suffix":""}],"container-title":"American Journal of Human Genetics","id":"ITEM-1","issue":"1","issued":{"date-parts":[["2008","7","11"]]},"page":"132-135","publisher":"Elsevier","title":"Long-Range LD Can Confound Genome Scans in Admixed Populations","type":"article","volume":"83"},"uris":["http://www.mendeley.com/documents/?uuid=25877f28-e11c-350d-b735-1324be718019"]}],"mendeley":{"formattedCitation":"&lt;sup&gt;13&lt;/sup&gt;","plainTextFormattedCitation":"13","previouslyFormattedCitation":"&lt;sup&gt;13&lt;/sup&gt;"},"properties":{"noteIndex":0},"schema":"https://github.com/citation-style-language/schema/raw/master/csl-citation.json"}</w:instrText>
      </w:r>
      <w:r w:rsidRPr="00681E02">
        <w:rPr>
          <w:i/>
          <w:sz w:val="20"/>
          <w:szCs w:val="20"/>
        </w:rPr>
        <w:fldChar w:fldCharType="separate"/>
      </w:r>
      <w:r w:rsidR="007E201B" w:rsidRPr="00681E02">
        <w:rPr>
          <w:noProof/>
          <w:sz w:val="20"/>
          <w:szCs w:val="20"/>
          <w:vertAlign w:val="superscript"/>
        </w:rPr>
        <w:t>13</w:t>
      </w:r>
      <w:r w:rsidRPr="00681E02">
        <w:rPr>
          <w:i/>
          <w:sz w:val="20"/>
          <w:szCs w:val="20"/>
        </w:rPr>
        <w:fldChar w:fldCharType="end"/>
      </w:r>
      <w:r w:rsidRPr="00681E02">
        <w:rPr>
          <w:i/>
          <w:sz w:val="20"/>
          <w:szCs w:val="20"/>
        </w:rPr>
        <w:t xml:space="preserve">. </w:t>
      </w:r>
      <w:r w:rsidRPr="00681E02">
        <w:rPr>
          <w:sz w:val="20"/>
          <w:szCs w:val="20"/>
        </w:rPr>
        <w:t>Pairwise percentage IBD values were computed using PLINK</w:t>
      </w:r>
      <w:r w:rsidRPr="00681E02">
        <w:rPr>
          <w:sz w:val="20"/>
          <w:szCs w:val="20"/>
        </w:rPr>
        <w:fldChar w:fldCharType="begin" w:fldLock="1"/>
      </w:r>
      <w:r w:rsidR="007E201B" w:rsidRPr="00681E02">
        <w:rPr>
          <w:sz w:val="20"/>
          <w:szCs w:val="20"/>
        </w:rPr>
        <w:instrText>ADDIN CSL_CITATION {"citationItems":[{"id":"ITEM-1","itemData":{"DOI":"10.1086/519795","ISSN":"00029297","PMID":"17701901","abstract":"Whole-genome association studies (WGAS) bring new computational, as well as analytic, challenges to researchers. Many existing genetic-analysis tools are not designed to handle such large data sets in a convenient manner and do not necessarily exploit the new opportunities that whole-genome data bring. To address these issues, we developed PLINK, an open-source C/C++ WGAS tool set. With PLINK, large data sets comprising hundreds of thousands of markers genotyped for thousands of individuals can be rapidly manipulated and analyzed in their entirety. As well as providing tools to make the basic analytic steps computationally efficient, PLINK also supports some novel approaches to whole-genome data that take advantage of whole-genome coverage. We introduce PLINK and describe the five main domains of function: data management, summary statistics, population stratification, association analysis, and identity-by-descent estimation. In particular, we focus on the estimation and use of identity-by-state and identity-by-descent information in the context of population-based whole-genome studies. This information can be used to detect and correct for population stratification and to identify extended chromosomal segments that are shared identical by descent between very distantly related individuals. Analysis of the patterns of segmental sharing has the potential to map disease loci that contain multiple rare variants in a population-based linkage analysis. © 2007 by The American Society of Human Genetics. All rights reserved.","author":[{"dropping-particle":"","family":"Purcell","given":"Shaun","non-dropping-particle":"","parse-names":false,"suffix":""},{"dropping-particle":"","family":"Neale","given":"Benjamin","non-dropping-particle":"","parse-names":false,"suffix":""},{"dropping-particle":"","family":"Todd-Brown","given":"Kathe","non-dropping-particle":"","parse-names":false,"suffix":""},{"dropping-particle":"","family":"Thomas","given":"Lori","non-dropping-particle":"","parse-names":false,"suffix":""},{"dropping-particle":"","family":"Ferreira","given":"Manuel A.R.","non-dropping-particle":"","parse-names":false,"suffix":""},{"dropping-particle":"","family":"Bender","given":"David","non-dropping-particle":"","parse-names":false,"suffix":""},{"dropping-particle":"","family":"Maller","given":"Julian","non-dropping-particle":"","parse-names":false,"suffix":""},{"dropping-particle":"","family":"Sklar","given":"Pamela","non-dropping-particle":"","parse-names":false,"suffix":""},{"dropping-particle":"","family":"Bakker","given":"Paul I.W.","non-dropping-particle":"De","parse-names":false,"suffix":""},{"dropping-particle":"","family":"Daly","given":"Mark J.","non-dropping-particle":"","parse-names":false,"suffix":""},{"dropping-particle":"","family":"Sham","given":"Pak C.","non-dropping-particle":"","parse-names":false,"suffix":""}],"container-title":"American Journal of Human Genetics","id":"ITEM-1","issue":"3","issued":{"date-parts":[["2007"]]},"page":"559-575","publisher":"Cell Press","title":"PLINK: A tool set for whole-genome association and population-based linkage analyses","type":"article-journal","volume":"81"},"uris":["http://www.mendeley.com/documents/?uuid=a901082d-c123-396a-8388-36bcbc499413"]}],"mendeley":{"formattedCitation":"&lt;sup&gt;12&lt;/sup&gt;","plainTextFormattedCitation":"12","previouslyFormattedCitation":"&lt;sup&gt;12&lt;/sup&gt;"},"properties":{"noteIndex":0},"schema":"https://github.com/citation-style-language/schema/raw/master/csl-citation.json"}</w:instrText>
      </w:r>
      <w:r w:rsidRPr="00681E02">
        <w:rPr>
          <w:sz w:val="20"/>
          <w:szCs w:val="20"/>
        </w:rPr>
        <w:fldChar w:fldCharType="separate"/>
      </w:r>
      <w:r w:rsidR="007E201B" w:rsidRPr="00681E02">
        <w:rPr>
          <w:noProof/>
          <w:sz w:val="20"/>
          <w:szCs w:val="20"/>
          <w:vertAlign w:val="superscript"/>
        </w:rPr>
        <w:t>12</w:t>
      </w:r>
      <w:r w:rsidRPr="00681E02">
        <w:rPr>
          <w:sz w:val="20"/>
          <w:szCs w:val="20"/>
        </w:rPr>
        <w:fldChar w:fldCharType="end"/>
      </w:r>
      <w:r w:rsidRPr="00681E02">
        <w:rPr>
          <w:sz w:val="20"/>
          <w:szCs w:val="20"/>
        </w:rPr>
        <w:t>.</w:t>
      </w:r>
    </w:p>
    <w:p w14:paraId="41F6F1E6" w14:textId="5E854DD3" w:rsidR="008A1A01" w:rsidRPr="00681E02" w:rsidRDefault="008A1A01" w:rsidP="00E80C55">
      <w:pPr>
        <w:jc w:val="both"/>
        <w:rPr>
          <w:sz w:val="20"/>
          <w:szCs w:val="20"/>
        </w:rPr>
      </w:pPr>
      <w:r w:rsidRPr="00681E02">
        <w:rPr>
          <w:sz w:val="20"/>
          <w:szCs w:val="20"/>
        </w:rPr>
        <w:t xml:space="preserve">One individual (the one showing greater missingness) from each pair with PI_HAT&gt;0.1875 was removed. To identify ancestry outliers, i.e. subjects of non-European ancestry, to resolve within-Europe relationships and to test for population stratification within and across batches (merged for the Italian, Spanish and Norwegian panels), we performed principal component analysis (PCA) for remaining </w:t>
      </w:r>
      <w:proofErr w:type="spellStart"/>
      <w:r w:rsidRPr="00681E02">
        <w:rPr>
          <w:sz w:val="20"/>
          <w:szCs w:val="20"/>
        </w:rPr>
        <w:t>QCed</w:t>
      </w:r>
      <w:proofErr w:type="spellEnd"/>
      <w:r w:rsidRPr="00681E02">
        <w:rPr>
          <w:sz w:val="20"/>
          <w:szCs w:val="20"/>
        </w:rPr>
        <w:t xml:space="preserve"> cases and controls using the PCA method, as implemented in </w:t>
      </w:r>
      <w:r w:rsidR="003852AF">
        <w:rPr>
          <w:sz w:val="20"/>
          <w:szCs w:val="20"/>
        </w:rPr>
        <w:t>FlashPCA</w:t>
      </w:r>
      <w:r w:rsidR="003852AF">
        <w:rPr>
          <w:sz w:val="20"/>
          <w:szCs w:val="20"/>
        </w:rPr>
        <w:fldChar w:fldCharType="begin" w:fldLock="1"/>
      </w:r>
      <w:r w:rsidR="00D561A5">
        <w:rPr>
          <w:sz w:val="20"/>
          <w:szCs w:val="20"/>
        </w:rPr>
        <w:instrText>ADDIN CSL_CITATION {"citationItems":[{"id":"ITEM-1","itemData":{"DOI":"10.1093/bioinformatics/btx299","abstract":"Motivation: Principal component analysis (PCA) is a crucial step in quality control of genomic data and a common approach for understanding population genetic structure. With the advent of large genotyping studies involving hundreds of thousands of individuals, standard approaches are no longer feasible. However, when the full decomposition is not required, substantial computational savings can be made. Results: We present FlashPCA2, a tool that can perform partial PCA on 1 million individuals faster than competing approaches, while requiring substantially less memory. Availability and implementation: https://github.com/gabraham/flashpca.","author":[{"dropping-particle":"","family":"Abraham","given":"Gad","non-dropping-particle":"","parse-names":false,"suffix":""},{"dropping-particle":"","family":"Qiu","given":"Yixuan","non-dropping-particle":"","parse-names":false,"suffix":""},{"dropping-particle":"","family":"Inouye","given":"Michael","non-dropping-particle":"","parse-names":false,"suffix":""},{"dropping-particle":"","family":"Stegle","given":"Oliver","non-dropping-particle":"","parse-names":false,"suffix":""}],"id":"ITEM-1","issued":{"date-parts":[["0"]]},"title":"Genetics and population analysis FlashPCA2: principal component analysis of Biobank-scale genotype datasets","type":"article-journal"},"uris":["http://www.mendeley.com/documents/?uuid=49760ad4-1e91-3c80-a361-3a528ba32e03"]}],"mendeley":{"formattedCitation":"&lt;sup&gt;14&lt;/sup&gt;","plainTextFormattedCitation":"14","previouslyFormattedCitation":"&lt;sup&gt;14&lt;/sup&gt;"},"properties":{"noteIndex":0},"schema":"https://github.com/citation-style-language/schema/raw/master/csl-citation.json"}</w:instrText>
      </w:r>
      <w:r w:rsidR="003852AF">
        <w:rPr>
          <w:sz w:val="20"/>
          <w:szCs w:val="20"/>
        </w:rPr>
        <w:fldChar w:fldCharType="separate"/>
      </w:r>
      <w:r w:rsidR="003852AF" w:rsidRPr="003852AF">
        <w:rPr>
          <w:noProof/>
          <w:sz w:val="20"/>
          <w:szCs w:val="20"/>
          <w:vertAlign w:val="superscript"/>
        </w:rPr>
        <w:t>14</w:t>
      </w:r>
      <w:r w:rsidR="003852AF">
        <w:rPr>
          <w:sz w:val="20"/>
          <w:szCs w:val="20"/>
        </w:rPr>
        <w:fldChar w:fldCharType="end"/>
      </w:r>
      <w:r w:rsidRPr="00681E02">
        <w:rPr>
          <w:sz w:val="20"/>
          <w:szCs w:val="20"/>
        </w:rPr>
        <w:t xml:space="preserve">, using a LD-pruned subset of SNPs (see text above). The </w:t>
      </w:r>
      <w:proofErr w:type="spellStart"/>
      <w:r w:rsidRPr="00681E02">
        <w:rPr>
          <w:sz w:val="20"/>
          <w:szCs w:val="20"/>
        </w:rPr>
        <w:t>QCed</w:t>
      </w:r>
      <w:proofErr w:type="spellEnd"/>
      <w:r w:rsidRPr="00681E02">
        <w:rPr>
          <w:sz w:val="20"/>
          <w:szCs w:val="20"/>
        </w:rPr>
        <w:t xml:space="preserve"> Italian, Spanish and Norwegian GWAS datasets comprised contained 525,788 (Italy), 522,416 (Spain), and 525,836 (Norway) variants after QC and filtering of SNPs with alleles AT or CG (the latter often leading to strand issues during imputation).</w:t>
      </w:r>
    </w:p>
    <w:p w14:paraId="39AAD63A" w14:textId="77777777" w:rsidR="008A1A01" w:rsidRPr="00681E02" w:rsidRDefault="008A1A01" w:rsidP="00E80C55">
      <w:pPr>
        <w:jc w:val="both"/>
        <w:rPr>
          <w:sz w:val="20"/>
          <w:szCs w:val="20"/>
        </w:rPr>
      </w:pPr>
    </w:p>
    <w:p w14:paraId="69E94875" w14:textId="5D4F77AB" w:rsidR="008A1A01" w:rsidRPr="00681E02" w:rsidRDefault="008A1A01" w:rsidP="00E80C55">
      <w:pPr>
        <w:jc w:val="both"/>
        <w:rPr>
          <w:b/>
          <w:bCs/>
          <w:sz w:val="20"/>
          <w:szCs w:val="20"/>
        </w:rPr>
      </w:pPr>
      <w:r w:rsidRPr="00681E02">
        <w:rPr>
          <w:b/>
          <w:bCs/>
          <w:sz w:val="20"/>
          <w:szCs w:val="20"/>
        </w:rPr>
        <w:t>Extraction of non-</w:t>
      </w:r>
      <w:r w:rsidR="00696DDC" w:rsidRPr="00681E02">
        <w:rPr>
          <w:b/>
          <w:bCs/>
          <w:sz w:val="20"/>
          <w:szCs w:val="20"/>
        </w:rPr>
        <w:t>European</w:t>
      </w:r>
      <w:r w:rsidRPr="00681E02">
        <w:rPr>
          <w:b/>
          <w:bCs/>
          <w:sz w:val="20"/>
          <w:szCs w:val="20"/>
        </w:rPr>
        <w:t xml:space="preserve"> individuals</w:t>
      </w:r>
    </w:p>
    <w:p w14:paraId="16035579" w14:textId="5DBEC763" w:rsidR="008A1A01" w:rsidRPr="00681E02" w:rsidRDefault="008A1A01" w:rsidP="00E80C55">
      <w:pPr>
        <w:jc w:val="both"/>
        <w:rPr>
          <w:sz w:val="20"/>
          <w:szCs w:val="20"/>
        </w:rPr>
      </w:pPr>
      <w:r w:rsidRPr="00681E02">
        <w:rPr>
          <w:sz w:val="20"/>
          <w:szCs w:val="20"/>
        </w:rPr>
        <w:t xml:space="preserve">Ancestry outliers not matching European populations during QC (see above) were extracted from the pre-QC genotype data. Variants present in all post-QC populations were extracted from the data. We determined relatedness as described above and removed one (the one showing greater missingness) from each pair with PI_HAT&gt;0.1875. </w:t>
      </w:r>
    </w:p>
    <w:p w14:paraId="7AF405BD" w14:textId="77777777" w:rsidR="00696DDC" w:rsidRPr="00681E02" w:rsidRDefault="00696DDC" w:rsidP="00E80C55">
      <w:pPr>
        <w:ind w:firstLine="840"/>
        <w:jc w:val="both"/>
        <w:rPr>
          <w:sz w:val="20"/>
          <w:szCs w:val="20"/>
        </w:rPr>
      </w:pPr>
    </w:p>
    <w:p w14:paraId="18F2CEF0" w14:textId="77777777" w:rsidR="008A1A01" w:rsidRPr="00681E02" w:rsidRDefault="008A1A01" w:rsidP="00E80C55">
      <w:pPr>
        <w:jc w:val="both"/>
        <w:rPr>
          <w:b/>
          <w:bCs/>
          <w:sz w:val="20"/>
          <w:szCs w:val="20"/>
        </w:rPr>
      </w:pPr>
      <w:r w:rsidRPr="00681E02">
        <w:rPr>
          <w:b/>
          <w:bCs/>
          <w:sz w:val="20"/>
          <w:szCs w:val="20"/>
        </w:rPr>
        <w:t>SNP genotype imputation</w:t>
      </w:r>
    </w:p>
    <w:p w14:paraId="3968F613" w14:textId="4DFF8772" w:rsidR="008A1A01" w:rsidRPr="00681E02" w:rsidRDefault="008A1A01" w:rsidP="00E80C55">
      <w:pPr>
        <w:jc w:val="both"/>
        <w:rPr>
          <w:sz w:val="20"/>
          <w:szCs w:val="20"/>
        </w:rPr>
      </w:pPr>
      <w:r w:rsidRPr="00681E02">
        <w:rPr>
          <w:sz w:val="20"/>
          <w:szCs w:val="20"/>
        </w:rPr>
        <w:t xml:space="preserve">Genotype imputation was conducted for chromosomes 1-22 and X data using the novel </w:t>
      </w:r>
      <w:proofErr w:type="spellStart"/>
      <w:r w:rsidRPr="00681E02">
        <w:rPr>
          <w:sz w:val="20"/>
          <w:szCs w:val="20"/>
        </w:rPr>
        <w:t>TOPMed</w:t>
      </w:r>
      <w:proofErr w:type="spellEnd"/>
      <w:r w:rsidRPr="00681E02">
        <w:rPr>
          <w:sz w:val="20"/>
          <w:szCs w:val="20"/>
        </w:rPr>
        <w:t xml:space="preserve"> Freeze5</w:t>
      </w:r>
      <w:r w:rsidR="00696DDC" w:rsidRPr="00681E02">
        <w:rPr>
          <w:sz w:val="20"/>
          <w:szCs w:val="20"/>
        </w:rPr>
        <w:fldChar w:fldCharType="begin" w:fldLock="1"/>
      </w:r>
      <w:r w:rsidR="00C733CF" w:rsidRPr="00681E02">
        <w:rPr>
          <w:sz w:val="20"/>
          <w:szCs w:val="20"/>
        </w:rPr>
        <w:instrText>ADDIN CSL_CITATION {"citationItems":[{"id":"ITEM-1","itemData":{"DOI":"10.1101/563866","abstract":"The Trans-Omics for Precision Medicine (TOPMed) program seeks to elucidate the genetic architecture and disease biology of heart, lung, blood, and sleep disorders, with the ultimate goal of improving diagnosis, treatment, and prevention. The initial phases of the program focus on whole genome sequencing of individuals with rich phenotypic data and diverse backgrounds. Here, we describe TOPMed goals and design as well as resources and early insights from the sequence data. The resources include a variant browser, a genotype imputation panel, and sharing of genomic and phenotypic data via dbGaP. In 53,581 TOPMed samples, &gt;400 million single-nucleotide and insertion/deletion variants were detected by alignment with the reference genome. Additional novel variants are detectable through assembly of unmapped reads and customized analysis in highly variable loci. Among the &gt;400 million variants detected, 97% have frequency &lt;1% and 46% are singletons. These rare variants provide insights into mutational processes and recent human evolutionary history. The nearly complete catalog of genetic variation in TOPMed studies provides unique opportunities for exploring the contributions of rare and non-coding sequence variants to phenotypic variation. Furthermore, combining TOPMed haplotypes with modern imputation methods improves the power and extends the reach of nearly all genome-wide association studies to include variants down to ~0.01% in frequency.","author":[{"dropping-particle":"","family":"Taliun","given":"Daniel","non-dropping-particle":"","parse-names":false,"suffix":""},{"dropping-particle":"","family":"Harris","given":"Daniel N","non-dropping-particle":"","parse-names":false,"suffix":""},{"dropping-particle":"","family":"Kessler","given":"Michael D.","non-dropping-particle":"","parse-names":false,"suffix":""},{"dropping-particle":"","family":"Carlson","given":"Jedidiah","non-dropping-particle":"","parse-names":false,"suffix":""},{"dropping-particle":"","family":"Szpiech","given":"Zachary A","non-dropping-particle":"","parse-names":false,"suffix":""},{"dropping-particle":"","family":"Torres","given":"Raul","non-dropping-particle":"","parse-names":false,"suffix":""},{"dropping-particle":"","family":"Taliun","given":"Sarah A Gagliano","non-dropping-particle":"","parse-names":false,"suffix":""},{"dropping-particle":"","family":"Corvelo","given":"André","non-dropping-particle":"","parse-names":false,"suffix":""},{"dropping-particle":"","family":"Gogarten","given":"Stephanie M","non-dropping-particle":"","parse-names":false,"suffix":""},{"dropping-particle":"","family":"Kang","given":"Hyun Min","non-dropping-particle":"","parse-names":false,"suffix":""},{"dropping-particle":"","family":"Pitsillides","given":"Achilleas N","non-dropping-particle":"","parse-names":false,"suffix":""},{"dropping-particle":"","family":"LeFaive","given":"Jonathon","non-dropping-particle":"","parse-names":false,"suffix":""},{"dropping-particle":"","family":"Lee","given":"Seung-been","non-dropping-particle":"","parse-names":false,"suffix":""},{"dropping-particle":"","family":"Tian","given":"Xiaowen","non-dropping-particle":"","parse-names":false,"suffix":""},{"dropping-particle":"","family":"Browning","given":"Brian L","non-dropping-particle":"","parse-names":false,"suffix":""},{"dropping-particle":"","family":"Das","given":"Sayantan","non-dropping-particle":"","parse-names":false,"suffix":""},{"dropping-particle":"","family":"Emde","given":"Anne-Katrin","non-dropping-particle":"","parse-names":false,"suffix":""},{"dropping-particle":"","family":"Clarke","given":"Wayne E","non-dropping-particle":"","parse-names":false,"suffix":""},{"dropping-particle":"","family":"Loesch","given":"Douglas P","non-dropping-particle":"","parse-names":false,"suffix":""},{"dropping-particle":"","family":"Shetty","given":"Amol C","non-dropping-particle":"","parse-names":false,"suffix":""},{"dropping-particle":"","family":"Blackwell","given":"Thomas W","non-dropping-particle":"","parse-names":false,"suffix":""},{"dropping-particle":"","family":"Wong","given":"Quenna","non-dropping-particle":"","parse-names":false,"suffix":""},{"dropping-particle":"","family":"Aguet","given":"François","non-dropping-particle":"","parse-names":false,"suffix":""},{"dropping-particle":"","family":"Albert","given":"Christine","non-dropping-particle":"","parse-names":false,"suffix":""},{"dropping-particle":"","family":"Alonso","given":"Alvaro","non-dropping-particle":"","parse-names":false,"suffix":""},{"dropping-particle":"","family":"Ardlie","given":"Kristin G","non-dropping-particle":"","parse-names":false,"suffix":""},{"dropping-particle":"","family":"Aslibekyan","given":"Stella","non-dropping-particle":"","parse-names":false,"suffix":""},{"dropping-particle":"","family":"Auer","given":"Paul L","non-dropping-particle":"","parse-names":false,"suffix":""},{"dropping-particle":"","family":"Barnard","given":"John","non-dropping-particle":"","parse-names":false,"suffix":""},{"dropping-particle":"","family":"Barr","given":"R. Graham","non-dropping-particle":"","parse-names":false,"suffix":""},{"dropping-particle":"","family":"Becker","given":"Lewis C","non-dropping-particle":"","parse-names":false,"suffix":""},{"dropping-particle":"","family":"Beer","given":"Rebecca L","non-dropping-particle":"","parse-names":false,"suffix":""},{"dropping-particle":"","family":"Benjamin","given":"Emelia J","non-dropping-particle":"","parse-names":false,"suffix":""},{"dropping-particle":"","family":"Bielak","given":"Lawrence F","non-dropping-particle":"","parse-names":false,"suffix":""},{"dropping-particle":"","family":"Blangero","given":"John","non-dropping-particle":"","parse-names":false,"suffix":""},{"dropping-particle":"","family":"Boehnke","given":"Michael","non-dropping-particle":"","parse-names":false,"suffix":""},{"dropping-particle":"","family":"Bowden","given":"Donald W","non-dropping-particle":"","parse-names":false,"suffix":""},{"dropping-particle":"","family":"Brody","given":"Jennifer A","non-dropping-particle":"","parse-names":false,"suffix":""},{"dropping-particle":"","family":"Burchard","given":"Esteban G","non-dropping-particle":"","parse-names":false,"suffix":""},{"dropping-particle":"","family":"Cade","given":"Brian E","non-dropping-particle":"","parse-names":false,"suffix":""},{"dropping-particle":"","family":"Casella","given":"James F","non-dropping-particle":"","parse-names":false,"suffix":""},{"dropping-particle":"","family":"Chalazan","given":"Brandon L","non-dropping-particle":"","parse-names":false,"suffix":""},{"dropping-particle":"","family":"Chen","given":"Yii-Der Ida","non-dropping-particle":"","parse-names":false,"suffix":""},{"dropping-particle":"","family":"Cho","given":"Michael H","non-dropping-particle":"","parse-names":false,"suffix":""},{"dropping-particle":"","family":"Choi","given":"Seung Hoan","non-dropping-particle":"","parse-names":false,"suffix":""},{"dropping-particle":"","family":"Chung","given":"Mina K","non-dropping-particle":"","parse-names":false,"suffix":""},{"dropping-particle":"","family":"Clish","given":"Clary B","non-dropping-particle":"","parse-names":false,"suffix":""},{"dropping-particle":"","family":"Correa","given":"Adolfo","non-dropping-particle":"","parse-names":false,"suffix":""},{"dropping-particle":"","family":"Curran","given":"Joanne","non-dropping-particle":"","parse-names":false,"suffix":""},{"dropping-particle":"","family":"Custer","given":"Brian","non-dropping-particle":"","parse-names":false,"suffix":""},{"dropping-particle":"","family":"Darbar","given":"Dawood","non-dropping-particle":"","parse-names":false,"suffix":""},{"dropping-particle":"","family":"Daya","given":"Michelle","non-dropping-particle":"","parse-names":false,"suffix":""},{"dropping-particle":"de","family":"Andrade","given":"Mariza","non-dropping-particle":"","parse-names":false,"suffix":""},{"dropping-particle":"","family":"DeMeo","given":"Dawn L","non-dropping-particle":"","parse-names":false,"suffix":""},{"dropping-particle":"","family":"Dutcher","given":"Susan K","non-dropping-particle":"","parse-names":false,"suffix":""},{"dropping-particle":"","family":"Ellinor","given":"Patrick T","non-dropping-particle":"","parse-names":false,"suffix":""},{"dropping-particle":"","family":"Emery","given":"Leslie S","non-dropping-particle":"","parse-names":false,"suffix":""},{"dropping-particle":"","family":"Fatkin","given":"Diane","non-dropping-particle":"","parse-names":false,"suffix":""},{"dropping-particle":"","family":"Forer","given":"Lukas","non-dropping-particle":"","parse-names":false,"suffix":""},{"dropping-particle":"","family":"Fornage","given":"Myriam","non-dropping-particle":"","parse-names":false,"suffix":""},{"dropping-particle":"","family":"Franceschini","given":"Nora","non-dropping-particle":"","parse-names":false,"suffix":""},{"dropping-particle":"","family":"Fuchsberger","given":"Christian","non-dropping-particle":"","parse-names":false,"suffix":""},{"dropping-particle":"","family":"Fullerton","given":"Stephanie M","non-dropping-particle":"","parse-names":false,"suffix":""},{"dropping-particle":"","family":"Germer","given":"Soren","non-dropping-particle":"","parse-names":false,"suffix":""},{"dropping-particle":"","family":"Gladwin","given":"Mark T","non-dropping-particle":"","parse-names":false,"suffix":""},{"dropping-particle":"","family":"Gottlieb","given":"Daniel J","non-dropping-particle":"","parse-names":false,"suffix":""},{"dropping-particle":"","family":"Guo","given":"Xiuqing","non-dropping-particle":"","parse-names":false,"suffix":""},{"dropping-particle":"","family":"Hall","given":"Michael E","non-dropping-particle":"","parse-names":false,"suffix":""},{"dropping-particle":"","family":"He","given":"Jiang","non-dropping-particle":"","parse-names":false,"suffix":""},{"dropping-particle":"","family":"Heard-Costa","given":"Nancy L","non-dropping-particle":"","parse-names":false,"suffix":""},{"dropping-particle":"","family":"Heckbert","given":"Susan R","non-dropping-particle":"","parse-names":false,"suffix":""},{"dropping-particle":"","family":"Irvin","given":"Marguerite R","non-dropping-particle":"","parse-names":false,"suffix":""},{"dropping-particle":"","family":"Johnsen","given":"Jill M","non-dropping-particle":"","parse-names":false,"suffix":""},{"dropping-particle":"","family":"Johnson","given":"Andrew D","non-dropping-particle":"","parse-names":false,"suffix":""},{"dropping-particle":"","family":"Kardia","given":"Sharon L R","non-dropping-particle":"","parse-names":false,"suffix":""},{"dropping-particle":"","family":"Kelly","given":"Tanika","non-dropping-particle":"","parse-names":false,"suffix":""},{"dropping-particle":"","family":"Kelly","given":"Shannon","non-dropping-particle":"","parse-names":false,"suffix":""},{"dropping-particle":"","family":"Kenny","given":"Eimear E","non-dropping-particle":"","parse-names":false,"suffix":""},{"dropping-particle":"","family":"Kiel","given":"Douglas P","non-dropping-particle":"","parse-names":false,"suffix":""},{"dropping-particle":"","family":"Klemmer","given":"Robert","non-dropping-particle":"","parse-names":false,"suffix":""},{"dropping-particle":"","family":"Konkle","given":"Barbara A","non-dropping-particle":"","parse-names":false,"suffix":""},{"dropping-particle":"","family":"Kooperberg","given":"Charles","non-dropping-particle":"","parse-names":false,"suffix":""},{"dropping-particle":"","family":"Köttgen","given":"Anna","non-dropping-particle":"","parse-names":false,"suffix":""},{"dropping-particle":"","family":"Lange","given":"Leslie A","non-dropping-particle":"","parse-names":false,"suffix":""},{"dropping-particle":"","family":"Lasky-Su","given":"Jessica A","non-dropping-particle":"","parse-names":false,"suffix":""},{"dropping-particle":"","family":"Levy","given":"Daniel","non-dropping-particle":"","parse-names":false,"suffix":""},{"dropping-particle":"","family":"Lin","given":"Xihong","non-dropping-particle":"","parse-names":false,"suffix":""},{"dropping-particle":"","family":"Lin","given":"Keng-Han","non-dropping-particle":"","parse-names":false,"suffix":""},{"dropping-particle":"","family":"Liu","given":"Chunyu","non-dropping-particle":"","parse-names":false,"suffix":""},{"dropping-particle":"","family":"Loos","given":"Ruth J F","non-dropping-particle":"","parse-names":false,"suffix":""},{"dropping-particle":"","family":"Garman","given":"Lori D","non-dropping-particle":"","parse-names":false,"suffix":""},{"dropping-particle":"","family":"Gerszten","given":"Robert","non-dropping-particle":"","parse-names":false,"suffix":""},{"dropping-particle":"","family":"Lubitz","given":"Steven A","non-dropping-particle":"","parse-names":false,"suffix":""},{"dropping-particle":"","family":"Lunetta","given":"Kathryn L","non-dropping-particle":"","parse-names":false,"suffix":""},{"dropping-particle":"","family":"Mak","given":"Angel C Y","non-dropping-particle":"","parse-names":false,"suffix":""},{"dropping-particle":"","family":"Manichaikul","given":"Ani","non-dropping-particle":"","parse-names":false,"suffix":""},{"dropping-particle":"","family":"Manning","given":"Alisa K","non-dropping-particle":"","parse-names":false,"suffix":""},{"dropping-particle":"","family":"Mathias","given":"Rasika A","non-dropping-particle":"","parse-names":false,"suffix":""},{"dropping-particle":"","family":"McManus","given":"David D","non-dropping-particle":"","parse-names":false,"suffix":""},{"dropping-particle":"","family":"McGarvey","given":"Stephen T","non-dropping-particle":"","parse-names":false,"suffix":""},{"dropping-particle":"","family":"Meigs","given":"James B","non-dropping-particle":"","parse-names":false,"suffix":""},{"dropping-particle":"","family":"Meyers","given":"Deborah A","non-dropping-particle":"","parse-names":false,"suffix":""},{"dropping-particle":"","family":"Mikulla","given":"Julie L","non-dropping-particle":"","parse-names":false,"suffix":""},{"dropping-particle":"","family":"Minear","given":"Mollie A","non-dropping-particle":"","parse-names":false,"suffix":""},{"dropping-particle":"","family":"Mitchell","given":"Braxton","non-dropping-particle":"","parse-names":false,"suffix":""},{"dropping-particle":"","family":"Mohanty","given":"Sanghamitra","non-dropping-particle":"","parse-names":false,"suffix":""},{"dropping-particle":"","family":"Montasser","given":"May E","non-dropping-particle":"","parse-names":false,"suffix":""},{"dropping-particle":"","family":"Montgomery","given":"Courtney","non-dropping-particle":"","parse-names":false,"suffix":""},{"dropping-particle":"","family":"Morrison","given":"Alanna C","non-dropping-particle":"","parse-names":false,"suffix":""},{"dropping-particle":"","family":"Murabito","given":"Joanne M","non-dropping-particle":"","parse-names":false,"suffix":""},{"dropping-particle":"","family":"Natale","given":"Andrea","non-dropping-particle":"","parse-names":false,"suffix":""},{"dropping-particle":"","family":"Natarajan","given":"Pradeep","non-dropping-particle":"","parse-names":false,"suffix":""},{"dropping-particle":"","family":"Nelson","given":"Sarah C","non-dropping-particle":"","parse-names":false,"suffix":""},{"dropping-particle":"","family":"North","given":"Kari E","non-dropping-particle":"","parse-names":false,"suffix":""},{"dropping-particle":"","family":"O'Connell","given":"Jeffrey","non-dropping-particle":"","parse-names":false,"suffix":""},{"dropping-particle":"","family":"Palmer","given":"Nicholette D","non-dropping-particle":"","parse-names":false,"suffix":""},{"dropping-particle":"","family":"Pankratz","given":"Nathan","non-dropping-particle":"","parse-names":false,"suffix":""},{"dropping-particle":"","family":"Peloso","given":"Gina M","non-dropping-particle":"","parse-names":false,"suffix":""},{"dropping-particle":"","family":"Peyser","given":"Patricia A","non-dropping-particle":"","parse-names":false,"suffix":""},{"dropping-particle":"","family":"Post","given":"Wendy S","non-dropping-particle":"","parse-names":false,"suffix":""},{"dropping-particle":"","family":"Psaty","given":"Bruce M","non-dropping-particle":"","parse-names":false,"suffix":""},{"dropping-particle":"","family":"Rao","given":"D.C.","non-dropping-particle":"","parse-names":false,"suffix":""},{"dropping-particle":"","family":"Redline","given":"Susan","non-dropping-particle":"","parse-names":false,"suffix":""},{"dropping-particle":"","family":"Reiner","given":"Alexander P","non-dropping-particle":"","parse-names":false,"suffix":""},{"dropping-particle":"","family":"Roden","given":"Dan","non-dropping-particle":"","parse-names":false,"suffix":""},{"dropping-particle":"","family":"Rotter","given":"Jerome I","non-dropping-particle":"","parse-names":false,"suffix":""},{"dropping-particle":"","family":"Ruczinski","given":"Ingo","non-dropping-particle":"","parse-names":false,"suffix":""},{"dropping-particle":"","family":"Sarnowski","given":"Chloé","non-dropping-particle":"","parse-names":false,"suffix":""},{"dropping-particle":"","family":"Schoenherr","given":"Sebastian","non-dropping-particle":"","parse-names":false,"suffix":""},{"dropping-particle":"","family":"Seo","given":"Jeong-Sun","non-dropping-particle":"","parse-names":false,"suffix":""},{"dropping-particle":"","family":"Seshadri","given":"Sudha","non-dropping-particle":"","parse-names":false,"suffix":""},{"dropping-particle":"","family":"Sheehan","given":"Vivien A","non-dropping-particle":"","parse-names":false,"suffix":""},{"dropping-particle":"","family":"Shoemaker","given":"M Benjamin","non-dropping-particle":"","parse-names":false,"suffix":""},{"dropping-particle":"V","family":"Smith","given":"Albert","non-dropping-particle":"","parse-names":false,"suffix":""},{"dropping-particle":"","family":"Smith","given":"Nicholas L","non-dropping-particle":"","parse-names":false,"suffix":""},{"dropping-particle":"","family":"Smith","given":"Jennifer A","non-dropping-particle":"","parse-names":false,"suffix":""},{"dropping-particle":"","family":"Sotoodehnia","given":"Nona","non-dropping-particle":"","parse-names":false,"suffix":""},{"dropping-particle":"","family":"Stilp","given":"Adrienne M","non-dropping-particle":"","parse-names":false,"suffix":""},{"dropping-particle":"","family":"Tang","given":"Weihong","non-dropping-particle":"","parse-names":false,"suffix":""},{"dropping-particle":"","family":"Taylor","given":"Kent D","non-dropping-particle":"","parse-names":false,"suffix":""},{"dropping-particle":"","family":"Telen","given":"Marilyn","non-dropping-particle":"","parse-names":false,"suffix":""},{"dropping-particle":"","family":"Thornton","given":"Timothy A","non-dropping-particle":"","parse-names":false,"suffix":""},{"dropping-particle":"","family":"Tracy","given":"Russell P","non-dropping-particle":"","parse-names":false,"suffix":""},{"dropping-particle":"Van Den","family":"Berg","given":"David","non-dropping-particle":"","parse-names":false,"suffix":""},{"dropping-particle":"","family":"Vasan","given":"Ramachandran S","non-dropping-particle":"","parse-names":false,"suffix":""},{"dropping-particle":"","family":"Viaud-Martinez","given":"Karine A","non-dropping-particle":"","parse-names":false,"suffix":""},{"dropping-particle":"","family":"Vrieze","given":"Scott","non-dropping-particle":"","parse-names":false,"suffix":""},{"dropping-particle":"","family":"Weeks","given":"Daniel E","non-dropping-particle":"","parse-names":false,"suffix":""},{"dropping-particle":"","family":"Weir","given":"Bruce S","non-dropping-particle":"","parse-names":false,"suffix":""},{"dropping-particle":"","family":"Weiss","given":"Scott T","non-dropping-particle":"","parse-names":false,"suffix":""},{"dropping-particle":"","family":"Weng","given":"Lu-Chen","non-dropping-particle":"","parse-names":false,"suffix":""},{"dropping-particle":"","family":"Willer","given":"Cristen J","non-dropping-particle":"","parse-names":false,"suffix":""},{"dropping-particle":"","family":"Zhang","given":"Yingze","non-dropping-particle":"","parse-names":false,"suffix":""},{"dropping-particle":"","family":"Zhao","given":"Xutong","non-dropping-particle":"","parse-names":false,"suffix":""},{"dropping-particle":"","family":"Arnett","given":"Donna K","non-dropping-particle":"","parse-names":false,"suffix":""},{"dropping-particle":"","family":"Ashley-Koch","given":"Allison E","non-dropping-particle":"","parse-names":false,"suffix":""},{"dropping-particle":"","family":"Barnes","given":"Kathleen C","non-dropping-particle":"","parse-names":false,"suffix":""},{"dropping-particle":"","family":"Boerwinkle","given":"Eric","non-dropping-particle":"","parse-names":false,"suffix":""},{"dropping-particle":"","family":"Gabriel","given":"Stacey","non-dropping-particle":"","parse-names":false,"suffix":""},{"dropping-particle":"","family":"Gibbs","given":"Richard","non-dropping-particle":"","parse-names":false,"suffix":""},{"dropping-particle":"","family":"Rice","given":"Kenneth M","non-dropping-particle":"","parse-names":false,"suffix":""},{"dropping-particle":"","family":"Rich","given":"Stephen S","non-dropping-particle":"","parse-names":false,"suffix":""},{"dropping-particle":"","family":"Silverman","given":"Edwin K","non-dropping-particle":"","parse-names":false,"suffix":""},{"dropping-particle":"","family":"Qasba","given":"Pankaj","non-dropping-particle":"","parse-names":false,"suffix":""},{"dropping-particle":"","family":"Gan","given":"Weiniu","non-dropping-particle":"","parse-names":false,"suffix":""},{"dropping-particle":"","family":"Papanicolaou","given":"George J","non-dropping-particle":"","parse-names":false,"suffix":""},{"dropping-particle":"","family":"Nickerson","given":"Deborah A","non-dropping-particle":"","parse-names":false,"suffix":""},{"dropping-particle":"","family":"Browning","given":"Sharon R","non-dropping-particle":"","parse-names":false,"suffix":""},{"dropping-particle":"","family":"Zody","given":"Michael C","non-dropping-particle":"","parse-names":false,"suffix":""},{"dropping-particle":"","family":"Zöllner","given":"Sebastian","non-dropping-particle":"","parse-names":false,"suffix":""},{"dropping-particle":"","family":"Wilson","given":"James G","non-dropping-particle":"","parse-names":false,"suffix":""},{"dropping-particle":"","family":"Cupples","given":"L Adrienne","non-dropping-particle":"","parse-names":false,"suffix":""},{"dropping-particle":"","family":"Laurie","given":"Cathy C","non-dropping-particle":"","parse-names":false,"suffix":""},{"dropping-particle":"","family":"Jaquish","given":"Cashell E","non-dropping-particle":"","parse-names":false,"suffix":""},{"dropping-particle":"","family":"Hernandez","given":"Ryan D","non-dropping-particle":"","parse-names":false,"suffix":""},{"dropping-particle":"","family":"O'Connor","given":"Timothy D","non-dropping-particle":"","parse-names":false,"suffix":""},{"dropping-particle":"","family":"Abecasis","given":"Gonçalo R","non-dropping-particle":"","parse-names":false,"suffix":""}],"container-title":"bioRxiv","id":"ITEM-1","issued":{"date-parts":[["2019","3","6"]]},"page":"563866","publisher":"Cold Spring Harbor Laboratory","title":"Sequencing of 53,831 diverse genomes from the NHLBI TOPMed Program","type":"article-journal","volume":"2"},"uris":["http://www.mendeley.com/documents/?uuid=b138bccc-6922-312b-af4c-045f47f42365"]}],"mendeley":{"formattedCitation":"&lt;sup&gt;5&lt;/sup&gt;","plainTextFormattedCitation":"5","previouslyFormattedCitation":"&lt;sup&gt;5&lt;/sup&gt;"},"properties":{"noteIndex":0},"schema":"https://github.com/citation-style-language/schema/raw/master/csl-citation.json"}</w:instrText>
      </w:r>
      <w:r w:rsidR="00696DDC" w:rsidRPr="00681E02">
        <w:rPr>
          <w:sz w:val="20"/>
          <w:szCs w:val="20"/>
        </w:rPr>
        <w:fldChar w:fldCharType="separate"/>
      </w:r>
      <w:r w:rsidR="00696DDC" w:rsidRPr="00681E02">
        <w:rPr>
          <w:noProof/>
          <w:sz w:val="20"/>
          <w:szCs w:val="20"/>
          <w:vertAlign w:val="superscript"/>
        </w:rPr>
        <w:t>5</w:t>
      </w:r>
      <w:r w:rsidR="00696DDC" w:rsidRPr="00681E02">
        <w:rPr>
          <w:sz w:val="20"/>
          <w:szCs w:val="20"/>
        </w:rPr>
        <w:fldChar w:fldCharType="end"/>
      </w:r>
      <w:r w:rsidRPr="00681E02">
        <w:rPr>
          <w:sz w:val="20"/>
          <w:szCs w:val="20"/>
        </w:rPr>
        <w:t xml:space="preserve"> on genome build GRCh38 and the </w:t>
      </w:r>
      <w:hyperlink r:id="rId12" w:history="1">
        <w:r w:rsidRPr="00681E02">
          <w:rPr>
            <w:rStyle w:val="ae"/>
            <w:sz w:val="20"/>
            <w:szCs w:val="20"/>
          </w:rPr>
          <w:t>Michigan Imputation Server</w:t>
        </w:r>
      </w:hyperlink>
      <w:r w:rsidR="00696DDC" w:rsidRPr="00681E02">
        <w:rPr>
          <w:sz w:val="20"/>
          <w:szCs w:val="20"/>
        </w:rPr>
        <w:fldChar w:fldCharType="begin" w:fldLock="1"/>
      </w:r>
      <w:r w:rsidR="00696DDC" w:rsidRPr="00681E02">
        <w:rPr>
          <w:sz w:val="20"/>
          <w:szCs w:val="20"/>
        </w:rPr>
        <w:instrText>ADDIN CSL_CITATION {"citationItems":[{"id":"ITEM-1","itemData":{"DOI":"10.1038/ng.3656","ISSN":"15461718","PMID":"27571263","abstract":"Genotype imputation is a key component of genetic association studies, where it increases power, facilitates meta-analysis, and aids interpretation of signals. Genotype imputation is computationally demanding and, with current tools, typically requires access to a high-performance computing cluster and to a reference panel of sequenced genomes. Here we describe improvements to imputation machinery that reduce computational requirements by more than an order of magnitude with no loss of accuracy in comparison to standard imputation tools. We also describe a new web-based service for imputation that facilitates access to new reference panels and greatly improves user experience and productivity.","author":[{"dropping-particle":"","family":"Das","given":"Sayantan","non-dropping-particle":"","parse-names":false,"suffix":""},{"dropping-particle":"","family":"Forer","given":"Lukas","non-dropping-particle":"","parse-names":false,"suffix":""},{"dropping-particle":"","family":"Schönherr","given":"Sebastian","non-dropping-particle":"","parse-names":false,"suffix":""},{"dropping-particle":"","family":"Sidore","given":"Carlo","non-dropping-particle":"","parse-names":false,"suffix":""},{"dropping-particle":"","family":"Locke","given":"Adam E.","non-dropping-particle":"","parse-names":false,"suffix":""},{"dropping-particle":"","family":"Kwong","given":"Alan","non-dropping-particle":"","parse-names":false,"suffix":""},{"dropping-particle":"","family":"Vrieze","given":"Scott I.","non-dropping-particle":"","parse-names":false,"suffix":""},{"dropping-particle":"","family":"Chew","given":"Emily Y.","non-dropping-particle":"","parse-names":false,"suffix":""},{"dropping-particle":"","family":"Levy","given":"Shawn","non-dropping-particle":"","parse-names":false,"suffix":""},{"dropping-particle":"","family":"McGue","given":"Matt","non-dropping-particle":"","parse-names":false,"suffix":""},{"dropping-particle":"","family":"Schlessinger","given":"David","non-dropping-particle":"","parse-names":false,"suffix":""},{"dropping-particle":"","family":"Stambolian","given":"Dwight","non-dropping-particle":"","parse-names":false,"suffix":""},{"dropping-particle":"","family":"Loh","given":"Po Ru","non-dropping-particle":"","parse-names":false,"suffix":""},{"dropping-particle":"","family":"Iacono","given":"William G.","non-dropping-particle":"","parse-names":false,"suffix":""},{"dropping-particle":"","family":"Swaroop","given":"Anand","non-dropping-particle":"","parse-names":false,"suffix":""},{"dropping-particle":"","family":"Scott","given":"Laura J.","non-dropping-particle":"","parse-names":false,"suffix":""},{"dropping-particle":"","family":"Cucca","given":"Francesco","non-dropping-particle":"","parse-names":false,"suffix":""},{"dropping-particle":"","family":"Kronenberg","given":"Florian","non-dropping-particle":"","parse-names":false,"suffix":""},{"dropping-particle":"","family":"Boehnke","given":"Michael","non-dropping-particle":"","parse-names":false,"suffix":""},{"dropping-particle":"","family":"Abecasis","given":"Gonçalo R.","non-dropping-particle":"","parse-names":false,"suffix":""},{"dropping-particle":"","family":"Fuchsberger","given":"Christian","non-dropping-particle":"","parse-names":false,"suffix":""}],"container-title":"Nature Genetics","id":"ITEM-1","issue":"10","issued":{"date-parts":[["2016","10","1"]]},"page":"1284-1287","publisher":"Nature Publishing Group","title":"Next-generation genotype imputation service and methods","type":"article-journal","volume":"48"},"uris":["http://www.mendeley.com/documents/?uuid=f9dbb314-b451-3938-9b1a-1af5595dd342"]}],"mendeley":{"formattedCitation":"&lt;sup&gt;6&lt;/sup&gt;","plainTextFormattedCitation":"6","previouslyFormattedCitation":"&lt;sup&gt;6&lt;/sup&gt;"},"properties":{"noteIndex":0},"schema":"https://github.com/citation-style-language/schema/raw/master/csl-citation.json"}</w:instrText>
      </w:r>
      <w:r w:rsidR="00696DDC" w:rsidRPr="00681E02">
        <w:rPr>
          <w:sz w:val="20"/>
          <w:szCs w:val="20"/>
        </w:rPr>
        <w:fldChar w:fldCharType="separate"/>
      </w:r>
      <w:r w:rsidR="00696DDC" w:rsidRPr="00681E02">
        <w:rPr>
          <w:noProof/>
          <w:sz w:val="20"/>
          <w:szCs w:val="20"/>
          <w:vertAlign w:val="superscript"/>
        </w:rPr>
        <w:t>6</w:t>
      </w:r>
      <w:r w:rsidR="00696DDC" w:rsidRPr="00681E02">
        <w:rPr>
          <w:sz w:val="20"/>
          <w:szCs w:val="20"/>
        </w:rPr>
        <w:fldChar w:fldCharType="end"/>
      </w:r>
      <w:r w:rsidR="00696DDC" w:rsidRPr="00681E02">
        <w:rPr>
          <w:sz w:val="20"/>
          <w:szCs w:val="20"/>
        </w:rPr>
        <w:t>.</w:t>
      </w:r>
      <w:r w:rsidRPr="00681E02">
        <w:rPr>
          <w:sz w:val="20"/>
          <w:szCs w:val="20"/>
        </w:rPr>
        <w:t xml:space="preserve"> We provided the input data in “vcf.gz” format as GRCh38 build (European dataset) and GRCh37 (non-</w:t>
      </w:r>
      <w:r w:rsidR="00696DDC" w:rsidRPr="00681E02">
        <w:rPr>
          <w:sz w:val="20"/>
          <w:szCs w:val="20"/>
        </w:rPr>
        <w:t xml:space="preserve"> European</w:t>
      </w:r>
      <w:r w:rsidRPr="00681E02">
        <w:rPr>
          <w:sz w:val="20"/>
          <w:szCs w:val="20"/>
        </w:rPr>
        <w:t xml:space="preserve"> dataset). We used the offered population panel “ALL” (European dataset) and skipped QC-checks for the non-European dataset. We applied the server-side option to filter by an imputation R</w:t>
      </w:r>
      <w:r w:rsidRPr="00681E02">
        <w:rPr>
          <w:sz w:val="20"/>
          <w:szCs w:val="20"/>
          <w:vertAlign w:val="superscript"/>
        </w:rPr>
        <w:t>2</w:t>
      </w:r>
      <w:r w:rsidRPr="00681E02">
        <w:rPr>
          <w:sz w:val="20"/>
          <w:szCs w:val="20"/>
        </w:rPr>
        <w:t xml:space="preserve"> with threshold 0.1. We then extracted the chr3 variant rs10490770 which had a post-imputation R</w:t>
      </w:r>
      <w:r w:rsidRPr="00681E02">
        <w:rPr>
          <w:sz w:val="20"/>
          <w:szCs w:val="20"/>
          <w:vertAlign w:val="superscript"/>
        </w:rPr>
        <w:t>2</w:t>
      </w:r>
      <w:r w:rsidRPr="00681E02">
        <w:rPr>
          <w:sz w:val="20"/>
          <w:szCs w:val="20"/>
        </w:rPr>
        <w:t xml:space="preserve"> &gt;0.92 in all populations.</w:t>
      </w:r>
    </w:p>
    <w:p w14:paraId="2ACE7EAB" w14:textId="3A4D7075" w:rsidR="00696DDC" w:rsidRDefault="00696DDC" w:rsidP="00E80C55">
      <w:pPr>
        <w:rPr>
          <w:sz w:val="20"/>
          <w:szCs w:val="20"/>
          <w:lang w:eastAsia="ja-JP"/>
        </w:rPr>
      </w:pPr>
    </w:p>
    <w:p w14:paraId="259D7E91" w14:textId="5213C40A" w:rsidR="009F5FEE" w:rsidRDefault="009F5FEE" w:rsidP="00E80C55">
      <w:pPr>
        <w:rPr>
          <w:sz w:val="20"/>
          <w:szCs w:val="20"/>
          <w:lang w:eastAsia="ja-JP"/>
        </w:rPr>
      </w:pPr>
    </w:p>
    <w:p w14:paraId="5B549E41" w14:textId="77777777" w:rsidR="009A78D8" w:rsidRPr="00681E02" w:rsidRDefault="009A78D8" w:rsidP="00E80C55">
      <w:pPr>
        <w:rPr>
          <w:sz w:val="20"/>
          <w:szCs w:val="20"/>
          <w:lang w:eastAsia="ja-JP"/>
        </w:rPr>
      </w:pPr>
    </w:p>
    <w:p w14:paraId="66F6DE75" w14:textId="77777777" w:rsidR="0011550F" w:rsidRPr="003852AF" w:rsidRDefault="0011550F" w:rsidP="003852AF">
      <w:pPr>
        <w:pStyle w:val="2"/>
        <w:rPr>
          <w:rFonts w:ascii="Times New Roman" w:hAnsi="Times New Roman" w:cs="Times New Roman"/>
          <w:b/>
          <w:bCs/>
          <w:color w:val="4472C4" w:themeColor="accent1"/>
          <w:sz w:val="20"/>
          <w:szCs w:val="20"/>
        </w:rPr>
      </w:pPr>
      <w:bookmarkStart w:id="26" w:name="_Toc65681223"/>
      <w:r w:rsidRPr="003852AF">
        <w:rPr>
          <w:rFonts w:ascii="Times New Roman" w:hAnsi="Times New Roman" w:cs="Times New Roman"/>
          <w:b/>
          <w:bCs/>
          <w:color w:val="4472C4" w:themeColor="accent1"/>
          <w:sz w:val="20"/>
          <w:szCs w:val="20"/>
        </w:rPr>
        <w:t>Individual study information of external cohorts</w:t>
      </w:r>
      <w:bookmarkEnd w:id="26"/>
    </w:p>
    <w:p w14:paraId="27C129EA" w14:textId="77777777" w:rsidR="0011550F" w:rsidRPr="003852AF" w:rsidRDefault="0011550F" w:rsidP="003852AF">
      <w:pPr>
        <w:pStyle w:val="3"/>
        <w:ind w:leftChars="0" w:left="0"/>
        <w:rPr>
          <w:rFonts w:ascii="Times New Roman" w:hAnsi="Times New Roman" w:cs="Times New Roman"/>
          <w:b/>
          <w:color w:val="4472C4" w:themeColor="accent1"/>
          <w:sz w:val="20"/>
          <w:szCs w:val="20"/>
        </w:rPr>
      </w:pPr>
      <w:bookmarkStart w:id="27" w:name="_Toc65681224"/>
      <w:proofErr w:type="spellStart"/>
      <w:r w:rsidRPr="003852AF">
        <w:rPr>
          <w:rFonts w:ascii="Times New Roman" w:hAnsi="Times New Roman" w:cs="Times New Roman"/>
          <w:b/>
          <w:color w:val="4472C4" w:themeColor="accent1"/>
          <w:sz w:val="20"/>
          <w:szCs w:val="20"/>
        </w:rPr>
        <w:t>FinnGen</w:t>
      </w:r>
      <w:bookmarkEnd w:id="27"/>
      <w:proofErr w:type="spellEnd"/>
    </w:p>
    <w:p w14:paraId="357D8B67" w14:textId="718B1C80" w:rsidR="00AF6052" w:rsidRDefault="009F5FEE" w:rsidP="00E80C55">
      <w:pPr>
        <w:rPr>
          <w:sz w:val="20"/>
          <w:szCs w:val="20"/>
        </w:rPr>
      </w:pPr>
      <w:r w:rsidRPr="009F5FEE">
        <w:rPr>
          <w:sz w:val="20"/>
          <w:szCs w:val="20"/>
        </w:rPr>
        <w:t xml:space="preserve">Sara </w:t>
      </w:r>
      <w:proofErr w:type="spellStart"/>
      <w:r w:rsidRPr="009F5FEE">
        <w:rPr>
          <w:sz w:val="20"/>
          <w:szCs w:val="20"/>
        </w:rPr>
        <w:t>Pigazzini</w:t>
      </w:r>
      <w:proofErr w:type="spellEnd"/>
      <w:r>
        <w:rPr>
          <w:sz w:val="20"/>
          <w:szCs w:val="20"/>
        </w:rPr>
        <w:t xml:space="preserve">, </w:t>
      </w:r>
      <w:r w:rsidRPr="009F5FEE">
        <w:rPr>
          <w:sz w:val="20"/>
          <w:szCs w:val="20"/>
        </w:rPr>
        <w:t xml:space="preserve">Mattia </w:t>
      </w:r>
      <w:proofErr w:type="spellStart"/>
      <w:r w:rsidRPr="009F5FEE">
        <w:rPr>
          <w:sz w:val="20"/>
          <w:szCs w:val="20"/>
        </w:rPr>
        <w:t>Cordioli</w:t>
      </w:r>
      <w:proofErr w:type="spellEnd"/>
      <w:r w:rsidR="00C37BC8">
        <w:rPr>
          <w:sz w:val="20"/>
          <w:szCs w:val="20"/>
        </w:rPr>
        <w:t>, Mari Niemi</w:t>
      </w:r>
    </w:p>
    <w:p w14:paraId="026AEDF5" w14:textId="77777777" w:rsidR="003852AF" w:rsidRPr="00681E02" w:rsidRDefault="003852AF" w:rsidP="00E80C55">
      <w:pPr>
        <w:rPr>
          <w:sz w:val="20"/>
          <w:szCs w:val="20"/>
        </w:rPr>
      </w:pPr>
    </w:p>
    <w:p w14:paraId="2C59C410" w14:textId="0F1CB629" w:rsidR="00AF6052" w:rsidRPr="00681E02" w:rsidRDefault="00AF6052" w:rsidP="00E80C55">
      <w:pPr>
        <w:rPr>
          <w:sz w:val="20"/>
          <w:szCs w:val="20"/>
        </w:rPr>
      </w:pPr>
      <w:proofErr w:type="spellStart"/>
      <w:r w:rsidRPr="00681E02">
        <w:rPr>
          <w:sz w:val="20"/>
          <w:szCs w:val="20"/>
        </w:rPr>
        <w:lastRenderedPageBreak/>
        <w:t>FinGenn</w:t>
      </w:r>
      <w:proofErr w:type="spellEnd"/>
      <w:r w:rsidRPr="00681E02">
        <w:rPr>
          <w:sz w:val="20"/>
          <w:szCs w:val="20"/>
        </w:rPr>
        <w:t xml:space="preserve"> is a public-private partnership project combining genotype data from Finnish biobanks and digital health record data from Finnish health registries (https://www.finngen.fi/en). Six regional and three country-wide Finnish biobanks participate in </w:t>
      </w:r>
      <w:proofErr w:type="spellStart"/>
      <w:r w:rsidRPr="00681E02">
        <w:rPr>
          <w:sz w:val="20"/>
          <w:szCs w:val="20"/>
        </w:rPr>
        <w:t>FinnGen</w:t>
      </w:r>
      <w:proofErr w:type="spellEnd"/>
      <w:r w:rsidRPr="00681E02">
        <w:rPr>
          <w:sz w:val="20"/>
          <w:szCs w:val="20"/>
        </w:rPr>
        <w:t xml:space="preserve">. </w:t>
      </w:r>
      <w:proofErr w:type="spellStart"/>
      <w:r w:rsidRPr="00681E02">
        <w:rPr>
          <w:sz w:val="20"/>
          <w:szCs w:val="20"/>
        </w:rPr>
        <w:t>FinnGen</w:t>
      </w:r>
      <w:proofErr w:type="spellEnd"/>
      <w:r w:rsidRPr="00681E02">
        <w:rPr>
          <w:sz w:val="20"/>
          <w:szCs w:val="20"/>
        </w:rPr>
        <w:t xml:space="preserve"> also includes data from previously established populations and disease-based c</w:t>
      </w:r>
      <w:r w:rsidRPr="00C37BC8">
        <w:rPr>
          <w:sz w:val="20"/>
          <w:szCs w:val="20"/>
        </w:rPr>
        <w:t>ohorts. Ethical approval</w:t>
      </w:r>
      <w:r w:rsidR="00C37BC8" w:rsidRPr="00C37BC8">
        <w:rPr>
          <w:sz w:val="20"/>
          <w:szCs w:val="20"/>
        </w:rPr>
        <w:t xml:space="preserve"> was obtained by HUS coordinating Ethics Committee.</w:t>
      </w:r>
    </w:p>
    <w:p w14:paraId="0AC364E5" w14:textId="77777777" w:rsidR="00AF6052" w:rsidRPr="00681E02" w:rsidRDefault="00AF6052" w:rsidP="00E80C55">
      <w:pPr>
        <w:rPr>
          <w:sz w:val="20"/>
          <w:szCs w:val="20"/>
        </w:rPr>
      </w:pPr>
    </w:p>
    <w:p w14:paraId="050258D2" w14:textId="77777777" w:rsidR="00AF6052" w:rsidRPr="00681E02" w:rsidRDefault="00AF6052" w:rsidP="00E80C55">
      <w:pPr>
        <w:rPr>
          <w:b/>
          <w:bCs/>
          <w:sz w:val="20"/>
          <w:szCs w:val="20"/>
        </w:rPr>
      </w:pPr>
      <w:r w:rsidRPr="00681E02">
        <w:rPr>
          <w:b/>
          <w:bCs/>
          <w:sz w:val="20"/>
          <w:szCs w:val="20"/>
        </w:rPr>
        <w:t>Clinical data</w:t>
      </w:r>
    </w:p>
    <w:p w14:paraId="245E1B1C" w14:textId="77777777" w:rsidR="00C37BC8" w:rsidRPr="00C37BC8" w:rsidRDefault="00C37BC8" w:rsidP="00C37BC8">
      <w:pPr>
        <w:rPr>
          <w:sz w:val="20"/>
          <w:szCs w:val="20"/>
        </w:rPr>
      </w:pPr>
      <w:r w:rsidRPr="00C37BC8">
        <w:rPr>
          <w:sz w:val="20"/>
          <w:szCs w:val="20"/>
        </w:rPr>
        <w:t>The data release contains information on coronavirus positive individuals in the Finnish National Infectious Diseases Register.</w:t>
      </w:r>
    </w:p>
    <w:p w14:paraId="72CE1195" w14:textId="0A376519" w:rsidR="00C37BC8" w:rsidRDefault="00C37BC8" w:rsidP="00C37BC8">
      <w:pPr>
        <w:rPr>
          <w:sz w:val="20"/>
          <w:szCs w:val="20"/>
        </w:rPr>
      </w:pPr>
      <w:r w:rsidRPr="00C37BC8">
        <w:rPr>
          <w:sz w:val="20"/>
          <w:szCs w:val="20"/>
        </w:rPr>
        <w:t>Data is updated from the register monthly at the moment. The data of this version (R6_7.0) has been collected from the register on 01.02.2021. Other phenotypic data used as covariates in the study were obtained from Finnish national and health care registers.</w:t>
      </w:r>
    </w:p>
    <w:p w14:paraId="64082F58" w14:textId="77777777" w:rsidR="00AF6052" w:rsidRPr="00681E02" w:rsidRDefault="00AF6052" w:rsidP="00E80C55">
      <w:pPr>
        <w:rPr>
          <w:sz w:val="20"/>
          <w:szCs w:val="20"/>
        </w:rPr>
      </w:pPr>
    </w:p>
    <w:p w14:paraId="290D2E0B" w14:textId="77777777" w:rsidR="00AF6052" w:rsidRPr="00681E02" w:rsidRDefault="00AF6052" w:rsidP="00E80C55">
      <w:pPr>
        <w:rPr>
          <w:b/>
          <w:bCs/>
          <w:sz w:val="20"/>
          <w:szCs w:val="20"/>
        </w:rPr>
      </w:pPr>
      <w:r w:rsidRPr="00681E02">
        <w:rPr>
          <w:b/>
          <w:bCs/>
          <w:sz w:val="20"/>
          <w:szCs w:val="20"/>
        </w:rPr>
        <w:t>Genotype data</w:t>
      </w:r>
    </w:p>
    <w:p w14:paraId="79AC251F" w14:textId="6758DEDB" w:rsidR="00AF6052" w:rsidRPr="00F44130" w:rsidRDefault="00AF6052" w:rsidP="00F44130">
      <w:pPr>
        <w:rPr>
          <w:sz w:val="20"/>
          <w:szCs w:val="20"/>
        </w:rPr>
      </w:pPr>
      <w:r w:rsidRPr="00681E02">
        <w:rPr>
          <w:sz w:val="20"/>
          <w:szCs w:val="20"/>
        </w:rPr>
        <w:t xml:space="preserve">Samples were genotyped with Illumina (Illumina Inc., San Diego, CA, USA) and Affymetrix arrays (Thermo Fisher Scientific, Santa Clara, CA, USA). Genotype calls were made with </w:t>
      </w:r>
      <w:proofErr w:type="spellStart"/>
      <w:r w:rsidRPr="00681E02">
        <w:rPr>
          <w:sz w:val="20"/>
          <w:szCs w:val="20"/>
        </w:rPr>
        <w:t>GenCall</w:t>
      </w:r>
      <w:proofErr w:type="spellEnd"/>
      <w:r w:rsidRPr="00681E02">
        <w:rPr>
          <w:sz w:val="20"/>
          <w:szCs w:val="20"/>
        </w:rPr>
        <w:t xml:space="preserve"> and </w:t>
      </w:r>
      <w:proofErr w:type="spellStart"/>
      <w:r w:rsidRPr="00681E02">
        <w:rPr>
          <w:sz w:val="20"/>
          <w:szCs w:val="20"/>
        </w:rPr>
        <w:t>zCall</w:t>
      </w:r>
      <w:proofErr w:type="spellEnd"/>
      <w:r w:rsidRPr="00681E02">
        <w:rPr>
          <w:sz w:val="20"/>
          <w:szCs w:val="20"/>
        </w:rPr>
        <w:t xml:space="preserve"> algorithms for Illumina and AxiomGT1 algorithm for Affymetrix data. Chip genotyping data produced with previous chip platforms and reference genome builds were lifted over to build version 38 (GRCh38/hg38) following the protocol described elsewhere</w:t>
      </w:r>
      <w:r w:rsidRPr="00681E02">
        <w:rPr>
          <w:sz w:val="20"/>
          <w:szCs w:val="20"/>
        </w:rPr>
        <w:fldChar w:fldCharType="begin" w:fldLock="1"/>
      </w:r>
      <w:r w:rsidR="00D561A5">
        <w:rPr>
          <w:sz w:val="20"/>
          <w:szCs w:val="20"/>
        </w:rPr>
        <w:instrText>ADDIN CSL_CITATION {"citationItems":[{"id":"ITEM-1","itemData":{"DOI":"10.17504/protocols.io.nqtddwn","author":[{"dropping-particle":"","family":"Pärn","given":"Kalle","non-dropping-particle":"","parse-names":false,"suffix":""},{"dropping-particle":"","family":"Fontarnau","given":"Javier Nunez","non-dropping-particle":"","parse-names":false,"suffix":""},{"dropping-particle":"","family":"Isokallio","given":"Marita A","non-dropping-particle":"","parse-names":false,"suffix":""},{"dropping-particle":"","family":"Sipilä","given":"Timo","non-dropping-particle":"","parse-names":false,"suffix":""},{"dropping-particle":"","family":"Kilpelainen","given":"Elina","non-dropping-particle":"","parse-names":false,"suffix":""},{"dropping-particle":"","family":"Palotie","given":"Aarno","non-dropping-particle":"","parse-names":false,"suffix":""},{"dropping-particle":"","family":"Ripatti","given":"Samuli","non-dropping-particle":"","parse-names":false,"suffix":""},{"dropping-particle":"","family":"Palta","given":"Priit","non-dropping-particle":"","parse-names":false,"suffix":""}],"id":"ITEM-1","issued":{"date-parts":[["2018","4","13"]]},"title":"Genotyping chip data lift-over to reference genome build GRCh38/hg38 V.1","type":"article-journal"},"uris":["http://www.mendeley.com/documents/?uuid=6cadda97-cf6c-30a6-9330-c98eb2c686d1"]}],"mendeley":{"formattedCitation":"&lt;sup&gt;15&lt;/sup&gt;","plainTextFormattedCitation":"15","previouslyFormattedCitation":"&lt;sup&gt;15&lt;/sup&gt;"},"properties":{"noteIndex":0},"schema":"https://github.com/citation-style-language/schema/raw/master/csl-citation.json"}</w:instrText>
      </w:r>
      <w:r w:rsidRPr="00681E02">
        <w:rPr>
          <w:sz w:val="20"/>
          <w:szCs w:val="20"/>
        </w:rPr>
        <w:fldChar w:fldCharType="separate"/>
      </w:r>
      <w:r w:rsidR="003852AF" w:rsidRPr="003852AF">
        <w:rPr>
          <w:noProof/>
          <w:sz w:val="20"/>
          <w:szCs w:val="20"/>
          <w:vertAlign w:val="superscript"/>
        </w:rPr>
        <w:t>15</w:t>
      </w:r>
      <w:r w:rsidRPr="00681E02">
        <w:rPr>
          <w:sz w:val="20"/>
          <w:szCs w:val="20"/>
        </w:rPr>
        <w:fldChar w:fldCharType="end"/>
      </w:r>
      <w:r w:rsidRPr="00681E02">
        <w:rPr>
          <w:sz w:val="20"/>
          <w:szCs w:val="20"/>
        </w:rPr>
        <w:t xml:space="preserve">. In sample-wise quality control, individuals with ambiguous sex, high genotype missingness (&gt;5%), excess heterozygosity (+-4SD) and non-Finnish ancestry were removed. In variant-wise quality control variants with high missingness (&gt;2%), low HWE P-value (&lt;1e-6) and minor allele count, MAC&lt;3 </w:t>
      </w:r>
      <w:proofErr w:type="gramStart"/>
      <w:r w:rsidRPr="00681E02">
        <w:rPr>
          <w:sz w:val="20"/>
          <w:szCs w:val="20"/>
        </w:rPr>
        <w:t>were</w:t>
      </w:r>
      <w:proofErr w:type="gramEnd"/>
      <w:r w:rsidRPr="00681E02">
        <w:rPr>
          <w:sz w:val="20"/>
          <w:szCs w:val="20"/>
        </w:rPr>
        <w:t xml:space="preserve"> removed. Chip genotyped samples were pre-phased with Eagle 2.3.5 (https://data.broadinstitute.org/alkesgroup/Eagle/) with the default parameters, except the number of conditioning haplotypes was set to 20,000.</w:t>
      </w:r>
      <w:r w:rsidR="00F44130">
        <w:rPr>
          <w:sz w:val="20"/>
          <w:szCs w:val="20"/>
        </w:rPr>
        <w:t xml:space="preserve"> </w:t>
      </w:r>
      <w:r w:rsidR="00F44130" w:rsidRPr="00F44130">
        <w:rPr>
          <w:sz w:val="20"/>
          <w:szCs w:val="20"/>
        </w:rPr>
        <w:t xml:space="preserve">Genotype imputation was done with the </w:t>
      </w:r>
      <w:proofErr w:type="gramStart"/>
      <w:r w:rsidR="00F44130" w:rsidRPr="00F44130">
        <w:rPr>
          <w:sz w:val="20"/>
          <w:szCs w:val="20"/>
        </w:rPr>
        <w:t>population-specific</w:t>
      </w:r>
      <w:proofErr w:type="gramEnd"/>
      <w:r w:rsidR="00F44130" w:rsidRPr="00F44130">
        <w:rPr>
          <w:sz w:val="20"/>
          <w:szCs w:val="20"/>
        </w:rPr>
        <w:t xml:space="preserve"> </w:t>
      </w:r>
      <w:proofErr w:type="spellStart"/>
      <w:r w:rsidR="00F44130" w:rsidRPr="00F44130">
        <w:rPr>
          <w:sz w:val="20"/>
          <w:szCs w:val="20"/>
        </w:rPr>
        <w:t>SISu</w:t>
      </w:r>
      <w:proofErr w:type="spellEnd"/>
      <w:r w:rsidR="00F44130" w:rsidRPr="00F44130">
        <w:rPr>
          <w:sz w:val="20"/>
          <w:szCs w:val="20"/>
        </w:rPr>
        <w:t xml:space="preserve"> v3 reference panel. High-coverage (25-30x) WGS data (N= 3,775) were generated at the Broad Institute and at the McDonnell Genome Institute at Washington University; and jointly processed at the Broad Institute. Variant call set was produced with GATK </w:t>
      </w:r>
      <w:proofErr w:type="spellStart"/>
      <w:r w:rsidR="00F44130" w:rsidRPr="00F44130">
        <w:rPr>
          <w:sz w:val="20"/>
          <w:szCs w:val="20"/>
        </w:rPr>
        <w:t>HaplotypeCaller</w:t>
      </w:r>
      <w:proofErr w:type="spellEnd"/>
      <w:r w:rsidR="00F44130" w:rsidRPr="00F44130">
        <w:rPr>
          <w:sz w:val="20"/>
          <w:szCs w:val="20"/>
        </w:rPr>
        <w:t xml:space="preserve"> algorithm by following GATK best-practices for variant calling.</w:t>
      </w:r>
      <w:r w:rsidR="00F44130">
        <w:rPr>
          <w:sz w:val="20"/>
          <w:szCs w:val="20"/>
        </w:rPr>
        <w:t xml:space="preserve"> </w:t>
      </w:r>
      <w:r w:rsidR="00F44130" w:rsidRPr="00F44130">
        <w:rPr>
          <w:sz w:val="20"/>
          <w:szCs w:val="20"/>
        </w:rPr>
        <w:t>Genotype-, sample- and variant-wise QC was applied in an iterative manner by using the Hail framework (https://github.com/hail-is/hail) v0.1 and the resulting high-quality WGS data for 3,775 individuals were phased with Eagle 2.3.5 as described above.</w:t>
      </w:r>
      <w:r w:rsidR="00F44130">
        <w:rPr>
          <w:sz w:val="20"/>
          <w:szCs w:val="20"/>
        </w:rPr>
        <w:t xml:space="preserve"> </w:t>
      </w:r>
      <w:r w:rsidR="00F44130" w:rsidRPr="00F44130">
        <w:rPr>
          <w:sz w:val="20"/>
          <w:szCs w:val="20"/>
        </w:rPr>
        <w:t xml:space="preserve">Genotype imputation was carried out by using the population-specific </w:t>
      </w:r>
      <w:proofErr w:type="spellStart"/>
      <w:r w:rsidR="00F44130" w:rsidRPr="00F44130">
        <w:rPr>
          <w:sz w:val="20"/>
          <w:szCs w:val="20"/>
        </w:rPr>
        <w:t>SISu</w:t>
      </w:r>
      <w:proofErr w:type="spellEnd"/>
      <w:r w:rsidR="00F44130" w:rsidRPr="00F44130">
        <w:rPr>
          <w:sz w:val="20"/>
          <w:szCs w:val="20"/>
        </w:rPr>
        <w:t xml:space="preserve"> v3 imputation reference panel with Beagle 4.1 (version 08Jun17.d8b, https://faculty.washington.edu/browning/beagle/b4_1.html) as </w:t>
      </w:r>
      <w:r w:rsidR="00F44130">
        <w:rPr>
          <w:sz w:val="20"/>
          <w:szCs w:val="20"/>
        </w:rPr>
        <w:t>described elsewhere</w:t>
      </w:r>
      <w:r w:rsidR="00F44130">
        <w:rPr>
          <w:sz w:val="20"/>
          <w:szCs w:val="20"/>
        </w:rPr>
        <w:fldChar w:fldCharType="begin" w:fldLock="1"/>
      </w:r>
      <w:r w:rsidR="00F44130">
        <w:rPr>
          <w:sz w:val="20"/>
          <w:szCs w:val="20"/>
        </w:rPr>
        <w:instrText>ADDIN CSL_CITATION {"citationItems":[{"id":"ITEM-1","itemData":{"DOI":"10.17504/protocols.io.nmndc5e","author":[{"dropping-particle":"","family":"Pärn","given":"Kalle","non-dropping-particle":"","parse-names":false,"suffix":""},{"dropping-particle":"","family":"Isokallio","given":"Marita A","non-dropping-particle":"","parse-names":false,"suffix":""},{"dropping-particle":"","family":"Fontarnau","given":"Javier Nunez","non-dropping-particle":"","parse-names":false,"suffix":""},{"dropping-particle":"","family":"Palotie","given":"Aarno","non-dropping-particle":"","parse-names":false,"suffix":""},{"dropping-particle":"","family":"Ripatti","given":"Samuli","non-dropping-particle":"","parse-names":false,"suffix":""}],"id":"ITEM-1","issued":{"date-parts":[["2018","5","10"]]},"title":"Genotype imputation workflow v3.0 V.1","type":"article-journal"},"uris":["http://www.mendeley.com/documents/?uuid=51fdf4ef-7fbe-3095-9a67-9f7f5c7844d4"]}],"mendeley":{"formattedCitation":"&lt;sup&gt;16&lt;/sup&gt;","plainTextFormattedCitation":"16"},"properties":{"noteIndex":0},"schema":"https://github.com/citation-style-language/schema/raw/master/csl-citation.json"}</w:instrText>
      </w:r>
      <w:r w:rsidR="00F44130">
        <w:rPr>
          <w:sz w:val="20"/>
          <w:szCs w:val="20"/>
        </w:rPr>
        <w:fldChar w:fldCharType="separate"/>
      </w:r>
      <w:r w:rsidR="00F44130" w:rsidRPr="00F44130">
        <w:rPr>
          <w:noProof/>
          <w:sz w:val="20"/>
          <w:szCs w:val="20"/>
          <w:vertAlign w:val="superscript"/>
        </w:rPr>
        <w:t>16</w:t>
      </w:r>
      <w:r w:rsidR="00F44130">
        <w:rPr>
          <w:sz w:val="20"/>
          <w:szCs w:val="20"/>
        </w:rPr>
        <w:fldChar w:fldCharType="end"/>
      </w:r>
      <w:r w:rsidR="00F44130" w:rsidRPr="00F44130">
        <w:rPr>
          <w:sz w:val="20"/>
          <w:szCs w:val="20"/>
        </w:rPr>
        <w:t>. Post-imputation quality-control involved non-reference concordance analyses, checking expected conformity of the imputation INFO-values distribution, MAF differences between the target dataset and the imputation reference panel and checking chromosomal continuity of the imputed genotype calls.</w:t>
      </w:r>
      <w:r w:rsidRPr="00681E02">
        <w:rPr>
          <w:sz w:val="20"/>
          <w:szCs w:val="20"/>
        </w:rPr>
        <w:br/>
      </w:r>
      <w:r w:rsidRPr="00681E02">
        <w:rPr>
          <w:sz w:val="20"/>
          <w:szCs w:val="20"/>
        </w:rPr>
        <w:br/>
      </w:r>
      <w:r w:rsidRPr="00681E02">
        <w:rPr>
          <w:b/>
          <w:bCs/>
          <w:sz w:val="20"/>
          <w:szCs w:val="20"/>
        </w:rPr>
        <w:t>Analysis details</w:t>
      </w:r>
    </w:p>
    <w:p w14:paraId="52E509E4" w14:textId="0FF60FF6" w:rsidR="00C37BC8" w:rsidRDefault="00C37BC8" w:rsidP="00E80C55">
      <w:pPr>
        <w:rPr>
          <w:sz w:val="20"/>
          <w:szCs w:val="20"/>
        </w:rPr>
      </w:pPr>
      <w:r>
        <w:rPr>
          <w:sz w:val="20"/>
          <w:szCs w:val="20"/>
        </w:rPr>
        <w:t xml:space="preserve">Three COVID-19 severity outcomes (hospitalization, ICU admission and death or severe respiratory failure) and one COVID-19 complications (severe respiratory failure) were available at </w:t>
      </w:r>
      <w:proofErr w:type="spellStart"/>
      <w:r>
        <w:rPr>
          <w:sz w:val="20"/>
          <w:szCs w:val="20"/>
        </w:rPr>
        <w:t>FinnGen</w:t>
      </w:r>
      <w:proofErr w:type="spellEnd"/>
      <w:r>
        <w:rPr>
          <w:sz w:val="20"/>
          <w:szCs w:val="20"/>
        </w:rPr>
        <w:t xml:space="preserve">. We performed logistic regressions for these four outcomes on </w:t>
      </w:r>
      <w:r w:rsidRPr="00681E02">
        <w:rPr>
          <w:sz w:val="20"/>
          <w:szCs w:val="20"/>
        </w:rPr>
        <w:t>rs10490770</w:t>
      </w:r>
      <w:r>
        <w:rPr>
          <w:sz w:val="20"/>
          <w:szCs w:val="20"/>
        </w:rPr>
        <w:t xml:space="preserve"> risk allele carrier status adjusted for age, sex, age</w:t>
      </w:r>
      <w:r w:rsidRPr="00C37BC8">
        <w:rPr>
          <w:sz w:val="20"/>
          <w:szCs w:val="20"/>
          <w:vertAlign w:val="superscript"/>
        </w:rPr>
        <w:t>2</w:t>
      </w:r>
      <w:r>
        <w:rPr>
          <w:sz w:val="20"/>
          <w:szCs w:val="20"/>
        </w:rPr>
        <w:t xml:space="preserve">, an age by sex interaction term and </w:t>
      </w:r>
      <w:r w:rsidRPr="00681E02">
        <w:rPr>
          <w:sz w:val="20"/>
          <w:szCs w:val="20"/>
        </w:rPr>
        <w:t xml:space="preserve">first 10 </w:t>
      </w:r>
      <w:r>
        <w:rPr>
          <w:sz w:val="20"/>
          <w:szCs w:val="20"/>
        </w:rPr>
        <w:t xml:space="preserve">PCs. We then also performed linear regressions between age and </w:t>
      </w:r>
      <w:r w:rsidRPr="00681E02">
        <w:rPr>
          <w:sz w:val="20"/>
          <w:szCs w:val="20"/>
        </w:rPr>
        <w:t>rs10490770</w:t>
      </w:r>
      <w:r>
        <w:rPr>
          <w:sz w:val="20"/>
          <w:szCs w:val="20"/>
        </w:rPr>
        <w:t xml:space="preserve"> risk allele carrier status adjusted for sex and </w:t>
      </w:r>
      <w:r w:rsidR="00F81AD0" w:rsidRPr="00681E02">
        <w:rPr>
          <w:sz w:val="20"/>
          <w:szCs w:val="20"/>
        </w:rPr>
        <w:t xml:space="preserve">first 10 </w:t>
      </w:r>
      <w:r w:rsidR="00F81AD0">
        <w:rPr>
          <w:sz w:val="20"/>
          <w:szCs w:val="20"/>
        </w:rPr>
        <w:t xml:space="preserve">PCs </w:t>
      </w:r>
      <w:r>
        <w:rPr>
          <w:sz w:val="20"/>
          <w:szCs w:val="20"/>
        </w:rPr>
        <w:t>amongst cases for three COVID-19 severity outcomes.</w:t>
      </w:r>
    </w:p>
    <w:p w14:paraId="12FE7D8E" w14:textId="58480FA9" w:rsidR="009F5FEE" w:rsidRDefault="009F5FEE" w:rsidP="00E80C55">
      <w:pPr>
        <w:rPr>
          <w:sz w:val="20"/>
          <w:szCs w:val="20"/>
        </w:rPr>
      </w:pPr>
    </w:p>
    <w:p w14:paraId="5F8D9D62" w14:textId="77777777" w:rsidR="009A78D8" w:rsidRPr="00681E02" w:rsidRDefault="009A78D8" w:rsidP="00E80C55">
      <w:pPr>
        <w:rPr>
          <w:sz w:val="20"/>
          <w:szCs w:val="20"/>
        </w:rPr>
      </w:pPr>
    </w:p>
    <w:p w14:paraId="4D434518" w14:textId="3B7C15F7" w:rsidR="0011550F" w:rsidRPr="003852AF" w:rsidRDefault="0062532C" w:rsidP="003852AF">
      <w:pPr>
        <w:pStyle w:val="3"/>
        <w:ind w:leftChars="0" w:left="0"/>
        <w:rPr>
          <w:rFonts w:ascii="Times New Roman" w:hAnsi="Times New Roman" w:cs="Times New Roman"/>
          <w:b/>
          <w:color w:val="4472C4" w:themeColor="accent1"/>
          <w:sz w:val="20"/>
          <w:szCs w:val="20"/>
        </w:rPr>
      </w:pPr>
      <w:bookmarkStart w:id="28" w:name="_Toc65681225"/>
      <w:r w:rsidRPr="003852AF">
        <w:rPr>
          <w:rFonts w:ascii="Times New Roman" w:hAnsi="Times New Roman" w:cs="Times New Roman"/>
          <w:b/>
          <w:color w:val="4472C4" w:themeColor="accent1"/>
          <w:sz w:val="20"/>
          <w:szCs w:val="20"/>
        </w:rPr>
        <w:lastRenderedPageBreak/>
        <w:t>Columbia University COVID-19 Biobank</w:t>
      </w:r>
      <w:r w:rsidR="0011550F" w:rsidRPr="003852AF">
        <w:rPr>
          <w:rFonts w:ascii="Times New Roman" w:hAnsi="Times New Roman" w:cs="Times New Roman"/>
          <w:b/>
          <w:color w:val="4472C4" w:themeColor="accent1"/>
          <w:sz w:val="20"/>
          <w:szCs w:val="20"/>
        </w:rPr>
        <w:t xml:space="preserve"> (CUB)</w:t>
      </w:r>
      <w:bookmarkEnd w:id="28"/>
    </w:p>
    <w:p w14:paraId="6A7FF54F" w14:textId="1EE5E76E" w:rsidR="0062532C" w:rsidRPr="00681E02" w:rsidRDefault="0062532C" w:rsidP="00E80C55">
      <w:pPr>
        <w:autoSpaceDE w:val="0"/>
        <w:autoSpaceDN w:val="0"/>
        <w:adjustRightInd w:val="0"/>
        <w:rPr>
          <w:color w:val="000000" w:themeColor="text1"/>
          <w:sz w:val="20"/>
          <w:szCs w:val="20"/>
        </w:rPr>
      </w:pPr>
      <w:r w:rsidRPr="00681E02">
        <w:rPr>
          <w:color w:val="000000" w:themeColor="text1"/>
          <w:sz w:val="20"/>
          <w:szCs w:val="20"/>
        </w:rPr>
        <w:t xml:space="preserve">Atlas Khan, Ning Shang, Chen Wang, </w:t>
      </w:r>
      <w:proofErr w:type="spellStart"/>
      <w:r w:rsidRPr="00681E02">
        <w:rPr>
          <w:color w:val="000000" w:themeColor="text1"/>
          <w:sz w:val="20"/>
          <w:szCs w:val="20"/>
        </w:rPr>
        <w:t>Gundula</w:t>
      </w:r>
      <w:proofErr w:type="spellEnd"/>
      <w:r w:rsidRPr="00681E02">
        <w:rPr>
          <w:color w:val="000000" w:themeColor="text1"/>
          <w:sz w:val="20"/>
          <w:szCs w:val="20"/>
        </w:rPr>
        <w:t xml:space="preserve"> </w:t>
      </w:r>
      <w:proofErr w:type="spellStart"/>
      <w:r w:rsidRPr="00681E02">
        <w:rPr>
          <w:color w:val="000000" w:themeColor="text1"/>
          <w:sz w:val="20"/>
          <w:szCs w:val="20"/>
        </w:rPr>
        <w:t>Povysil</w:t>
      </w:r>
      <w:proofErr w:type="spellEnd"/>
      <w:r w:rsidRPr="00681E02">
        <w:rPr>
          <w:color w:val="000000" w:themeColor="text1"/>
          <w:sz w:val="20"/>
          <w:szCs w:val="20"/>
        </w:rPr>
        <w:t xml:space="preserve">, Nitin Bhardwaj, Sheila M. O’Byrne, </w:t>
      </w:r>
      <w:proofErr w:type="spellStart"/>
      <w:r w:rsidRPr="00681E02">
        <w:rPr>
          <w:color w:val="000000" w:themeColor="text1"/>
          <w:sz w:val="20"/>
          <w:szCs w:val="20"/>
        </w:rPr>
        <w:t>Renu</w:t>
      </w:r>
      <w:proofErr w:type="spellEnd"/>
      <w:r w:rsidRPr="00681E02">
        <w:rPr>
          <w:color w:val="000000" w:themeColor="text1"/>
          <w:sz w:val="20"/>
          <w:szCs w:val="20"/>
        </w:rPr>
        <w:t xml:space="preserve"> Nandakumar, </w:t>
      </w:r>
      <w:proofErr w:type="spellStart"/>
      <w:r w:rsidRPr="00681E02">
        <w:rPr>
          <w:color w:val="000000" w:themeColor="text1"/>
          <w:sz w:val="20"/>
          <w:szCs w:val="20"/>
        </w:rPr>
        <w:t>Amritha</w:t>
      </w:r>
      <w:proofErr w:type="spellEnd"/>
      <w:r w:rsidRPr="00681E02">
        <w:rPr>
          <w:color w:val="000000" w:themeColor="text1"/>
          <w:sz w:val="20"/>
          <w:szCs w:val="20"/>
        </w:rPr>
        <w:t xml:space="preserve"> Menon, </w:t>
      </w:r>
      <w:proofErr w:type="spellStart"/>
      <w:r w:rsidRPr="00681E02">
        <w:rPr>
          <w:color w:val="000000" w:themeColor="text1"/>
          <w:sz w:val="20"/>
          <w:szCs w:val="20"/>
        </w:rPr>
        <w:t>Yat</w:t>
      </w:r>
      <w:proofErr w:type="spellEnd"/>
      <w:r w:rsidRPr="00681E02">
        <w:rPr>
          <w:color w:val="000000" w:themeColor="text1"/>
          <w:sz w:val="20"/>
          <w:szCs w:val="20"/>
        </w:rPr>
        <w:t xml:space="preserve"> S. So, Danielle </w:t>
      </w:r>
      <w:proofErr w:type="spellStart"/>
      <w:r w:rsidRPr="00681E02">
        <w:rPr>
          <w:color w:val="000000" w:themeColor="text1"/>
          <w:sz w:val="20"/>
          <w:szCs w:val="20"/>
        </w:rPr>
        <w:t>Pendrick</w:t>
      </w:r>
      <w:proofErr w:type="spellEnd"/>
      <w:r w:rsidRPr="00681E02">
        <w:rPr>
          <w:color w:val="000000" w:themeColor="text1"/>
          <w:sz w:val="20"/>
          <w:szCs w:val="20"/>
        </w:rPr>
        <w:t xml:space="preserve">, Eldad Hod, Ali G. </w:t>
      </w:r>
      <w:proofErr w:type="spellStart"/>
      <w:r w:rsidRPr="00681E02">
        <w:rPr>
          <w:color w:val="000000" w:themeColor="text1"/>
          <w:sz w:val="20"/>
          <w:szCs w:val="20"/>
        </w:rPr>
        <w:t>Gharavi</w:t>
      </w:r>
      <w:proofErr w:type="spellEnd"/>
      <w:r w:rsidRPr="00681E02">
        <w:rPr>
          <w:color w:val="000000" w:themeColor="text1"/>
          <w:sz w:val="20"/>
          <w:szCs w:val="20"/>
        </w:rPr>
        <w:t xml:space="preserve">, </w:t>
      </w:r>
      <w:proofErr w:type="spellStart"/>
      <w:r w:rsidRPr="00681E02">
        <w:rPr>
          <w:color w:val="000000" w:themeColor="text1"/>
          <w:sz w:val="20"/>
          <w:szCs w:val="20"/>
        </w:rPr>
        <w:t>luliana</w:t>
      </w:r>
      <w:proofErr w:type="spellEnd"/>
      <w:r w:rsidRPr="00681E02">
        <w:rPr>
          <w:color w:val="000000" w:themeColor="text1"/>
          <w:sz w:val="20"/>
          <w:szCs w:val="20"/>
        </w:rPr>
        <w:t xml:space="preserve"> </w:t>
      </w:r>
      <w:proofErr w:type="spellStart"/>
      <w:r w:rsidRPr="00681E02">
        <w:rPr>
          <w:color w:val="000000" w:themeColor="text1"/>
          <w:sz w:val="20"/>
          <w:szCs w:val="20"/>
        </w:rPr>
        <w:t>Ionita-Laza</w:t>
      </w:r>
      <w:proofErr w:type="spellEnd"/>
      <w:r w:rsidRPr="00681E02">
        <w:rPr>
          <w:color w:val="000000" w:themeColor="text1"/>
          <w:sz w:val="20"/>
          <w:szCs w:val="20"/>
        </w:rPr>
        <w:t xml:space="preserve">, </w:t>
      </w:r>
      <w:proofErr w:type="spellStart"/>
      <w:r w:rsidRPr="00681E02">
        <w:rPr>
          <w:color w:val="000000" w:themeColor="text1"/>
          <w:sz w:val="20"/>
          <w:szCs w:val="20"/>
        </w:rPr>
        <w:t>Soumitra</w:t>
      </w:r>
      <w:proofErr w:type="spellEnd"/>
      <w:r w:rsidRPr="00681E02">
        <w:rPr>
          <w:color w:val="000000" w:themeColor="text1"/>
          <w:sz w:val="20"/>
          <w:szCs w:val="20"/>
        </w:rPr>
        <w:t xml:space="preserve"> Sengupta, Wendy Chung, </w:t>
      </w:r>
      <w:proofErr w:type="spellStart"/>
      <w:r w:rsidRPr="00681E02">
        <w:rPr>
          <w:color w:val="000000" w:themeColor="text1"/>
          <w:sz w:val="20"/>
          <w:szCs w:val="20"/>
        </w:rPr>
        <w:t>Muredach</w:t>
      </w:r>
      <w:proofErr w:type="spellEnd"/>
      <w:r w:rsidRPr="00681E02">
        <w:rPr>
          <w:color w:val="000000" w:themeColor="text1"/>
          <w:sz w:val="20"/>
          <w:szCs w:val="20"/>
        </w:rPr>
        <w:t xml:space="preserve"> P. Reilly, David B. Goldstein, Krzysztof </w:t>
      </w:r>
      <w:proofErr w:type="spellStart"/>
      <w:r w:rsidRPr="00681E02">
        <w:rPr>
          <w:color w:val="000000" w:themeColor="text1"/>
          <w:sz w:val="20"/>
          <w:szCs w:val="20"/>
        </w:rPr>
        <w:t>Kiryluk</w:t>
      </w:r>
      <w:proofErr w:type="spellEnd"/>
    </w:p>
    <w:p w14:paraId="74EC1DF5" w14:textId="21462649" w:rsidR="0062532C" w:rsidRPr="00681E02" w:rsidRDefault="0062532C" w:rsidP="00E80C55">
      <w:pPr>
        <w:autoSpaceDE w:val="0"/>
        <w:autoSpaceDN w:val="0"/>
        <w:adjustRightInd w:val="0"/>
        <w:rPr>
          <w:color w:val="000000" w:themeColor="text1"/>
          <w:sz w:val="20"/>
          <w:szCs w:val="20"/>
        </w:rPr>
      </w:pPr>
    </w:p>
    <w:p w14:paraId="1B376FC0" w14:textId="010EF321" w:rsidR="0062532C" w:rsidRPr="00681E02" w:rsidRDefault="0062532C" w:rsidP="00E80C55">
      <w:pPr>
        <w:autoSpaceDE w:val="0"/>
        <w:autoSpaceDN w:val="0"/>
        <w:adjustRightInd w:val="0"/>
        <w:rPr>
          <w:color w:val="000000" w:themeColor="text1"/>
          <w:sz w:val="20"/>
          <w:szCs w:val="20"/>
        </w:rPr>
      </w:pPr>
      <w:r w:rsidRPr="00681E02">
        <w:rPr>
          <w:color w:val="000000" w:themeColor="text1"/>
          <w:sz w:val="20"/>
          <w:szCs w:val="20"/>
        </w:rPr>
        <w:t xml:space="preserve">The Columbia University COVID-19 Biobank was established in response to the New York City infection surge in March 2020. The biobank recruited COVID-19 cases of diverse ancestry among all patients who were treated at Columbia University Irving Medical Center between March and May 2020. All cases were diagnosed by positive SARS-CoV-2 PCR test based on nasopharyngeal samples. </w:t>
      </w:r>
      <w:r w:rsidR="00996590" w:rsidRPr="00681E02">
        <w:rPr>
          <w:color w:val="000000" w:themeColor="text1"/>
          <w:sz w:val="20"/>
          <w:szCs w:val="20"/>
        </w:rPr>
        <w:t>Ethical approva</w:t>
      </w:r>
      <w:r w:rsidR="00EC0ED7" w:rsidRPr="00681E02">
        <w:rPr>
          <w:color w:val="000000" w:themeColor="text1"/>
          <w:sz w:val="20"/>
          <w:szCs w:val="20"/>
        </w:rPr>
        <w:t xml:space="preserve">l was obtained </w:t>
      </w:r>
      <w:r w:rsidR="00E41259" w:rsidRPr="00681E02">
        <w:rPr>
          <w:color w:val="000000" w:themeColor="text1"/>
          <w:sz w:val="20"/>
          <w:szCs w:val="20"/>
        </w:rPr>
        <w:t>from the</w:t>
      </w:r>
      <w:r w:rsidR="00EC0ED7" w:rsidRPr="00681E02">
        <w:rPr>
          <w:color w:val="000000" w:themeColor="text1"/>
          <w:sz w:val="20"/>
          <w:szCs w:val="20"/>
        </w:rPr>
        <w:t xml:space="preserve"> Columbia University IRB.</w:t>
      </w:r>
      <w:r w:rsidR="00846B7A" w:rsidRPr="00681E02">
        <w:rPr>
          <w:color w:val="000000" w:themeColor="text1"/>
          <w:sz w:val="20"/>
          <w:szCs w:val="20"/>
        </w:rPr>
        <w:t xml:space="preserve"> </w:t>
      </w:r>
    </w:p>
    <w:p w14:paraId="5239264D" w14:textId="77777777" w:rsidR="0062532C" w:rsidRPr="00681E02" w:rsidRDefault="0062532C" w:rsidP="00E80C55">
      <w:pPr>
        <w:autoSpaceDE w:val="0"/>
        <w:autoSpaceDN w:val="0"/>
        <w:adjustRightInd w:val="0"/>
        <w:rPr>
          <w:color w:val="000000" w:themeColor="text1"/>
          <w:sz w:val="20"/>
          <w:szCs w:val="20"/>
        </w:rPr>
      </w:pPr>
    </w:p>
    <w:p w14:paraId="64DC5024" w14:textId="77777777" w:rsidR="00087617" w:rsidRPr="00681E02" w:rsidRDefault="00087617" w:rsidP="00E80C55">
      <w:pPr>
        <w:rPr>
          <w:b/>
          <w:bCs/>
          <w:sz w:val="20"/>
          <w:szCs w:val="20"/>
        </w:rPr>
      </w:pPr>
      <w:r w:rsidRPr="00681E02">
        <w:rPr>
          <w:b/>
          <w:bCs/>
          <w:sz w:val="20"/>
          <w:szCs w:val="20"/>
        </w:rPr>
        <w:t>Clinical data</w:t>
      </w:r>
    </w:p>
    <w:p w14:paraId="4FC539C5" w14:textId="4BF2376E" w:rsidR="00A430D0" w:rsidRPr="00681E02" w:rsidRDefault="00A430D0" w:rsidP="00E80C55">
      <w:pPr>
        <w:autoSpaceDE w:val="0"/>
        <w:autoSpaceDN w:val="0"/>
        <w:adjustRightInd w:val="0"/>
        <w:rPr>
          <w:color w:val="000000" w:themeColor="text1"/>
          <w:sz w:val="20"/>
          <w:szCs w:val="20"/>
        </w:rPr>
      </w:pPr>
      <w:r w:rsidRPr="00681E02">
        <w:rPr>
          <w:color w:val="000000" w:themeColor="text1"/>
          <w:sz w:val="20"/>
          <w:szCs w:val="20"/>
        </w:rPr>
        <w:t>Individual level patient data encompassing demographic data, test results, diagnoses, and treatment</w:t>
      </w:r>
      <w:r w:rsidR="00A26B1D" w:rsidRPr="00681E02">
        <w:rPr>
          <w:color w:val="000000" w:themeColor="text1"/>
          <w:sz w:val="20"/>
          <w:szCs w:val="20"/>
        </w:rPr>
        <w:t>s</w:t>
      </w:r>
      <w:r w:rsidRPr="00681E02">
        <w:rPr>
          <w:color w:val="000000" w:themeColor="text1"/>
          <w:sz w:val="20"/>
          <w:szCs w:val="20"/>
        </w:rPr>
        <w:t xml:space="preserve"> were obtained by medical chart review by trained clinicians or research coordinators.</w:t>
      </w:r>
      <w:r w:rsidR="00846B7A" w:rsidRPr="00681E02">
        <w:rPr>
          <w:color w:val="000000" w:themeColor="text1"/>
          <w:sz w:val="20"/>
          <w:szCs w:val="20"/>
        </w:rPr>
        <w:t xml:space="preserve"> The mean age of COVID-19 patients was 62.89 years, and the percentage of females was 43%. Overall, the cohort was composed of 508 (49%) patients of European, 332 (32%) of African American, and 189 (18%) of Hispanic/Latinx ancestry. Because of hospital-based ascertainment, the cohort was enriched in more severe disease with 938 (91%) patients being hospitalized for COVID-19 or its complications, 267 (26%) patients receiving non-invasive ventilation for COVID-19 pneumonia, and 201 (25%) patients requiring intubation with mechanical ventilation for COVID-19 respiratory failure. The overall mortality rate from COVID-19 was 24% in this cohort.  </w:t>
      </w:r>
    </w:p>
    <w:p w14:paraId="0D379F13" w14:textId="77777777" w:rsidR="00A430D0" w:rsidRPr="00681E02" w:rsidRDefault="00A430D0" w:rsidP="00E80C55">
      <w:pPr>
        <w:autoSpaceDE w:val="0"/>
        <w:autoSpaceDN w:val="0"/>
        <w:adjustRightInd w:val="0"/>
        <w:rPr>
          <w:color w:val="000000" w:themeColor="text1"/>
          <w:sz w:val="20"/>
          <w:szCs w:val="20"/>
        </w:rPr>
      </w:pPr>
    </w:p>
    <w:p w14:paraId="2FE3E9F7" w14:textId="77777777" w:rsidR="00087617" w:rsidRPr="00681E02" w:rsidRDefault="00087617" w:rsidP="00E80C55">
      <w:pPr>
        <w:rPr>
          <w:b/>
          <w:bCs/>
          <w:sz w:val="20"/>
          <w:szCs w:val="20"/>
        </w:rPr>
      </w:pPr>
      <w:r w:rsidRPr="00681E02">
        <w:rPr>
          <w:b/>
          <w:bCs/>
          <w:sz w:val="20"/>
          <w:szCs w:val="20"/>
        </w:rPr>
        <w:t>Genotype data</w:t>
      </w:r>
    </w:p>
    <w:p w14:paraId="467630EC" w14:textId="11BFED41" w:rsidR="00087617" w:rsidRPr="00681E02" w:rsidRDefault="0062532C" w:rsidP="00E80C55">
      <w:pPr>
        <w:autoSpaceDE w:val="0"/>
        <w:autoSpaceDN w:val="0"/>
        <w:adjustRightInd w:val="0"/>
        <w:rPr>
          <w:color w:val="000000" w:themeColor="text1"/>
          <w:sz w:val="20"/>
          <w:szCs w:val="20"/>
        </w:rPr>
      </w:pPr>
      <w:r w:rsidRPr="00681E02">
        <w:rPr>
          <w:color w:val="000000" w:themeColor="text1"/>
          <w:sz w:val="20"/>
          <w:szCs w:val="20"/>
        </w:rPr>
        <w:t xml:space="preserve">DNA of whole blood samples was extracted using standard procedures and genotyping was performed using the Illumina Global Diversity Array (GDA) chip at the Columbia University Institute for Genomic Medicine (IGM). The analysis of intensity clusters and genotype calls were performed in Illumina Genome Studio software; all SNPs were called on forward DNA strand and standard QC filters were applied, including per-SNP genotyping rate &gt;95%, per-individual genotyping rate &gt;90% and MAF&gt;0.01. The duplicates and cryptic relatedness in the given cohort were determined and excluded based on the estimated pairwise kinship coefficients &gt;0.0884. After quality control analyses, 1,029 cases genotyped for 1,096,321 SNPs with overall genotyping rate of 99.9% were included in downstream analyses. Genome-wide imputation was performed using </w:t>
      </w:r>
      <w:r w:rsidR="003E2885">
        <w:rPr>
          <w:color w:val="000000" w:themeColor="text1"/>
          <w:sz w:val="20"/>
          <w:szCs w:val="20"/>
        </w:rPr>
        <w:t xml:space="preserve">the </w:t>
      </w:r>
      <w:proofErr w:type="spellStart"/>
      <w:r w:rsidRPr="00681E02">
        <w:rPr>
          <w:color w:val="000000" w:themeColor="text1"/>
          <w:sz w:val="20"/>
          <w:szCs w:val="20"/>
        </w:rPr>
        <w:t>TopMed</w:t>
      </w:r>
      <w:proofErr w:type="spellEnd"/>
      <w:r w:rsidRPr="00681E02">
        <w:rPr>
          <w:color w:val="000000" w:themeColor="text1"/>
          <w:sz w:val="20"/>
          <w:szCs w:val="20"/>
        </w:rPr>
        <w:t xml:space="preserve"> imputation server</w:t>
      </w:r>
      <w:r w:rsidR="00D571FB" w:rsidRPr="00681E02">
        <w:rPr>
          <w:color w:val="000000" w:themeColor="text1"/>
          <w:sz w:val="20"/>
          <w:szCs w:val="20"/>
        </w:rPr>
        <w:fldChar w:fldCharType="begin" w:fldLock="1"/>
      </w:r>
      <w:r w:rsidR="00907028" w:rsidRPr="00681E02">
        <w:rPr>
          <w:color w:val="000000" w:themeColor="text1"/>
          <w:sz w:val="20"/>
          <w:szCs w:val="20"/>
        </w:rPr>
        <w:instrText>ADDIN CSL_CITATION {"citationItems":[{"id":"ITEM-1","itemData":{"DOI":"10.1038/ng.3656","ISSN":"15461718","PMID":"27571263","abstract":"Genotype imputation is a key component of genetic association studies, where it increases power, facilitates meta-analysis, and aids interpretation of signals. Genotype imputation is computationally demanding and, with current tools, typically requires access to a high-performance computing cluster and to a reference panel of sequenced genomes. Here we describe improvements to imputation machinery that reduce computational requirements by more than an order of magnitude with no loss of accuracy in comparison to standard imputation tools. We also describe a new web-based service for imputation that facilitates access to new reference panels and greatly improves user experience and productivity.","author":[{"dropping-particle":"","family":"Das","given":"Sayantan","non-dropping-particle":"","parse-names":false,"suffix":""},{"dropping-particle":"","family":"Forer","given":"Lukas","non-dropping-particle":"","parse-names":false,"suffix":""},{"dropping-particle":"","family":"Schönherr","given":"Sebastian","non-dropping-particle":"","parse-names":false,"suffix":""},{"dropping-particle":"","family":"Sidore","given":"Carlo","non-dropping-particle":"","parse-names":false,"suffix":""},{"dropping-particle":"","family":"Locke","given":"Adam E.","non-dropping-particle":"","parse-names":false,"suffix":""},{"dropping-particle":"","family":"Kwong","given":"Alan","non-dropping-particle":"","parse-names":false,"suffix":""},{"dropping-particle":"","family":"Vrieze","given":"Scott I.","non-dropping-particle":"","parse-names":false,"suffix":""},{"dropping-particle":"","family":"Chew","given":"Emily Y.","non-dropping-particle":"","parse-names":false,"suffix":""},{"dropping-particle":"","family":"Levy","given":"Shawn","non-dropping-particle":"","parse-names":false,"suffix":""},{"dropping-particle":"","family":"McGue","given":"Matt","non-dropping-particle":"","parse-names":false,"suffix":""},{"dropping-particle":"","family":"Schlessinger","given":"David","non-dropping-particle":"","parse-names":false,"suffix":""},{"dropping-particle":"","family":"Stambolian","given":"Dwight","non-dropping-particle":"","parse-names":false,"suffix":""},{"dropping-particle":"","family":"Loh","given":"Po Ru","non-dropping-particle":"","parse-names":false,"suffix":""},{"dropping-particle":"","family":"Iacono","given":"William G.","non-dropping-particle":"","parse-names":false,"suffix":""},{"dropping-particle":"","family":"Swaroop","given":"Anand","non-dropping-particle":"","parse-names":false,"suffix":""},{"dropping-particle":"","family":"Scott","given":"Laura J.","non-dropping-particle":"","parse-names":false,"suffix":""},{"dropping-particle":"","family":"Cucca","given":"Francesco","non-dropping-particle":"","parse-names":false,"suffix":""},{"dropping-particle":"","family":"Kronenberg","given":"Florian","non-dropping-particle":"","parse-names":false,"suffix":""},{"dropping-particle":"","family":"Boehnke","given":"Michael","non-dropping-particle":"","parse-names":false,"suffix":""},{"dropping-particle":"","family":"Abecasis","given":"Gonçalo R.","non-dropping-particle":"","parse-names":false,"suffix":""},{"dropping-particle":"","family":"Fuchsberger","given":"Christian","non-dropping-particle":"","parse-names":false,"suffix":""}],"container-title":"Nature Genetics","id":"ITEM-1","issue":"10","issued":{"date-parts":[["2016","10","1"]]},"page":"1284-1287","publisher":"Nature Publishing Group","title":"Next-generation genotype imputation service and methods","type":"article-journal","volume":"48"},"uris":["http://www.mendeley.com/documents/?uuid=f9dbb314-b451-3938-9b1a-1af5595dd342"]}],"mendeley":{"formattedCitation":"&lt;sup&gt;6&lt;/sup&gt;","plainTextFormattedCitation":"6","previouslyFormattedCitation":"&lt;sup&gt;6&lt;/sup&gt;"},"properties":{"noteIndex":0},"schema":"https://github.com/citation-style-language/schema/raw/master/csl-citation.json"}</w:instrText>
      </w:r>
      <w:r w:rsidR="00D571FB" w:rsidRPr="00681E02">
        <w:rPr>
          <w:color w:val="000000" w:themeColor="text1"/>
          <w:sz w:val="20"/>
          <w:szCs w:val="20"/>
        </w:rPr>
        <w:fldChar w:fldCharType="separate"/>
      </w:r>
      <w:r w:rsidR="00D571FB" w:rsidRPr="00681E02">
        <w:rPr>
          <w:noProof/>
          <w:color w:val="000000" w:themeColor="text1"/>
          <w:sz w:val="20"/>
          <w:szCs w:val="20"/>
          <w:vertAlign w:val="superscript"/>
        </w:rPr>
        <w:t>6</w:t>
      </w:r>
      <w:r w:rsidR="00D571FB" w:rsidRPr="00681E02">
        <w:rPr>
          <w:color w:val="000000" w:themeColor="text1"/>
          <w:sz w:val="20"/>
          <w:szCs w:val="20"/>
        </w:rPr>
        <w:fldChar w:fldCharType="end"/>
      </w:r>
      <w:r w:rsidRPr="00681E02">
        <w:rPr>
          <w:color w:val="000000" w:themeColor="text1"/>
          <w:sz w:val="20"/>
          <w:szCs w:val="20"/>
        </w:rPr>
        <w:t>. A total of 13,439,413 common (MAF&gt;0.01) markers were imputed at high quality (R2&gt;0.8) and included in the analysis.</w:t>
      </w:r>
      <w:r w:rsidR="00D571FB" w:rsidRPr="00681E02">
        <w:rPr>
          <w:color w:val="000000" w:themeColor="text1"/>
          <w:sz w:val="20"/>
          <w:szCs w:val="20"/>
        </w:rPr>
        <w:t xml:space="preserve"> </w:t>
      </w:r>
    </w:p>
    <w:p w14:paraId="2C990577" w14:textId="77777777" w:rsidR="00D571FB" w:rsidRPr="00681E02" w:rsidRDefault="00D571FB" w:rsidP="00E80C55">
      <w:pPr>
        <w:autoSpaceDE w:val="0"/>
        <w:autoSpaceDN w:val="0"/>
        <w:adjustRightInd w:val="0"/>
        <w:rPr>
          <w:color w:val="000000" w:themeColor="text1"/>
          <w:sz w:val="20"/>
          <w:szCs w:val="20"/>
        </w:rPr>
      </w:pPr>
    </w:p>
    <w:p w14:paraId="1DCFD498" w14:textId="491B8284" w:rsidR="00087617" w:rsidRPr="00681E02" w:rsidRDefault="00087617" w:rsidP="00E80C55">
      <w:pPr>
        <w:autoSpaceDE w:val="0"/>
        <w:autoSpaceDN w:val="0"/>
        <w:adjustRightInd w:val="0"/>
        <w:rPr>
          <w:color w:val="000000" w:themeColor="text1"/>
          <w:sz w:val="20"/>
          <w:szCs w:val="20"/>
        </w:rPr>
      </w:pPr>
      <w:r w:rsidRPr="00681E02">
        <w:rPr>
          <w:b/>
          <w:bCs/>
          <w:sz w:val="20"/>
          <w:szCs w:val="20"/>
        </w:rPr>
        <w:t>Analysis details</w:t>
      </w:r>
    </w:p>
    <w:p w14:paraId="369ED96D" w14:textId="0C90C672" w:rsidR="00A430D0" w:rsidRPr="00681E02" w:rsidRDefault="00A430D0" w:rsidP="00E80C55">
      <w:pPr>
        <w:autoSpaceDE w:val="0"/>
        <w:autoSpaceDN w:val="0"/>
        <w:adjustRightInd w:val="0"/>
        <w:rPr>
          <w:color w:val="000000" w:themeColor="text1"/>
          <w:sz w:val="20"/>
          <w:szCs w:val="20"/>
        </w:rPr>
      </w:pPr>
      <w:r w:rsidRPr="00681E02">
        <w:rPr>
          <w:color w:val="000000" w:themeColor="text1"/>
          <w:sz w:val="20"/>
          <w:szCs w:val="20"/>
        </w:rPr>
        <w:t xml:space="preserve">Cases with death or severe respiratory failure phenotype were defined as </w:t>
      </w:r>
      <w:r w:rsidR="00E41259" w:rsidRPr="00681E02">
        <w:rPr>
          <w:color w:val="000000" w:themeColor="text1"/>
          <w:sz w:val="20"/>
          <w:szCs w:val="20"/>
        </w:rPr>
        <w:t xml:space="preserve">those </w:t>
      </w:r>
      <w:r w:rsidRPr="00681E02">
        <w:rPr>
          <w:color w:val="000000" w:themeColor="text1"/>
          <w:sz w:val="20"/>
          <w:szCs w:val="20"/>
        </w:rPr>
        <w:t xml:space="preserve">either deceased, requiring non-invasive ventilation, or requiring intubation with mechanical ventilation. </w:t>
      </w:r>
      <w:r w:rsidR="00CF31EF" w:rsidRPr="00681E02">
        <w:rPr>
          <w:color w:val="000000" w:themeColor="text1"/>
          <w:sz w:val="20"/>
          <w:szCs w:val="20"/>
        </w:rPr>
        <w:t xml:space="preserve">Cases with severe respiratory failure phenotype were defined as </w:t>
      </w:r>
      <w:r w:rsidR="00E41259" w:rsidRPr="00681E02">
        <w:rPr>
          <w:color w:val="000000" w:themeColor="text1"/>
          <w:sz w:val="20"/>
          <w:szCs w:val="20"/>
        </w:rPr>
        <w:t xml:space="preserve">those </w:t>
      </w:r>
      <w:r w:rsidR="00CF31EF" w:rsidRPr="00681E02">
        <w:rPr>
          <w:color w:val="000000" w:themeColor="text1"/>
          <w:sz w:val="20"/>
          <w:szCs w:val="20"/>
        </w:rPr>
        <w:t xml:space="preserve">requiring non-invasive </w:t>
      </w:r>
      <w:proofErr w:type="gramStart"/>
      <w:r w:rsidR="00CF31EF" w:rsidRPr="00681E02">
        <w:rPr>
          <w:color w:val="000000" w:themeColor="text1"/>
          <w:sz w:val="20"/>
          <w:szCs w:val="20"/>
        </w:rPr>
        <w:t>ventilation, or</w:t>
      </w:r>
      <w:proofErr w:type="gramEnd"/>
      <w:r w:rsidR="00CF31EF" w:rsidRPr="00681E02">
        <w:rPr>
          <w:color w:val="000000" w:themeColor="text1"/>
          <w:sz w:val="20"/>
          <w:szCs w:val="20"/>
        </w:rPr>
        <w:t xml:space="preserve"> requiring intubation with mechanical ventilation regardless of their vital status. </w:t>
      </w:r>
      <w:r w:rsidRPr="00681E02">
        <w:rPr>
          <w:color w:val="000000" w:themeColor="text1"/>
          <w:sz w:val="20"/>
          <w:szCs w:val="20"/>
        </w:rPr>
        <w:t>We performed linear regression between age at diagnosis and the carrier status adjusted for sex and first five principal components of ancestry. The analyses were performed within each genetically defined major continental ancestry group.</w:t>
      </w:r>
    </w:p>
    <w:p w14:paraId="4B0E20ED" w14:textId="7C4B476C" w:rsidR="0011550F" w:rsidRDefault="0011550F" w:rsidP="00E80C55">
      <w:pPr>
        <w:autoSpaceDE w:val="0"/>
        <w:autoSpaceDN w:val="0"/>
        <w:adjustRightInd w:val="0"/>
        <w:rPr>
          <w:color w:val="000000" w:themeColor="text1"/>
          <w:sz w:val="20"/>
          <w:szCs w:val="20"/>
        </w:rPr>
      </w:pPr>
    </w:p>
    <w:p w14:paraId="6F000659" w14:textId="101A23C2" w:rsidR="005734EA" w:rsidRDefault="005734EA" w:rsidP="00E80C55">
      <w:pPr>
        <w:autoSpaceDE w:val="0"/>
        <w:autoSpaceDN w:val="0"/>
        <w:adjustRightInd w:val="0"/>
        <w:rPr>
          <w:color w:val="000000" w:themeColor="text1"/>
          <w:sz w:val="20"/>
          <w:szCs w:val="20"/>
        </w:rPr>
      </w:pPr>
    </w:p>
    <w:p w14:paraId="55DA81F9" w14:textId="3BE2AFF5" w:rsidR="005734EA" w:rsidRDefault="005734EA" w:rsidP="005734EA">
      <w:pPr>
        <w:pStyle w:val="1"/>
        <w:rPr>
          <w:rFonts w:ascii="Times New Roman" w:hAnsi="Times New Roman" w:cs="Times New Roman"/>
          <w:color w:val="4472C4" w:themeColor="accent1"/>
          <w:sz w:val="20"/>
          <w:szCs w:val="20"/>
        </w:rPr>
      </w:pPr>
      <w:bookmarkStart w:id="29" w:name="_Toc65681226"/>
      <w:r w:rsidRPr="005734EA">
        <w:rPr>
          <w:rFonts w:ascii="Times New Roman" w:hAnsi="Times New Roman" w:cs="Times New Roman"/>
          <w:color w:val="4472C4" w:themeColor="accent1"/>
          <w:sz w:val="20"/>
          <w:szCs w:val="20"/>
        </w:rPr>
        <w:t>Supplementary methods</w:t>
      </w:r>
      <w:r w:rsidR="009F5FEE">
        <w:rPr>
          <w:rFonts w:ascii="Times New Roman" w:hAnsi="Times New Roman" w:cs="Times New Roman"/>
          <w:color w:val="4472C4" w:themeColor="accent1"/>
          <w:sz w:val="20"/>
          <w:szCs w:val="20"/>
        </w:rPr>
        <w:t xml:space="preserve"> and results</w:t>
      </w:r>
      <w:bookmarkEnd w:id="29"/>
    </w:p>
    <w:p w14:paraId="02852785" w14:textId="77777777" w:rsidR="009F5FEE" w:rsidRPr="009F5FEE" w:rsidRDefault="009F5FEE" w:rsidP="009F5FEE"/>
    <w:p w14:paraId="57336466" w14:textId="699F7684" w:rsidR="00E804AD" w:rsidRPr="00A06EB5" w:rsidRDefault="007C65F0" w:rsidP="009F5FEE">
      <w:pPr>
        <w:pStyle w:val="2"/>
        <w:rPr>
          <w:rFonts w:ascii="Times New Roman" w:hAnsi="Times New Roman" w:cs="Times New Roman"/>
          <w:b/>
          <w:bCs/>
          <w:color w:val="4472C4" w:themeColor="accent1"/>
          <w:sz w:val="20"/>
          <w:szCs w:val="20"/>
        </w:rPr>
      </w:pPr>
      <w:bookmarkStart w:id="30" w:name="_Toc65681227"/>
      <w:r w:rsidRPr="00A06EB5">
        <w:rPr>
          <w:rFonts w:ascii="Times New Roman" w:hAnsi="Times New Roman" w:cs="Times New Roman"/>
          <w:b/>
          <w:bCs/>
          <w:color w:val="4472C4" w:themeColor="accent1"/>
          <w:sz w:val="20"/>
          <w:szCs w:val="20"/>
        </w:rPr>
        <w:lastRenderedPageBreak/>
        <w:t>Population assignment and genetic principal components calculations</w:t>
      </w:r>
      <w:bookmarkEnd w:id="30"/>
    </w:p>
    <w:p w14:paraId="65E48D5C" w14:textId="126B6759" w:rsidR="00F41B02" w:rsidRPr="00681E02" w:rsidRDefault="00F41B02" w:rsidP="00A66F39">
      <w:pPr>
        <w:rPr>
          <w:sz w:val="20"/>
          <w:szCs w:val="20"/>
        </w:rPr>
      </w:pPr>
      <w:r w:rsidRPr="00681E02">
        <w:rPr>
          <w:sz w:val="20"/>
          <w:szCs w:val="20"/>
        </w:rPr>
        <w:t>To infer continent-wise ancestries</w:t>
      </w:r>
      <w:r w:rsidR="00A66F39">
        <w:rPr>
          <w:sz w:val="20"/>
          <w:szCs w:val="20"/>
        </w:rPr>
        <w:t xml:space="preserve"> of individuals in COVID-19 HGI</w:t>
      </w:r>
      <w:r w:rsidRPr="00681E02">
        <w:rPr>
          <w:sz w:val="20"/>
          <w:szCs w:val="20"/>
        </w:rPr>
        <w:t xml:space="preserve">, we first combined individual-level genotype data </w:t>
      </w:r>
      <w:r w:rsidR="008A4B8F">
        <w:rPr>
          <w:sz w:val="20"/>
          <w:szCs w:val="20"/>
        </w:rPr>
        <w:t xml:space="preserve">available </w:t>
      </w:r>
      <w:r w:rsidRPr="00681E02">
        <w:rPr>
          <w:sz w:val="20"/>
          <w:szCs w:val="20"/>
        </w:rPr>
        <w:t>from all 17 cohorts available and filtered HapMap3</w:t>
      </w:r>
      <w:r w:rsidRPr="00681E02">
        <w:rPr>
          <w:sz w:val="20"/>
          <w:szCs w:val="20"/>
        </w:rPr>
        <w:fldChar w:fldCharType="begin" w:fldLock="1"/>
      </w:r>
      <w:r w:rsidR="00F44130">
        <w:rPr>
          <w:sz w:val="20"/>
          <w:szCs w:val="20"/>
        </w:rPr>
        <w:instrText>ADDIN CSL_CITATION {"citationItems":[{"id":"ITEM-1","itemData":{"DOI":"10.1038/nature09298","ISSN":"14764687","PMID":"20811451","abstract":"Despite great progress in identifying genetic variants that influence human disease,most inherited risk remains unexplained. A more complete understanding requires genome-wide studies that fully examine less common alleles in populations with a wide range of ancestry. To inform the design and interpretation of such studies, we genotyped 1.6 million common single nucleotide polymorphisms (SNPs) in 1,184 reference individuals from 11 global populations, and sequenced ten 100-kilobase regions in 692 of these individuals. This integrated data set of common and rare alleles, called 'HapMap 3', includes both SNPs and copy number polymorphisms (CNPs). We characterized population-specific differences among low-frequency variants, measured the improvement in imputation accuracy afforded by the larger reference panel, especially in imputing SNPs with a minor allele frequency of#5%, and demonstrated the feasibility of imputing newly discovered CNPs and SNPs. This expanded public resource of genome variants in global populations supports deeper interrogation of genomic variation and its role in human disease, and serves as a step towards a high-resolution map of the landscape of human genetic variation. © 2010 Macmillan Publishers Limited. All rights reserved.","author":[{"dropping-particle":"","family":"Altshuler","given":"David M.","non-dropping-particle":"","parse-names":false,"suffix":""},{"dropping-particle":"","family":"Gibbs","given":"Richard A.","non-dropping-particle":"","parse-names":false,"suffix":""},{"dropping-particle":"","family":"Peltonen","given":"Leena","non-dropping-particle":"","parse-names":false,"suffix":""},{"dropping-particle":"","family":"Schaffner","given":"Stephen F.","non-dropping-particle":"","parse-names":false,"suffix":""},{"dropping-particle":"","family":"Yu","given":"Fuli","non-dropping-particle":"","parse-names":false,"suffix":""},{"dropping-particle":"","family":"Dermitzakis","given":"Emmanouil","non-dropping-particle":"","parse-names":false,"suffix":""},{"dropping-particle":"","family":"Bonnen","given":"Penelope E.","non-dropping-particle":"","parse-names":false,"suffix":""},{"dropping-particle":"","family":"Bakker","given":"Paul I.W.","non-dropping-particle":"De","parse-names":false,"suffix":""},{"dropping-particle":"","family":"Deloukas","given":"Panos","non-dropping-particle":"","parse-names":false,"suffix":""},{"dropping-particle":"","family":"Gabriel","given":"Stacey B.","non-dropping-particle":"","parse-names":false,"suffix":""},{"dropping-particle":"","family":"Gwilliam","given":"Rhian","non-dropping-particle":"","parse-names":false,"suffix":""},{"dropping-particle":"","family":"Hunt","given":"Sarah","non-dropping-particle":"","parse-names":false,"suffix":""},{"dropping-particle":"","family":"Inouye","given":"Michael","non-dropping-particle":"","parse-names":false,"suffix":""},{"dropping-particle":"","family":"Jia","given":"Xiaoming","non-dropping-particle":"","parse-names":false,"suffix":""},{"dropping-particle":"","family":"Aarno Palotie","given":"","non-dropping-particle":"","parse-names":false,"suffix":""},{"dropping-particle":"","family":"Parkin","given":"Melissa","non-dropping-particle":"","parse-names":false,"suffix":""},{"dropping-particle":"","family":"Whittaker","given":"Pamela","non-dropping-particle":"","parse-names":false,"suffix":""},{"dropping-particle":"","family":"Chang","given":"Kyle","non-dropping-particle":"","parse-names":false,"suffix":""},{"dropping-particle":"","family":"Hawes","given":"Alicia","non-dropping-particle":"","parse-names":false,"suffix":""},{"dropping-particle":"","family":"Lewis","given":"Lora R.","non-dropping-particle":"","parse-names":false,"suffix":""},{"dropping-particle":"","family":"Ren","given":"Yanru","non-dropping-particle":"","parse-names":false,"suffix":""},{"dropping-particle":"","family":"Wheeler","given":"David","non-dropping-particle":"","parse-names":false,"suffix":""},{"dropping-particle":"","family":"Muzny","given":"Donna Marie","non-dropping-particle":"","parse-names":false,"suffix":""},{"dropping-particle":"","family":"Barnes","given":"Chris","non-dropping-particle":"","parse-names":false,"suffix":""},{"dropping-particle":"","family":"Darvishi","given":"Katayoon","non-dropping-particle":"","parse-names":false,"suffix":""},{"dropping-particle":"","family":"Hurles","given":"Matthew","non-dropping-particle":"","parse-names":false,"suffix":""},{"dropping-particle":"","family":"Korn","given":"Joshua M.","non-dropping-particle":"","parse-names":false,"suffix":""},{"dropping-particle":"","family":"Kristiansson","given":"Kati","non-dropping-particle":"","parse-names":false,"suffix":""},{"dropping-particle":"","family":"Lee","given":"Charles","non-dropping-particle":"","parse-names":false,"suffix":""},{"dropping-particle":"","family":"McCarroll","given":"Steven A.","non-dropping-particle":"","parse-names":false,"suffix":""},{"dropping-particle":"","family":"Nemesh","given":"James","non-dropping-particle":"","parse-names":false,"suffix":""},{"dropping-particle":"","family":"Keinan","given":"Alon","non-dropping-particle":"","parse-names":false,"suffix":""},{"dropping-particle":"","family":"Montgomery","given":"Stephen B.","non-dropping-particle":"","parse-names":false,"suffix":""},{"dropping-particle":"","family":"Samuela Pollack","given":"","non-dropping-particle":"","parse-names":false,"suffix":""},{"dropping-particle":"","family":"Price","given":"Alkes L.","non-dropping-particle":"","parse-names":false,"suffix":""},{"dropping-particle":"","family":"Soranzo","given":"Nicole","non-dropping-particle":"","parse-names":false,"suffix":""},{"dropping-particle":"","family":"Gonzaga-Jauregui","given":"Claudia","non-dropping-particle":"","parse-names":false,"suffix":""},{"dropping-particle":"","family":"Anttila","given":"Verneri","non-dropping-particle":"","parse-names":false,"suffix":""},{"dropping-particle":"","family":"Brodeur","given":"Wendy","non-dropping-particle":"","parse-names":false,"suffix":""},{"dropping-particle":"","family":"Daly","given":"Mark J.","non-dropping-particle":"","parse-names":false,"suffix":""},{"dropping-particle":"","family":"Leslie","given":"Stephen","non-dropping-particle":"","parse-names":false,"suffix":""},{"dropping-particle":"","family":"McVean","given":"Gil","non-dropping-particle":"","parse-names":false,"suffix":""},{"dropping-particle":"","family":"Moutsianas","given":"Loukas","non-dropping-particle":"","parse-names":false,"suffix":""},{"dropping-particle":"","family":"Nguyen","given":"Huy","non-dropping-particle":"","parse-names":false,"suffix":""},{"dropping-particle":"","family":"Zhang","given":"Qingrun","non-dropping-particle":"","parse-names":false,"suffix":""},{"dropping-particle":"","family":"Ghori","given":"Mohammed J.R.","non-dropping-particle":"","parse-names":false,"suffix":""},{"dropping-particle":"","family":"McGinnis","given":"Ralph","non-dropping-particle":"","parse-names":false,"suffix":""},{"dropping-particle":"","family":"McLaren","given":"William","non-dropping-particle":"","parse-names":false,"suffix":""},{"dropping-particle":"","family":"Pollack","given":"Samuela","non-dropping-particle":"","parse-names":false,"suffix":""},{"dropping-particle":"","family":"Takeuchi","given":"Fumihiko","non-dropping-particle":"","parse-names":false,"suffix":""},{"dropping-particle":"","family":"Grossman","given":"Sharon R.","non-dropping-particle":"","parse-names":false,"suffix":""},{"dropping-particle":"","family":"Shlyakhter","given":"Ilya","non-dropping-particle":"","parse-names":false,"suffix":""},{"dropping-particle":"","family":"Hostetter","given":"Elizabeth B.","non-dropping-particle":"","parse-names":false,"suffix":""},{"dropping-particle":"","family":"Sabeti","given":"Pardis C.","non-dropping-particle":"","parse-names":false,"suffix":""},{"dropping-particle":"","family":"Adebamowo","given":"Clement A.","non-dropping-particle":"","parse-names":false,"suffix":""},{"dropping-particle":"","family":"Foster","given":"Morris W.","non-dropping-particle":"","parse-names":false,"suffix":""},{"dropping-particle":"","family":"Gordon","given":"Deborah R.","non-dropping-particle":"","parse-names":false,"suffix":""},{"dropping-particle":"","family":"Licinio","given":"Julio","non-dropping-particle":"","parse-names":false,"suffix":""},{"dropping-particle":"","family":"Manca","given":"Maria Cristina","non-dropping-particle":"","parse-names":false,"suffix":""},{"dropping-particle":"","family":"Marshall","given":"Patricia A.","non-dropping-particle":"","parse-names":false,"suffix":""},{"dropping-particle":"","family":"Matsuda","given":"Ichiro","non-dropping-particle":"","parse-names":false,"suffix":""},{"dropping-particle":"","family":"Ngare","given":"Duncan","non-dropping-particle":"","parse-names":false,"suffix":""},{"dropping-particle":"","family":"Wang","given":"Vivian Ota","non-dropping-particle":"","parse-names":false,"suffix":""},{"dropping-particle":"","family":"Reddy","given":"Deepa","non-dropping-particle":"","parse-names":false,"suffix":""},{"dropping-particle":"","family":"Rotimi","given":"Charles N.","non-dropping-particle":"","parse-names":false,"suffix":""},{"dropping-particle":"","family":"Royal","given":"Charmaine D.","non-dropping-particle":"","parse-names":false,"suffix":""},{"dropping-particle":"","family":"Sharp","given":"Richard R.","non-dropping-particle":"","parse-names":false,"suffix":""},{"dropping-particle":"","family":"Zeng","given":"Changqing","non-dropping-particle":"","parse-names":false,"suffix":""},{"dropping-particle":"","family":"Brooks","given":"D. B.","non-dropping-particle":"","parse-names":false,"suffix":""},{"dropping-particle":"","family":"McEwen","given":"Jean E.","non-dropping-particle":"","parse-names":false,"suffix":""}],"container-title":"Nature","id":"ITEM-1","issue":"7311","issued":{"date-parts":[["2010","9","2"]]},"page":"52-58","publisher":"Nature Publishing Group","title":"Integrating common and rare genetic variation in diverse human populations","type":"article-journal","volume":"467"},"uris":["http://www.mendeley.com/documents/?uuid=b16791ad-ec36-36bd-be24-c654fc9be700"]}],"mendeley":{"formattedCitation":"&lt;sup&gt;17&lt;/sup&gt;","plainTextFormattedCitation":"17","previouslyFormattedCitation":"&lt;sup&gt;16&lt;/sup&gt;"},"properties":{"noteIndex":0},"schema":"https://github.com/citation-style-language/schema/raw/master/csl-citation.json"}</w:instrText>
      </w:r>
      <w:r w:rsidRPr="00681E02">
        <w:rPr>
          <w:sz w:val="20"/>
          <w:szCs w:val="20"/>
        </w:rPr>
        <w:fldChar w:fldCharType="separate"/>
      </w:r>
      <w:r w:rsidR="00F44130" w:rsidRPr="00F44130">
        <w:rPr>
          <w:noProof/>
          <w:sz w:val="20"/>
          <w:szCs w:val="20"/>
          <w:vertAlign w:val="superscript"/>
        </w:rPr>
        <w:t>17</w:t>
      </w:r>
      <w:r w:rsidRPr="00681E02">
        <w:rPr>
          <w:sz w:val="20"/>
          <w:szCs w:val="20"/>
        </w:rPr>
        <w:fldChar w:fldCharType="end"/>
      </w:r>
      <w:r w:rsidRPr="00681E02">
        <w:rPr>
          <w:sz w:val="20"/>
          <w:szCs w:val="20"/>
        </w:rPr>
        <w:t xml:space="preserve"> SNPs with </w:t>
      </w:r>
      <w:r w:rsidR="00A26B1D" w:rsidRPr="00681E02">
        <w:rPr>
          <w:sz w:val="20"/>
          <w:szCs w:val="20"/>
        </w:rPr>
        <w:t>MAF</w:t>
      </w:r>
      <w:r w:rsidRPr="00681E02">
        <w:rPr>
          <w:sz w:val="20"/>
          <w:szCs w:val="20"/>
        </w:rPr>
        <w:t xml:space="preserve">&gt;0.1 which </w:t>
      </w:r>
      <w:r w:rsidR="00343DCB">
        <w:rPr>
          <w:sz w:val="20"/>
          <w:szCs w:val="20"/>
        </w:rPr>
        <w:t>were</w:t>
      </w:r>
      <w:r w:rsidRPr="00681E02">
        <w:rPr>
          <w:sz w:val="20"/>
          <w:szCs w:val="20"/>
        </w:rPr>
        <w:t xml:space="preserve"> shared with 1000</w:t>
      </w:r>
      <w:r w:rsidR="00A26B1D" w:rsidRPr="00681E02">
        <w:rPr>
          <w:sz w:val="20"/>
          <w:szCs w:val="20"/>
        </w:rPr>
        <w:t xml:space="preserve"> </w:t>
      </w:r>
      <w:r w:rsidRPr="00681E02">
        <w:rPr>
          <w:sz w:val="20"/>
          <w:szCs w:val="20"/>
        </w:rPr>
        <w:t>G</w:t>
      </w:r>
      <w:r w:rsidR="00A26B1D" w:rsidRPr="00681E02">
        <w:rPr>
          <w:sz w:val="20"/>
          <w:szCs w:val="20"/>
        </w:rPr>
        <w:t>enomes</w:t>
      </w:r>
      <w:r w:rsidR="00C733CF" w:rsidRPr="00681E02">
        <w:rPr>
          <w:sz w:val="20"/>
          <w:szCs w:val="20"/>
        </w:rPr>
        <w:t xml:space="preserve"> (1000G)</w:t>
      </w:r>
      <w:r w:rsidR="00343DCB">
        <w:rPr>
          <w:sz w:val="20"/>
          <w:szCs w:val="20"/>
        </w:rPr>
        <w:t xml:space="preserve"> phase3</w:t>
      </w:r>
      <w:r w:rsidRPr="00681E02">
        <w:rPr>
          <w:sz w:val="20"/>
          <w:szCs w:val="20"/>
        </w:rPr>
        <w:fldChar w:fldCharType="begin" w:fldLock="1"/>
      </w:r>
      <w:r w:rsidRPr="00681E02">
        <w:rPr>
          <w:sz w:val="20"/>
          <w:szCs w:val="20"/>
        </w:rPr>
        <w:instrText>ADDIN CSL_CITATION {"citationItems":[{"id":"ITEM-1","itemData":{"DOI":"10.1038/nature15393","ISSN":"14764687","PMID":"26432245","abstract":"The 1000 Genomes Project set out to provide a comprehensive description of common human genetic variation by applying whole-genome sequencing to a diverse set of individuals from multiple populations. Here we report completion of the project, having reconstructed the genomes of 2,504 individuals from 26 populations using a combination of low-coverage whole-genome sequencing, deep exome sequencing, and dense microarray genotyping. We characterized a broad spectrum of genetic variation, in total over 88 million variants (84.7 million single nucleotide polymorphisms (SNPs), 3.6 million short insertions/deletions (indels), and 60,000 structural variants), all phased onto high-quality haplotypes. This resource includes &gt;99% of SNP variants with a frequency of &gt;1% for a variety of ancestries. We describe the distribution of genetic variation across the global sample, and discuss the implications for common disease studies.","author":[{"dropping-particle":"","family":"Auton","given":"Adam","non-dropping-particle":"","parse-names":false,"suffix":""},{"dropping-particle":"","family":"Abecasis","given":"Gonçalo R.","non-dropping-particle":"","parse-names":false,"suffix":""},{"dropping-particle":"","family":"Altshuler","given":"David M.","non-dropping-particle":"","parse-names":false,"suffix":""},{"dropping-particle":"","family":"Durbin","given":"Richard M.","non-dropping-particle":"","parse-names":false,"suffix":""},{"dropping-particle":"","family":"Bentley","given":"David R.","non-dropping-particle":"","parse-names":false,"suffix":""},{"dropping-particle":"","family":"Chakravarti","given":"Aravinda","non-dropping-particle":"","parse-names":false,"suffix":""},{"dropping-particle":"","family":"Clark","given":"Andrew G.","non-dropping-particle":"","parse-names":false,"suffix":""},{"dropping-particle":"","family":"Donnelly","given":"Peter","non-dropping-particle":"","parse-names":false,"suffix":""},{"dropping-particle":"","family":"Eichler","given":"Evan E.","non-dropping-particle":"","parse-names":false,"suffix":""},{"dropping-particle":"","family":"Flicek","given":"Paul","non-dropping-particle":"","parse-names":false,"suffix":""},{"dropping-particle":"","family":"Gabriel","given":"Stacey B.","non-dropping-particle":"","parse-names":false,"suffix":""},{"dropping-particle":"","family":"Gibbs","given":"Richard A.","non-dropping-particle":"","parse-names":false,"suffix":""},{"dropping-particle":"","family":"Green","given":"Eric D.","non-dropping-particle":"","parse-names":false,"suffix":""},{"dropping-particle":"","family":"Hurles","given":"Matthew E.","non-dropping-particle":"","parse-names":false,"suffix":""},{"dropping-particle":"","family":"Knoppers","given":"Bartha M.","non-dropping-particle":"","parse-names":false,"suffix":""},{"dropping-particle":"","family":"Korbel","given":"Jan O.","non-dropping-particle":"","parse-names":false,"suffix":""},{"dropping-particle":"","family":"Lander","given":"Eric S.","non-dropping-particle":"","parse-names":false,"suffix":""},{"dropping-particle":"","family":"Lee","given":"Charles","non-dropping-particle":"","parse-names":false,"suffix":""},{"dropping-particle":"","family":"Lehrach","given":"Hans","non-dropping-particle":"","parse-names":false,"suffix":""},{"dropping-particle":"","family":"Mardis","given":"Elaine R.","non-dropping-particle":"","parse-names":false,"suffix":""},{"dropping-particle":"","family":"Marth","given":"Gabor T.","non-dropping-particle":"","parse-names":false,"suffix":""},{"dropping-particle":"","family":"McVean","given":"Gil A.","non-dropping-particle":"","parse-names":false,"suffix":""},{"dropping-particle":"","family":"Nickerson","given":"Deborah A.","non-dropping-particle":"","parse-names":false,"suffix":""},{"dropping-particle":"","family":"Schmidt","given":"Jeanette P.","non-dropping-particle":"","parse-names":false,"suffix":""},{"dropping-particle":"","family":"Sherry","given":"Stephen T.","non-dropping-particle":"","parse-names":false,"suffix":""},{"dropping-particle":"","family":"Wang","given":"Jun","non-dropping-particle":"","parse-names":false,"suffix":""},{"dropping-particle":"","family":"Wilson","given":"Richard K.","non-dropping-particle":"","parse-names":false,"suffix":""},{"dropping-particle":"","family":"Boerwinkle","given":"Eric","non-dropping-particle":"","parse-names":false,"suffix":""},{"dropping-particle":"","family":"Doddapaneni","given":"Harsha","non-dropping-particle":"","parse-names":false,"suffix":""},{"dropping-particle":"","family":"Han","given":"Yi","non-dropping-particle":"","parse-names":false,"suffix":""},{"dropping-particle":"","family":"Korchina","given":"Viktoriya","non-dropping-particle":"","parse-names":false,"suffix":""},{"dropping-particle":"","family":"Kovar","given":"Christie","non-dropping-particle":"","parse-names":false,"suffix":""},{"dropping-particle":"","family":"Lee","given":"Sandra","non-dropping-particle":"","parse-names":false,"suffix":""},{"dropping-particle":"","family":"Muzny","given":"Donna","non-dropping-particle":"","parse-names":false,"suffix":""},{"dropping-particle":"","family":"Reid","given":"Jeffrey G.","non-dropping-particle":"","parse-names":false,"suffix":""},{"dropping-particle":"","family":"Zhu","given":"Yiming","non-dropping-particle":"","parse-names":false,"suffix":""},{"dropping-particle":"","family":"Chang","given":"Yuqi","non-dropping-particle":"","parse-names":false,"suffix":""},{"dropping-particle":"","family":"Feng","given":"Qiang","non-dropping-particle":"","parse-names":false,"suffix":""},{"dropping-particle":"","family":"Fang","given":"Xiaodong","non-dropping-particle":"","parse-names":false,"suffix":""},{"dropping-particle":"","family":"Guo","given":"Xiaosen","non-dropping-particle":"","parse-names":false,"suffix":""},{"dropping-particle":"","family":"Jian","given":"Min","non-dropping-particle":"","parse-names":false,"suffix":""},{"dropping-particle":"","family":"Jiang","given":"Hui","non-dropping-particle":"","parse-names":false,"suffix":""},{"dropping-particle":"","family":"Jin","given":"Xin","non-dropping-particle":"","parse-names":false,"suffix":""},{"dropping-particle":"","family":"Lan","given":"Tianming","non-dropping-particle":"","parse-names":false,"suffix":""},{"dropping-particle":"","family":"Li","given":"Guoqing","non-dropping-particle":"","parse-names":false,"suffix":""},{"dropping-particle":"","family":"Li","given":"Jingxiang","non-dropping-particle":"","parse-names":false,"suffix":""},{"dropping-particle":"","family":"Li","given":"Yingrui","non-dropping-particle":"","parse-names":false,"suffix":""},{"dropping-particle":"","family":"Liu","given":"Shengmao","non-dropping-particle":"","parse-names":false,"suffix":""},{"dropping-particle":"","family":"Liu","given":"Xiao","non-dropping-particle":"","parse-names":false,"suffix":""},{"dropping-particle":"","family":"Lu","given":"Yao","non-dropping-particle":"","parse-names":false,"suffix":""},{"dropping-particle":"","family":"Ma","given":"Xuedi","non-dropping-particle":"","parse-names":false,"suffix":""},{"dropping-particle":"","family":"Tang","given":"Meifang","non-dropping-particle":"","parse-names":false,"suffix":""},{"dropping-particle":"","family":"Wang","given":"Bo","non-dropping-particle":"","parse-names":false,"suffix":""},{"dropping-particle":"","family":"Wang","given":"Guangbiao","non-dropping-particle":"","parse-names":false,"suffix":""},{"dropping-particle":"","family":"Wu","given":"Honglong","non-dropping-particle":"","parse-names":false,"suffix":""},{"dropping-particle":"","family":"Wu","given":"Renhua","non-dropping-particle":"","parse-names":false,"suffix":""},{"dropping-particle":"","family":"Xu","given":"Xun","non-dropping-particle":"","parse-names":false,"suffix":""},{"dropping-particle":"","family":"Yin","given":"Ye","non-dropping-particle":"","parse-names":false,"suffix":""},{"dropping-particle":"","family":"Zhang","given":"Dandan","non-dropping-particle":"","parse-names":false,"suffix":""},{"dropping-particle":"","family":"Zhang","given":"Wenwei","non-dropping-particle":"","parse-names":false,"suffix":""},{"dropping-particle":"","family":"Zhao","given":"Jiao","non-dropping-particle":"","parse-names":false,"suffix":""},{"dropping-particle":"","family":"Zhao","given":"Meiru","non-dropping-particle":"","parse-names":false,"suffix":""},{"dropping-particle":"","family":"Zheng","given":"Xiaole","non-dropping-particle":"","parse-names":false,"suffix":""},{"dropping-particle":"","family":"Gupta","given":"Namrata","non-dropping-particle":"","parse-names":false,"suffix":""},{"dropping-particle":"","family":"Gharani","given":"Neda","non-dropping-particle":"","parse-names":false,"suffix":""},{"dropping-particle":"","family":"Toji","given":"Lorraine H.","non-dropping-particle":"","parse-names":false,"suffix":""},{"dropping-particle":"","family":"Gerry","given":"Norman P.","non-dropping-particle":"","parse-names":false,"suffix":""},{"dropping-particle":"","family":"Resch","given":"Alissa M.","non-dropping-particle":"","parse-names":false,"suffix":""},{"dropping-particle":"","family":"Barker","given":"Jonathan","non-dropping-particle":"","parse-names":false,"suffix":""},{"dropping-particle":"","family":"Clarke","given":"Laura","non-dropping-particle":"","parse-names":false,"suffix":""},{"dropping-particle":"","family":"Gil","given":"Laurent","non-dropping-particle":"","parse-names":false,"suffix":""},{"dropping-particle":"","family":"Hunt","given":"Sarah E.","non-dropping-particle":"","parse-names":false,"suffix":""},{"dropping-particle":"","family":"Kelman","given":"Gavin","non-dropping-particle":"","parse-names":false,"suffix":""},{"dropping-particle":"","family":"Kulesha","given":"Eugene","non-dropping-particle":"","parse-names":false,"suffix":""},{"dropping-particle":"","family":"Leinonen","given":"Rasko","non-dropping-particle":"","parse-names":false,"suffix":""},{"dropping-particle":"","family":"McLaren","given":"William M.","non-dropping-particle":"","parse-names":false,"suffix":""},{"dropping-particle":"","family":"Radhakrishnan","given":"Rajesh","non-dropping-particle":"","parse-names":false,"suffix":""},{"dropping-particle":"","family":"Roa","given":"Asier","non-dropping-particle":"","parse-names":false,"suffix":""},{"dropping-particle":"","family":"Smirnov","given":"Dmitriy","non-dropping-particle":"","parse-names":false,"suffix":""},{"dropping-particle":"","family":"Smith","given":"Richard E.","non-dropping-particle":"","parse-names":false,"suffix":""},{"dropping-particle":"","family":"Streeter","given":"Ian","non-dropping-particle":"","parse-names":false,"suffix":""},{"dropping-particle":"","family":"Thormann","given":"Anja","non-dropping-particle":"","parse-names":false,"suffix":""},{"dropping-particle":"","family":"Toneva","given":"Iliana","non-dropping-particle":"","parse-names":false,"suffix":""},{"dropping-particle":"","family":"Vaughan","given":"Brendan","non-dropping-particle":"","parse-names":false,"suffix":""},{"dropping-particle":"","family":"Zheng-Bradley","given":"Xiangqun","non-dropping-particle":"","parse-names":false,"suffix":""},{"dropping-particle":"","family":"Grocock","given":"Russell","non-dropping-particle":"","parse-names":false,"suffix":""},{"dropping-particle":"","family":"Humphray","given":"Sean","non-dropping-particle":"","parse-names":false,"suffix":""},{"dropping-particle":"","family":"James","given":"Terena","non-dropping-particle":"","parse-names":false,"suffix":""},{"dropping-particle":"","family":"Kingsbury","given":"Zoya","non-dropping-particle":"","parse-names":false,"suffix":""},{"dropping-particle":"","family":"Sudbrak","given":"Ralf","non-dropping-particle":"","parse-names":false,"suffix":""},{"dropping-particle":"","family":"Albrecht","given":"Marcus W.","non-dropping-particle":"","parse-names":false,"suffix":""},{"dropping-particle":"","family":"Amstislavskiy","given":"Vyacheslav S.","non-dropping-particle":"","parse-names":false,"suffix":""},{"dropping-particle":"","family":"Borodina","given":"Tatiana A.","non-dropping-particle":"","parse-names":false,"suffix":""},{"dropping-particle":"","family":"Lienhard","given":"Matthias","non-dropping-particle":"","parse-names":false,"suffix":""},{"dropping-particle":"","family":"Mertes","given":"Florian","non-dropping-particle":"","parse-names":false,"suffix":""},{"dropping-particle":"","family":"Sultan","given":"Marc","non-dropping-particle":"","parse-names":false,"suffix":""},{"dropping-particle":"","family":"Timmermann","given":"Bernd","non-dropping-particle":"","parse-names":false,"suffix":""},{"dropping-particle":"","family":"Yaspo","given":"Marie Laure","non-dropping-particle":"","parse-names":false,"suffix":""},{"dropping-particle":"","family":"Fulton","given":"Lucinda","non-dropping-particle":"","parse-names":false,"suffix":""},{"dropping-particle":"","family":"Ananiev","given":"Victor","non-dropping-particle":"","parse-names":false,"suffix":""},{"dropping-particle":"","family":"Belaia","given":"Zinaida","non-dropping-particle":"","parse-names":false,"suffix":""},{"dropping-particle":"","family":"Beloslyudtsev","given":"Dimitriy","non-dropping-particle":"","parse-names":false,"suffix":""},{"dropping-particle":"","family":"Bouk","given":"Nathan","non-dropping-particle":"","parse-names":false,"suffix":""},{"dropping-particle":"","family":"Chen","given":"Chao","non-dropping-particle":"","parse-names":false,"suffix":""},{"dropping-particle":"","family":"Church","given":"Deanna","non-dropping-particle":"","parse-names":false,"suffix":""},{"dropping-particle":"","family":"Cohen","given":"Robert","non-dropping-particle":"","parse-names":false,"suffix":""},{"dropping-particle":"","family":"Cook","given":"Charles","non-dropping-particle":"","parse-names":false,"suffix":""},{"dropping-particle":"","family":"Garner","given":"John","non-dropping-particle":"","parse-names":false,"suffix":""},{"dropping-particle":"","family":"Hefferon","given":"Timothy","non-dropping-particle":"","parse-names":false,"suffix":""},{"dropping-particle":"","family":"Kimelman","given":"Mikhail","non-dropping-particle":"","parse-names":false,"suffix":""},{"dropping-particle":"","family":"Liu","given":"Chunlei","non-dropping-particle":"","parse-names":false,"suffix":""},{"dropping-particle":"","family":"Lopez","given":"John","non-dropping-particle":"","parse-names":false,"suffix":""},{"dropping-particle":"","family":"Meric","given":"Peter","non-dropping-particle":"","parse-names":false,"suffix":""},{"dropping-particle":"","family":"O'Sullivan","given":"Chris","non-dropping-particle":"","parse-names":false,"suffix":""},{"dropping-particle":"","family":"Ostapchuk","given":"Yuri","non-dropping-particle":"","parse-names":false,"suffix":""},{"dropping-particle":"","family":"Phan","given":"Lon","non-dropping-particle":"","parse-names":false,"suffix":""},{"dropping-particle":"","family":"Ponomarov","given":"Sergiy","non-dropping-particle":"","parse-names":false,"suffix":""},{"dropping-particle":"","family":"Schneider","given":"Valerie","non-dropping-particle":"","parse-names":false,"suffix":""},{"dropping-particle":"","family":"Shekhtman","given":"Eugene","non-dropping-particle":"","parse-names":false,"suffix":""},{"dropping-particle":"","family":"Sirotkin","given":"Karl","non-dropping-particle":"","parse-names":false,"suffix":""},{"dropping-particle":"","family":"Slotta","given":"Douglas","non-dropping-particle":"","parse-names":false,"suffix":""},{"dropping-particle":"","family":"Zhang","given":"Hua","non-dropping-particle":"","parse-names":false,"suffix":""},{"dropping-particle":"","family":"Balasubramaniam","given":"Senduran","non-dropping-particle":"","parse-names":false,"suffix":""},{"dropping-particle":"","family":"Burton","given":"John","non-dropping-particle":"","parse-names":false,"suffix":""},{"dropping-particle":"","family":"Danecek","given":"Petr","non-dropping-particle":"","parse-names":false,"suffix":""},{"dropping-particle":"","family":"Keane","given":"Thomas M.","non-dropping-particle":"","parse-names":false,"suffix":""},{"dropping-particle":"","family":"Kolb-Kokocinski","given":"Anja","non-dropping-particle":"","parse-names":false,"suffix":""},{"dropping-particle":"","family":"McCarthy","given":"Shane","non-dropping-particle":"","parse-names":false,"suffix":""},{"dropping-particle":"","family":"Stalker","given":"James","non-dropping-particle":"","parse-names":false,"suffix":""},{"dropping-particle":"","family":"Quail","given":"Michael","non-dropping-particle":"","parse-names":false,"suffix":""},{"dropping-particle":"","family":"Davies","given":"Christopher J.","non-dropping-particle":"","parse-names":false,"suffix":""},{"dropping-particle":"","family":"Gollub","given":"Jeremy","non-dropping-particle":"","parse-names":false,"suffix":""},{"dropping-particle":"","family":"Webster","given":"Teresa","non-dropping-particle":"","parse-names":false,"suffix":""},{"dropping-particle":"","family":"Wong","given":"Brant","non-dropping-particle":"","parse-names":false,"suffix":""},{"dropping-particle":"","family":"Zhan","given":"Yiping","non-dropping-particle":"","parse-names":false,"suffix":""},{"dropping-particle":"","family":"Campbell","given":"Christopher L.","non-dropping-particle":"","parse-names":false,"suffix":""},{"dropping-particle":"","family":"Kong","given":"Yu","non-dropping-particle":"","parse-names":false,"suffix":""},{"dropping-particle":"","family":"Marcketta","given":"Anthony","non-dropping-particle":"","parse-names":false,"suffix":""},{"dropping-particle":"","family":"Yu","given":"Fuli","non-dropping-particle":"","parse-names":false,"suffix":""},{"dropping-particle":"","family":"Antunes","given":"Lilian","non-dropping-particle":"","parse-names":false,"suffix":""},{"dropping-particle":"","family":"Bainbridge","given":"Matthew","non-dropping-particle":"","parse-names":false,"suffix":""},{"dropping-particle":"","family":"Sabo","given":"Aniko","non-dropping-particle":"","parse-names":false,"suffix":""},{"dropping-particle":"","family":"Huang","given":"Zhuoyi","non-dropping-particle":"","parse-names":false,"suffix":""},{"dropping-particle":"","family":"Coin","given":"Lachlan J.M.","non-dropping-particle":"","parse-names":false,"suffix":""},{"dropping-particle":"","family":"Fang","given":"Lin","non-dropping-particle":"","parse-names":false,"suffix":""},{"dropping-particle":"","family":"Li","given":"Qibin","non-dropping-particle":"","parse-names":false,"suffix":""},{"dropping-particle":"","family":"Li","given":"Zhenyu","non-dropping-particle":"","parse-names":false,"suffix":""},{"dropping-particle":"","family":"Lin","given":"Haoxiang","non-dropping-particle":"","parse-names":false,"suffix":""},{"dropping-particle":"","family":"Liu","given":"Binghang","non-dropping-particle":"","parse-names":false,"suffix":""},{"dropping-particle":"","family":"Luo","given":"Ruibang","non-dropping-particle":"","parse-names":false,"suffix":""},{"dropping-particle":"","family":"Shao","given":"Haojing","non-dropping-particle":"","parse-names":false,"suffix":""},{"dropping-particle":"","family":"Xie","given":"Yinlong","non-dropping-particle":"","parse-names":false,"suffix":""},{"dropping-particle":"","family":"Ye","given":"Chen","non-dropping-particle":"","parse-names":false,"suffix":""},{"dropping-particle":"","family":"Yu","given":"Chang","non-dropping-particle":"","parse-names":false,"suffix":""},{"dropping-particle":"","family":"Zhang","given":"Fan","non-dropping-particle":"","parse-names":false,"suffix":""},{"dropping-particle":"","family":"Zheng","given":"Hancheng","non-dropping-particle":"","parse-names":false,"suffix":""},{"dropping-particle":"","family":"Zhu","given":"Hongmei","non-dropping-particle":"","parse-names":false,"suffix":""},{"dropping-particle":"","family":"Alkan","given":"Can","non-dropping-particle":"","parse-names":false,"suffix":""},{"dropping-particle":"","family":"Dal","given":"Elif","non-dropping-particle":"","parse-names":false,"suffix":""},{"dropping-particle":"","family":"Kahveci","given":"Fatma","non-dropping-particle":"","parse-names":false,"suffix":""},{"dropping-particle":"","family":"Garrison","given":"Erik P.","non-dropping-particle":"","parse-names":false,"suffix":""},{"dropping-particle":"","family":"Kural","given":"Deniz","non-dropping-particle":"","parse-names":false,"suffix":""},{"dropping-particle":"","family":"Lee","given":"Wan Ping","non-dropping-particle":"","parse-names":false,"suffix":""},{"dropping-particle":"","family":"Leong","given":"Wen Fung","non-dropping-particle":"","parse-names":false,"suffix":""},{"dropping-particle":"","family":"Stromberg","given":"Michael","non-dropping-particle":"","parse-names":false,"suffix":""},{"dropping-particle":"","family":"Ward","given":"Alistair N.","non-dropping-particle":"","parse-names":false,"suffix":""},{"dropping-particle":"","family":"Wu","given":"Jiantao","non-dropping-particle":"","parse-names":false,"suffix":""},{"dropping-particle":"","family":"Zhang","given":"Mengyao","non-dropping-particle":"","parse-names":false,"suffix":""},{"dropping-particle":"","family":"Daly","given":"Mark J.","non-dropping-particle":"","parse-names":false,"suffix":""},{"dropping-particle":"","family":"DePristo","given":"Mark A.","non-dropping-particle":"","parse-names":false,"suffix":""},{"dropping-particle":"","family":"Handsaker","given":"Robert E.","non-dropping-particle":"","parse-names":false,"suffix":""},{"dropping-particle":"","family":"Banks","given":"Eric","non-dropping-particle":"","parse-names":false,"suffix":""},{"dropping-particle":"","family":"Bhatia","given":"Gaurav","non-dropping-particle":"","parse-names":false,"suffix":""},{"dropping-particle":"","family":"Angel","given":"Guillermo","non-dropping-particle":"Del","parse-names":false,"suffix":""},{"dropping-particle":"","family":"Genovese","given":"Giulio","non-dropping-particle":"","parse-names":false,"suffix":""},{"dropping-particle":"","family":"Li","given":"Heng","non-dropping-particle":"","parse-names":false,"suffix":""},{"dropping-particle":"","family":"Kashin","given":"Seva","non-dropping-particle":"","parse-names":false,"suffix":""},{"dropping-particle":"","family":"McCarroll","given":"Steven A.","non-dropping-particle":"","parse-names":false,"suffix":""},{"dropping-particle":"","family":"Nemesh","given":"James C.","non-dropping-particle":"","parse-names":false,"suffix":""},{"dropping-particle":"","family":"Poplin","given":"Ryan E.","non-dropping-particle":"","parse-names":false,"suffix":""},{"dropping-particle":"","family":"Yoon","given":"Seungtai C.","non-dropping-particle":"","parse-names":false,"suffix":""},{"dropping-particle":"","family":"Lihm","given":"Jayon","non-dropping-particle":"","parse-names":false,"suffix":""},{"dropping-particle":"","family":"Makarov","given":"Vladimir","non-dropping-particle":"","parse-names":false,"suffix":""},{"dropping-particle":"","family":"Gottipati","given":"Srikanth","non-dropping-particle":"","parse-names":false,"suffix":""},{"dropping-particle":"","family":"Keinan","given":"Alon","non-dropping-particle":"","parse-names":false,"suffix":""},{"dropping-particle":"","family":"Rodriguez-Flores","given":"Juan L.","non-dropping-particle":"","parse-names":false,"suffix":""},{"dropping-particle":"","family":"Rausch","given":"Tobias","non-dropping-particle":"","parse-names":false,"suffix":""},{"dropping-particle":"","family":"Fritz","given":"Markus H.","non-dropping-particle":"","parse-names":false,"suffix":""},{"dropping-particle":"","family":"Stütz","given":"Adrian M.","non-dropping-particle":"","parse-names":false,"suffix":""},{"dropping-particle":"","family":"Beal","given":"Kathryn","non-dropping-particle":"","parse-names":false,"suffix":""},{"dropping-particle":"","family":"Datta","given":"Avik","non-dropping-particle":"","parse-names":false,"suffix":""},{"dropping-particle":"","family":"Herrero","given":"Javier","non-dropping-particle":"","parse-names":false,"suffix":""},{"dropping-particle":"","family":"Ritchie","given":"Graham R.S.","non-dropping-particle":"","parse-names":false,"suffix":""},{"dropping-particle":"","family":"Zerbino","given":"Daniel","non-dropping-particle":"","parse-names":false,"suffix":""},{"dropping-particle":"","family":"Sabeti","given":"Pardis C.","non-dropping-particle":"","parse-names":false,"suffix":""},{"dropping-particle":"","family":"Shlyakhter","given":"Ilya","non-dropping-particle":"","parse-names":false,"suffix":""},{"dropping-particle":"","family":"Schaffner","given":"Stephen F.","non-dropping-particle":"","parse-names":false,"suffix":""},{"dropping-particle":"","family":"Vitti","given":"Joseph","non-dropping-particle":"","parse-names":false,"suffix":""},{"dropping-particle":"","family":"Cooper","given":"David N.","non-dropping-particle":"","parse-names":false,"suffix":""},{"dropping-particle":"V.","family":"Ball","given":"Edward","non-dropping-particle":"","parse-names":false,"suffix":""},{"dropping-particle":"","family":"Stenson","given":"Peter D.","non-dropping-particle":"","parse-names":false,"suffix":""},{"dropping-particle":"","family":"Barnes","given":"Bret","non-dropping-particle":"","parse-names":false,"suffix":""},{"dropping-particle":"","family":"Bauer","given":"Markus","non-dropping-particle":"","parse-names":false,"suffix":""},{"dropping-particle":"","family":"Cheetham","given":"R. Keira","non-dropping-particle":"","parse-names":false,"suffix":""},{"dropping-particle":"","family":"Cox","given":"Anthony","non-dropping-particle":"","parse-names":false,"suffix":""},{"dropping-particle":"","family":"Eberle","given":"Michael","non-dropping-particle":"","parse-names":false,"suffix":""},{"dropping-particle":"","family":"Kahn","given":"Scott","non-dropping-particle":"","parse-names":false,"suffix":""},{"dropping-particle":"","family":"Murray","given":"Lisa","non-dropping-particle":"","parse-names":false,"suffix":""},{"dropping-particle":"","family":"Peden","given":"John","non-dropping-particle":"","parse-names":false,"suffix":""},{"dropping-particle":"","family":"Shaw","given":"Richard","non-dropping-particle":"","parse-names":false,"suffix":""},{"dropping-particle":"","family":"Kenny","given":"Eimear E.","non-dropping-particle":"","parse-names":false,"suffix":""},{"dropping-particle":"","family":"Batzer","given":"Mark A.","non-dropping-particle":"","parse-names":false,"suffix":""},{"dropping-particle":"","family":"Konkel","given":"Miriam K.","non-dropping-particle":"","parse-names":false,"suffix":""},{"dropping-particle":"","family":"Walker","given":"Jerilyn A.","non-dropping-particle":"","parse-names":false,"suffix":""},{"dropping-particle":"","family":"MacArthur","given":"Daniel G.","non-dropping-particle":"","parse-names":false,"suffix":""},{"dropping-particle":"","family":"Lek","given":"Monkol","non-dropping-particle":"","parse-names":false,"suffix":""},{"dropping-particle":"","family":"Herwig","given":"Ralf","non-dropping-particle":"","parse-names":false,"suffix":""},{"dropping-particle":"","family":"Ding","given":"Li","non-dropping-particle":"","parse-names":false,"suffix":""},{"dropping-particle":"","family":"Koboldt","given":"Daniel C.","non-dropping-particle":"","parse-names":false,"suffix":""},{"dropping-particle":"","family":"Larson","given":"David","non-dropping-particle":"","parse-names":false,"suffix":""},{"dropping-particle":"","family":"Ye","given":"Kai","non-dropping-particle":"","parse-names":false,"suffix":""},{"dropping-particle":"","family":"Gravel","given":"Simon","non-dropping-particle":"","parse-names":false,"suffix":""},{"dropping-particle":"","family":"Swaroop","given":"Anand","non-dropping-particle":"","parse-names":false,"suffix":""},{"dropping-particle":"","family":"Chew","given":"Emily","non-dropping-particle":"","parse-names":false,"suffix":""},{"dropping-particle":"","family":"Lappalainen","given":"Tuuli","non-dropping-particle":"","parse-names":false,"suffix":""},{"dropping-particle":"","family":"Erlich","given":"Yaniv","non-dropping-particle":"","parse-names":false,"suffix":""},{"dropping-particle":"","family":"Gymrek","given":"Melissa","non-dropping-particle":"","parse-names":false,"suffix":""},{"dropping-particle":"","family":"Willems","given":"Thomas Frederick","non-dropping-particle":"","parse-names":false,"suffix":""},{"dropping-particle":"","family":"Simpson","given":"Jared T.","non-dropping-particle":"","parse-names":false,"suffix":""},{"dropping-particle":"","family":"Shriver","given":"Mark D.","non-dropping-particle":"","parse-names":false,"suffix":""},{"dropping-particle":"","family":"Rosenfeld","given":"Jeffrey A.","non-dropping-particle":"","parse-names":false,"suffix":""},{"dropping-particle":"","family":"Bustamante","given":"Carlos D.","non-dropping-particle":"","parse-names":false,"suffix":""},{"dropping-particle":"","family":"Montgomery","given":"Stephen B.","non-dropping-particle":"","parse-names":false,"suffix":""},{"dropping-particle":"","family":"La Vega","given":"Francisco M.","non-dropping-particle":"De","parse-names":false,"suffix":""},{"dropping-particle":"","family":"Byrnes","given":"Jake K.","non-dropping-particle":"","parse-names":false,"suffix":""},{"dropping-particle":"","family":"Carroll","given":"Andrew W.","non-dropping-particle":"","parse-names":false,"suffix":""},{"dropping-particle":"","family":"DeGorter","given":"Marianne K.","non-dropping-particle":"","parse-names":false,"suffix":""},{"dropping-particle":"","family":"Lacroute","given":"Phil","non-dropping-particle":"","parse-names":false,"suffix":""},{"dropping-particle":"","family":"Maples","given":"Brian K.","non-dropping-particle":"","parse-names":false,"suffix":""},{"dropping-particle":"","family":"Martin","given":"Alicia R.","non-dropping-particle":"","parse-names":false,"suffix":""},{"dropping-particle":"","family":"Moreno-Estrada","given":"Andres","non-dropping-particle":"","parse-names":false,"suffix":""},{"dropping-particle":"","family":"Shringarpure","given":"Suyash S.","non-dropping-particle":"","parse-names":false,"suffix":""},{"dropping-particle":"","family":"Zakharia","given":"Fouad","non-dropping-particle":"","parse-names":false,"suffix":""},{"dropping-particle":"","family":"Halperin","given":"Eran","non-dropping-particle":"","parse-names":false,"suffix":""},{"dropping-particle":"","family":"Baran","given":"Yael","non-dropping-particle":"","parse-names":false,"suffix":""},{"dropping-particle":"","family":"Cerveira","given":"Eliza","non-dropping-particle":"","parse-names":false,"suffix":""},{"dropping-particle":"","family":"Hwang","given":"Jaeho","non-dropping-particle":"","parse-names":false,"suffix":""},{"dropping-particle":"","family":"Malhotra","given":"Ankit","non-dropping-particle":"","parse-names":false,"suffix":""},{"dropping-particle":"","family":"Plewczynski","given":"Dariusz","non-dropping-particle":"","parse-names":false,"suffix":""},{"dropping-particle":"","family":"Radew","given":"Kamen","non-dropping-particle":"","parse-names":false,"suffix":""},{"dropping-particle":"","family":"Romanovitch","given":"Mallory","non-dropping-particle":"","parse-names":false,"suffix":""},{"dropping-particle":"","family":"Zhang","given":"Chengsheng","non-dropping-particle":"","parse-names":false,"suffix":""},{"dropping-particle":"","family":"Hyland","given":"Fiona C.L.","non-dropping-particle":"","parse-names":false,"suffix":""},{"dropping-particle":"","family":"Craig","given":"David W.","non-dropping-particle":"","parse-names":false,"suffix":""},{"dropping-particle":"","family":"Christoforides","given":"Alexis","non-dropping-particle":"","parse-names":false,"suffix":""},{"dropping-particle":"","family":"Homer","given":"Nils","non-dropping-particle":"","parse-names":false,"suffix":""},{"dropping-particle":"","family":"Izatt","given":"Tyler","non-dropping-particle":"","parse-names":false,"suffix":""},{"dropping-particle":"","family":"Kurdoglu","given":"Ahmet A.","non-dropping-particle":"","parse-names":false,"suffix":""},{"dropping-particle":"","family":"Sinari","given":"Shripad A.","non-dropping-particle":"","parse-names":false,"suffix":""},{"dropping-particle":"","family":"Squire","given":"Kevin","non-dropping-particle":"","parse-names":false,"suffix":""},{"dropping-particle":"","family":"Xiao","given":"Chunlin","non-dropping-particle":"","parse-names":false,"suffix":""},{"dropping-particle":"","family":"Sebat","given":"Jonathan","non-dropping-particle":"","parse-names":false,"suffix":""},{"dropping-particle":"","family":"Antaki","given":"Danny","non-dropping-particle":"","parse-names":false,"suffix":""},{"dropping-particle":"","family":"Gujral","given":"Madhusudan","non-dropping-particle":"","parse-names":false,"suffix":""},{"dropping-particle":"","family":"Noor","given":"Amina","non-dropping-particle":"","parse-names":false,"suffix":""},{"dropping-particle":"","family":"Ye","given":"Kenny","non-dropping-particle":"","parse-names":false,"suffix":""},{"dropping-particle":"","family":"Burchard","given":"Esteban G.","non-dropping-particle":"","parse-names":false,"suffix":""},{"dropping-particle":"","family":"Hernandez","given":"Ryan D.","non-dropping-particle":"","parse-names":false,"suffix":""},{"dropping-particle":"","family":"Gignoux","given":"Christopher R.","non-dropping-particle":"","parse-names":false,"suffix":""},{"dropping-particle":"","family":"Haussler","given":"David","non-dropping-particle":"","parse-names":false,"suffix":""},{"dropping-particle":"","family":"Katzman","given":"Sol J.","non-dropping-particle":"","parse-names":false,"suffix":""},{"dropping-particle":"","family":"Kent","given":"W. James","non-dropping-particle":"","parse-names":false,"suffix":""},{"dropping-particle":"","family":"Howie","given":"Bryan","non-dropping-particle":"","parse-names":false,"suffix":""},{"dropping-particle":"","family":"Ruiz-Linares","given":"Andres","non-dropping-particle":"","parse-names":false,"suffix":""},{"dropping-particle":"","family":"Dermitzakis","given":"Emmanouil T.","non-dropping-particle":"","parse-names":false,"suffix":""},{"dropping-particle":"","family":"Devine","given":"Scott E.","non-dropping-particle":"","parse-names":false,"suffix":""},{"dropping-particle":"","family":"Kang","given":"Hyun Min","non-dropping-particle":"","parse-names":false,"suffix":""},{"dropping-particle":"","family":"Kidd","given":"Jeffrey M.","non-dropping-particle":"","parse-names":false,"suffix":""},{"dropping-particle":"","family":"Blackwell","given":"Tom","non-dropping-particle":"","parse-names":false,"suffix":""},{"dropping-particle":"","family":"Caron","given":"Sean","non-dropping-particle":"","parse-names":false,"suffix":""},{"dropping-particle":"","family":"Chen","given":"Wei","non-dropping-particle":"","parse-names":false,"suffix":""},{"dropping-particle":"","family":"Emery","given":"Sarah","non-dropping-particle":"","parse-names":false,"suffix":""},{"dropping-particle":"","family":"Fritsche","given":"Lars","non-dropping-particle":"","parse-names":false,"suffix":""},{"dropping-particle":"","family":"Fuchsberger","given":"Christian","non-dropping-particle":"","parse-names":false,"suffix":""},{"dropping-particle":"","family":"Jun","given":"Goo","non-dropping-particle":"","parse-names":false,"suffix":""},{"dropping-particle":"","family":"Li","given":"Bingshan","non-dropping-particle":"","parse-names":false,"suffix":""},{"dropping-particle":"","family":"Lyons","given":"Robert","non-dropping-particle":"","parse-names":false,"suffix":""},{"dropping-particle":"","family":"Scheller","given":"Chris","non-dropping-particle":"","parse-names":false,"suffix":""},{"dropping-particle":"","family":"Sidore","given":"Carlo","non-dropping-particle":"","parse-names":false,"suffix":""},{"dropping-particle":"","family":"Song","given":"Shiya","non-dropping-particle":"","parse-names":false,"suffix":""},{"dropping-particle":"","family":"Sliwerska","given":"Elzbieta","non-dropping-particle":"","parse-names":false,"suffix":""},{"dropping-particle":"","family":"Taliun","given":"Daniel","non-dropping-particle":"","parse-names":false,"suffix":""},{"dropping-particle":"","family":"Tan","given":"Adrian","non-dropping-particle":"","parse-names":false,"suffix":""},{"dropping-particle":"","family":"Welch","given":"Ryan","non-dropping-particle":"","parse-names":false,"suffix":""},{"dropping-particle":"","family":"Wing","given":"Mary Kate","non-dropping-particle":"","parse-names":false,"suffix":""},{"dropping-particle":"","family":"Zhan","given":"Xiaowei","non-dropping-particle":"","parse-names":false,"suffix":""},{"dropping-particle":"","family":"Awadalla","given":"Philip","non-dropping-particle":"","parse-names":false,"suffix":""},{"dropping-particle":"","family":"Hodgkinson","given":"Alan","non-dropping-particle":"","parse-names":false,"suffix":""},{"dropping-particle":"","family":"Li","given":"Yun","non-dropping-particle":"","parse-names":false,"suffix":""},{"dropping-particle":"","family":"Shi","given":"Xinghua","non-dropping-particle":"","parse-names":false,"suffix":""},{"dropping-particle":"","family":"Quitadamo","given":"Andrew","non-dropping-particle":"","parse-names":false,"suffix":""},{"dropping-particle":"","family":"Lunter","given":"Gerton","non-dropping-particle":"","parse-names":false,"suffix":""},{"dropping-particle":"","family":"Marchini","given":"Jonathan L.","non-dropping-particle":"","parse-names":false,"suffix":""},{"dropping-particle":"","family":"Myers","given":"Simon","non-dropping-particle":"","parse-names":false,"suffix":""},{"dropping-particle":"","family":"Churchhouse","given":"Claire","non-dropping-particle":"","parse-names":false,"suffix":""},{"dropping-particle":"","family":"Delaneau","given":"Olivier","non-dropping-particle":"","parse-names":false,"suffix":""},{"dropping-particle":"","family":"Gupta-Hinch","given":"Anjali","non-dropping-particle":"","parse-names":false,"suffix":""},{"dropping-particle":"","family":"Kretzschmar","given":"Warren","non-dropping-particle":"","parse-names":false,"suffix":""},{"dropping-particle":"","family":"Iqbal","given":"Zamin","non-dropping-particle":"","parse-names":false,"suffix":""},{"dropping-particle":"","family":"Mathieson","given":"Iain","non-dropping-particle":"","parse-names":false,"suffix":""},{"dropping-particle":"","family":"Menelaou","given":"Androniki","non-dropping-particle":"","parse-names":false,"suffix":""},{"dropping-particle":"","family":"Rimmer","given":"Andy","non-dropping-particle":"","parse-names":false,"suffix":""},{"dropping-particle":"","family":"Xifara","given":"Dionysia K.","non-dropping-particle":"","parse-names":false,"suffix":""},{"dropping-particle":"","family":"Oleksyk","given":"Taras K.","non-dropping-particle":"","parse-names":false,"suffix":""},{"dropping-particle":"","family":"Fu","given":"Yunxin","non-dropping-particle":"","parse-names":false,"suffix":""},{"dropping-particle":"","family":"Liu","given":"Xiaoming","non-dropping-particle":"","parse-names":false,"suffix":""},{"dropping-particle":"","family":"Xiong","given":"Momiao","non-dropping-particle":"","parse-names":false,"suffix":""},{"dropping-particle":"","family":"Jorde","given":"Lynn","non-dropping-particle":"","parse-names":false,"suffix":""},{"dropping-particle":"","family":"Witherspoon","given":"David","non-dropping-particle":"","parse-names":false,"suffix":""},{"dropping-particle":"","family":"Xing","given":"Jinchuan","non-dropping-particle":"","parse-names":false,"suffix":""},{"dropping-particle":"","family":"Browning","given":"Brian L.","non-dropping-particle":"","parse-names":false,"suffix":""},{"dropping-particle":"","family":"Browning","given":"Sharon R.","non-dropping-particle":"","parse-names":false,"suffix":""},{"dropping-particle":"","family":"Hormozdiari","given":"Fereydoun","non-dropping-particle":"","parse-names":false,"suffix":""},{"dropping-particle":"","family":"Sudmant","given":"Peter H.","non-dropping-particle":"","parse-names":false,"suffix":""},{"dropping-particle":"","family":"Khurana","given":"Ekta","non-dropping-particle":"","parse-names":false,"suffix":""},{"dropping-particle":"","family":"Tyler-Smith","given":"Chris","non-dropping-particle":"","parse-names":false,"suffix":""},{"dropping-particle":"","family":"Albers","given":"Cornelis A.","non-dropping-particle":"","parse-names":false,"suffix":""},{"dropping-particle":"","family":"Ayub","given":"Qasim","non-dropping-particle":"","parse-names":false,"suffix":""},{"dropping-particle":"","family":"Chen","given":"Yuan","non-dropping-particle":"","parse-names":false,"suffix":""},{"dropping-particle":"","family":"Colonna","given":"Vincenza","non-dropping-particle":"","parse-names":false,"suffix":""},{"dropping-particle":"","family":"Jostins","given":"Luke","non-dropping-particle":"","parse-names":false,"suffix":""},{"dropping-particle":"","family":"Walter","given":"Klaudia","non-dropping-particle":"","parse-names":false,"suffix":""},{"dropping-particle":"","family":"Xue","given":"Yali","non-dropping-particle":"","parse-names":false,"suffix":""},{"dropping-particle":"","family":"Gerstein","given":"Mark B.","non-dropping-particle":"","parse-names":false,"suffix":""},{"dropping-particle":"","family":"Abyzov","given":"Alexej","non-dropping-particle":"","parse-names":false,"suffix":""},{"dropping-particle":"","family":"Balasubramanian","given":"Suganthi","non-dropping-particle":"","parse-names":false,"suffix":""},{"dropping-particle":"","family":"Chen","given":"Jieming","non-dropping-particle":"","parse-names":false,"suffix":""},{"dropping-particle":"","family":"Clarke","given":"Declan","non-dropping-particle":"","parse-names":false,"suffix":""},{"dropping-particle":"","family":"Fu","given":"Yao","non-dropping-particle":"","parse-names":false,"suffix":""},{"dropping-particle":"","family":"Harmanci","given":"Arif O.","non-dropping-particle":"","parse-names":false,"suffix":""},{"dropping-particle":"","family":"Jin","given":"Mike","non-dropping-particle":"","parse-names":false,"suffix":""},{"dropping-particle":"","family":"Lee","given":"Donghoon","non-dropping-particle":"","parse-names":false,"suffix":""},{"dropping-particle":"","family":"Liu","given":"Jeremy","non-dropping-particle":"","parse-names":false,"suffix":""},{"dropping-particle":"","family":"Mu","given":"Xinmeng Jasmine","non-dropping-particle":"","parse-names":false,"suffix":""},{"dropping-particle":"","family":"Zhang","given":"Jing","non-dropping-particle":"","parse-names":false,"suffix":""},{"dropping-particle":"","family":"Zhang","given":"Yan","non-dropping-particle":"","parse-names":false,"suffix":""},{"dropping-particle":"","family":"Hartl","given":"Chris","non-dropping-particle":"","parse-names":false,"suffix":""},{"dropping-particle":"","family":"Shakir","given":"Khalid","non-dropping-particle":"","parse-names":false,"suffix":""},{"dropping-particle":"","family":"Degenhardt","given":"Jeremiah","non-dropping-particle":"","parse-names":false,"suffix":""},{"dropping-particle":"","family":"Meiers","given":"Sascha","non-dropping-particle":"","parse-names":false,"suffix":""},{"dropping-particle":"","family":"Raeder","given":"Benjamin","non-dropping-particle":"","parse-names":false,"suffix":""},{"dropping-particle":"","family":"Casale","given":"Francesco Paolo","non-dropping-particle":"","parse-names":false,"suffix":""},{"dropping-particle":"","family":"Stegle","given":"Oliver","non-dropping-particle":"","parse-names":false,"suffix":""},{"dropping-particle":"","family":"Lameijer","given":"Eric Wubbo","non-dropping-particle":"","parse-names":false,"suffix":""},{"dropping-particle":"","family":"Hall","given":"Ira","non-dropping-particle":"","parse-names":false,"suffix":""},{"dropping-particle":"","family":"Bafna","given":"Vineet","non-dropping-particle":"","parse-names":false,"suffix":""},{"dropping-particle":"","family":"Michaelson","given":"Jacob","non-dropping-particle":"","parse-names":false,"suffix":""},{"dropping-particle":"","family":"Gardner","given":"Eugene J.","non-dropping-particle":"","parse-names":false,"suffix":""},{"dropping-particle":"","family":"Mills","given":"Ryan E.","non-dropping-particle":"","parse-names":false,"suffix":""},{"dropping-particle":"","family":"Dayama","given":"Gargi","non-dropping-particle":"","parse-names":false,"suffix":""},{"dropping-particle":"","family":"Chen","given":"Ken","non-dropping-particle":"","parse-names":false,"suffix":""},{"dropping-particle":"","family":"Fan","given":"Xian","non-dropping-particle":"","parse-names":false,"suffix":""},{"dropping-particle":"","family":"Chong","given":"Zechen","non-dropping-particle":"","parse-names":false,"suffix":""},{"dropping-particle":"","family":"Chen","given":"Tenghui","non-dropping-particle":"","parse-names":false,"suffix":""},{"dropping-particle":"","family":"Chaisson","given":"Mark J.","non-dropping-particle":"","parse-names":false,"suffix":""},{"dropping-particle":"","family":"Huddleston","given":"John","non-dropping-particle":"","parse-names":false,"suffix":""},{"dropping-particle":"","family":"Malig","given":"Maika","non-dropping-particle":"","parse-names":false,"suffix":""},{"dropping-particle":"","family":"Nelson","given":"Bradley J.","non-dropping-particle":"","parse-names":false,"suffix":""},{"dropping-particle":"","family":"Parrish","given":"Nicholas F.","non-dropping-particle":"","parse-names":false,"suffix":""},{"dropping-particle":"","family":"Blackburne","given":"Ben","non-dropping-particle":"","parse-names":false,"suffix":""},{"dropping-particle":"","family":"Lindsay","given":"Sarah J.","non-dropping-particle":"","parse-names":false,"suffix":""},{"dropping-particle":"","family":"Ning","given":"Zemin","non-dropping-particle":"","parse-names":false,"suffix":""},{"dropping-particle":"","family":"Zhang","given":"Yujun","non-dropping-particle":"","parse-names":false,"suffix":""},{"dropping-particle":"","family":"Lam","given":"Hugo","non-dropping-particle":"","parse-names":false,"suffix":""},{"dropping-particle":"","family":"Sisu","given":"Cristina","non-dropping-particle":"","parse-names":false,"suffix":""},{"dropping-particle":"","family":"Challis","given":"Danny","non-dropping-particle":"","parse-names":false,"suffix":""},{"dropping-particle":"","family":"Evani","given":"Uday S.","non-dropping-particle":"","parse-names":false,"suffix":""},{"dropping-particle":"","family":"Lu","given":"James","non-dropping-particle":"","parse-names":false,"suffix":""},{"dropping-particle":"","family":"Nagaswamy","given":"Uma","non-dropping-particle":"","parse-names":false,"suffix":""},{"dropping-particle":"","family":"Yu","given":"Jin","non-dropping-particle":"","parse-names":false,"suffix":""},{"dropping-particle":"","family":"Li","given":"Wangshen","non-dropping-particle":"","parse-names":false,"suffix":""},{"dropping-particle":"","family":"Habegger","given":"Lukas","non-dropping-particle":"","parse-names":false,"suffix":""},{"dropping-particle":"","family":"Yu","given":"Haiyuan","non-dropping-particle":"","parse-names":false,"suffix":""},{"dropping-particle":"","family":"Cunningham","given":"Fiona","non-dropping-particle":"","parse-names":false,"suffix":""},{"dropping-particle":"","family":"Dunham","given":"Ian","non-dropping-particle":"","parse-names":false,"suffix":""},{"dropping-particle":"","family":"Lage","given":"Kasper","non-dropping-particle":"","parse-names":false,"suffix":""},{"dropping-particle":"","family":"Jespersen","given":"Jakob Berg","non-dropping-particle":"","parse-names":false,"suffix":""},{"dropping-particle":"","family":"Horn","given":"Heiko","non-dropping-particle":"","parse-names":false,"suffix":""},{"dropping-particle":"","family":"Kim","given":"Donghoon","non-dropping-particle":"","parse-names":false,"suffix":""},{"dropping-particle":"","family":"Desalle","given":"Rob","non-dropping-particle":"","parse-names":false,"suffix":""},{"dropping-particle":"","family":"Narechania","given":"Apurva","non-dropping-particle":"","parse-names":false,"suffix":""},{"dropping-particle":"","family":"Sayres","given":"Melissa A.Wilson","non-dropping-particle":"","parse-names":false,"suffix":""},{"dropping-particle":"","family":"Mendez","given":"Fernando L.","non-dropping-particle":"","parse-names":false,"suffix":""},{"dropping-particle":"","family":"Poznik","given":"G. David","non-dropping-particle":"","parse-names":false,"suffix":""},{"dropping-particle":"","family":"Underhill","given":"Peter A.","non-dropping-particle":"","parse-names":false,"suffix":""},{"dropping-particle":"","family":"Mittelman","given":"David","non-dropping-particle":"","parse-names":false,"suffix":""},{"dropping-particle":"","family":"Banerjee","given":"Ruby","non-dropping-particle":"","parse-names":false,"suffix":""},{"dropping-particle":"","family":"Cerezo","given":"Maria","non-dropping-particle":"","parse-names":false,"suffix":""},{"dropping-particle":"","family":"Fitzgerald","given":"Thomas W.","non-dropping-particle":"","parse-names":false,"suffix":""},{"dropping-particle":"","family":"Louzada","given":"Sandra","non-dropping-particle":"","parse-names":false,"suffix":""},{"dropping-particle":"","family":"Massaia","given":"Andrea","non-dropping-particle":"","parse-names":false,"suffix":""},{"dropping-particle":"","family":"Yang","given":"Fengtang","non-dropping-particle":"","parse-names":false,"suffix":""},{"dropping-particle":"","family":"Kalra","given":"Divya","non-dropping-particle":"","parse-names":false,"suffix":""},{"dropping-particle":"","family":"Hale","given":"Walker","non-dropping-particle":"","parse-names":false,"suffix":""},{"dropping-particle":"","family":"Dan","given":"Xu","non-dropping-particle":"","parse-names":false,"suffix":""},{"dropping-particle":"","family":"Barnes","given":"Kathleen C.","non-dropping-particle":"","parse-names":false,"suffix":""},{"dropping-particle":"","family":"Beiswanger","given":"Christine","non-dropping-particle":"","parse-names":false,"suffix":""},{"dropping-particle":"","family":"Cai","given":"Hongyu","non-dropping-particle":"","parse-names":false,"suffix":""},{"dropping-particle":"","family":"Cao","given":"Hongzhi","non-dropping-particle":"","parse-names":false,"suffix":""},{"dropping-particle":"","family":"Henn","given":"Brenna","non-dropping-particle":"","parse-names":false,"suffix":""},{"dropping-particle":"","family":"Jones","given":"Danielle","non-dropping-particle":"","parse-names":false,"suffix":""},{"dropping-particle":"","family":"Kaye","given":"Jane S.","non-dropping-particle":"","parse-names":false,"suffix":""},{"dropping-particle":"","family":"Kent","given":"Alastair","non-dropping-particle":"","parse-names":false,"suffix":""},{"dropping-particle":"","family":"Kerasidou","given":"Angeliki","non-dropping-particle":"","parse-names":false,"suffix":""},{"dropping-particle":"","family":"Mathias","given":"Rasika","non-dropping-particle":"","parse-names":false,"suffix":""},{"dropping-particle":"","family":"Ossorio","given":"Pilar N.","non-dropping-particle":"","parse-names":false,"suffix":""},{"dropping-particle":"","family":"Parker","given":"Michael","non-dropping-particle":"","parse-names":false,"suffix":""},{"dropping-particle":"","family":"Rotimi","given":"Charles N.","non-dropping-particle":"","parse-names":false,"suffix":""},{"dropping-particle":"","family":"Royal","given":"Charmaine D.","non-dropping-particle":"","parse-names":false,"suffix":""},{"dropping-particle":"","family":"Sandoval","given":"Karla","non-dropping-particle":"","parse-names":false,"suffix":""},{"dropping-particle":"","family":"Su","given":"Yeyang","non-dropping-particle":"","parse-names":false,"suffix":""},{"dropping-particle":"","family":"Tian","given":"Zhongming","non-dropping-particle":"","parse-names":false,"suffix":""},{"dropping-particle":"","family":"Tishkoff","given":"Sarah","non-dropping-particle":"","parse-names":false,"suffix":""},{"dropping-particle":"","family":"Via","given":"Marc","non-dropping-particle":"","parse-names":false,"suffix":""},{"dropping-particle":"","family":"Wang","given":"Yuhong","non-dropping-particle":"","parse-names":false,"suffix":""},{"dropping-particle":"","family":"Yang","given":"Huanming","non-dropping-particle":"","parse-names":false,"suffix":""},{"dropping-particle":"","family":"Yang","given":"Ling","non-dropping-particle":"","parse-names":false,"suffix":""},{"dropping-particle":"","family":"Zhu","given":"Jiayong","non-dropping-particle":"","parse-names":false,"suffix":""},{"dropping-particle":"","family":"Bodmer","given":"Walter","non-dropping-particle":"","parse-names":false,"suffix":""},{"dropping-particle":"","family":"Bedoya","given":"Gabriel","non-dropping-particle":"","parse-names":false,"suffix":""},{"dropping-particle":"","family":"Cai","given":"Zhiming","non-dropping-particle":"","parse-names":false,"suffix":""},{"dropping-particle":"","family":"Gao","given":"Yang","non-dropping-particle":"","parse-names":false,"suffix":""},{"dropping-particle":"","family":"Chu","given":"Jiayou","non-dropping-particle":"","parse-names":false,"suffix":""},{"dropping-particle":"","family":"Peltonen","given":"Leena","non-dropping-particle":"","parse-names":false,"suffix":""},{"dropping-particle":"","family":"Garcia-Montero","given":"Andres","non-dropping-particle":"","parse-names":false,"suffix":""},{"dropping-particle":"","family":"Orfao","given":"Alberto","non-dropping-particle":"","parse-names":false,"suffix":""},{"dropping-particle":"","family":"Dutil","given":"Julie","non-dropping-particle":"","parse-names":false,"suffix":""},{"dropping-particle":"","family":"Martinez-Cruzado","given":"Juan C.","non-dropping-particle":"","parse-names":false,"suffix":""},{"dropping-particle":"","family":"Mathias","given":"Rasika A.","non-dropping-particle":"","parse-names":false,"suffix":""},{"dropping-particle":"","family":"Hennis","given":"Anselm","non-dropping-particle":"","parse-names":false,"suffix":""},{"dropping-particle":"","family":"Watson","given":"Harold","non-dropping-particle":"","parse-names":false,"suffix":""},{"dropping-particle":"","family":"McKenzie","given":"Colin","non-dropping-particle":"","parse-names":false,"suffix":""},{"dropping-particle":"","family":"Qadri","given":"Firdausi","non-dropping-particle":"","parse-names":false,"suffix":""},{"dropping-particle":"","family":"LaRocque","given":"Regina","non-dropping-particle":"","parse-names":false,"suffix":""},{"dropping-particle":"","family":"Deng","given":"Xiaoyan","non-dropping-particle":"","parse-names":false,"suffix":""},{"dropping-particle":"","family":"Asogun","given":"Danny","non-dropping-particle":"","parse-names":false,"suffix":""},{"dropping-particle":"","family":"Folarin","given":"Onikepe","non-dropping-particle":"","parse-names":false,"suffix":""},{"dropping-particle":"","family":"Happi","given":"Christian","non-dropping-particle":"","parse-names":false,"suffix":""},{"dropping-particle":"","family":"Omoniwa","given":"Omonwunmi","non-dropping-particle":"","parse-names":false,"suffix":""},{"dropping-particle":"","family":"Stremlau","given":"Matt","non-dropping-particle":"","parse-names":false,"suffix":""},{"dropping-particle":"","family":"Tariyal","given":"Ridhi","non-dropping-particle":"","parse-names":false,"suffix":""},{"dropping-particle":"","family":"Jallow","given":"Muminatou","non-dropping-particle":"","parse-names":false,"suffix":""},{"dropping-particle":"","family":"Joof","given":"Fatoumatta Sisay","non-dropping-particle":"","parse-names":false,"suffix":""},{"dropping-particle":"","family":"Corrah","given":"Tumani","non-dropping-particle":"","parse-names":false,"suffix":""},{"dropping-particle":"","family":"Rockett","given":"Kirk","non-dropping-particle":"","parse-names":false,"suffix":""},{"dropping-particle":"","family":"Kwiatkowski","given":"Dominic","non-dropping-particle":"","parse-names":false,"suffix":""},{"dropping-particle":"","family":"Kooner","given":"Jaspal","non-dropping-particle":"","parse-names":false,"suffix":""},{"dropping-particle":"","family":"Hien","given":"Tran Tinh","non-dropping-particle":"","parse-names":false,"suffix":""},{"dropping-particle":"","family":"Dunstan","given":"Sarah J.","non-dropping-particle":"","parse-names":false,"suffix":""},{"dropping-particle":"","family":"ThuyHang","given":"Nguyen","non-dropping-particle":"","parse-names":false,"suffix":""},{"dropping-particle":"","family":"Fonnie","given":"Richard","non-dropping-particle":"","parse-names":false,"suffix":""},{"dropping-particle":"","family":"Garry","given":"Robert","non-dropping-particle":"","parse-names":false,"suffix":""},{"dropping-particle":"","family":"Kanneh","given":"Lansana","non-dropping-particle":"","parse-names":false,"suffix":""},{"dropping-particle":"","family":"Moses","given":"Lina","non-dropping-particle":"","parse-names":false,"suffix":""},{"dropping-particle":"","family":"Schieffelin","given":"John","non-dropping-particle":"","parse-names":false,"suffix":""},{"dropping-particle":"","family":"Grant","given":"Donald S.","non-dropping-particle":"","parse-names":false,"suffix":""},{"dropping-particle":"","family":"Gallo","given":"Carla","non-dropping-particle":"","parse-names":false,"suffix":""},{"dropping-particle":"","family":"Poletti","given":"Giovanni","non-dropping-particle":"","parse-names":false,"suffix":""},{"dropping-particle":"","family":"Saleheen","given":"Danish","non-dropping-particle":"","parse-names":false,"suffix":""},{"dropping-particle":"","family":"Rasheed","given":"Asif","non-dropping-particle":"","parse-names":false,"suffix":""},{"dropping-particle":"","family":"Brooks","given":"Lisa D.","non-dropping-particle":"","parse-names":false,"suffix":""},{"dropping-particle":"","family":"Felsenfeld","given":"Adam L.","non-dropping-particle":"","parse-names":false,"suffix":""},{"dropping-particle":"","family":"McEwen","given":"Jean E.","non-dropping-particle":"","parse-names":false,"suffix":""},{"dropping-particle":"","family":"Vaydylevich","given":"Yekaterina","non-dropping-particle":"","parse-names":false,"suffix":""},{"dropping-particle":"","family":"Duncanson","given":"Audrey","non-dropping-particle":"","parse-names":false,"suffix":""},{"dropping-particle":"","family":"Dunn","given":"Michael","non-dropping-particle":"","parse-names":false,"suffix":""},{"dropping-particle":"","family":"Schloss","given":"Jeffery A.","non-dropping-particle":"","parse-names":false,"suffix":""}],"container-title":"Nature","id":"ITEM-1","issue":"7571","issued":{"date-parts":[["2015","9","30"]]},"page":"68-74","publisher":"Nature Publishing Group","title":"A global reference for human genetic variation","type":"article","volume":"526"},"uris":["http://www.mendeley.com/documents/?uuid=d9969640-c38e-3969-9337-bab8ae88f52b"]}],"mendeley":{"formattedCitation":"&lt;sup&gt;3&lt;/sup&gt;","plainTextFormattedCitation":"3","previouslyFormattedCitation":"&lt;sup&gt;3&lt;/sup&gt;"},"properties":{"noteIndex":0},"schema":"https://github.com/citation-style-language/schema/raw/master/csl-citation.json"}</w:instrText>
      </w:r>
      <w:r w:rsidRPr="00681E02">
        <w:rPr>
          <w:sz w:val="20"/>
          <w:szCs w:val="20"/>
        </w:rPr>
        <w:fldChar w:fldCharType="separate"/>
      </w:r>
      <w:r w:rsidRPr="00681E02">
        <w:rPr>
          <w:noProof/>
          <w:sz w:val="20"/>
          <w:szCs w:val="20"/>
          <w:vertAlign w:val="superscript"/>
        </w:rPr>
        <w:t>3</w:t>
      </w:r>
      <w:r w:rsidRPr="00681E02">
        <w:rPr>
          <w:sz w:val="20"/>
          <w:szCs w:val="20"/>
        </w:rPr>
        <w:fldChar w:fldCharType="end"/>
      </w:r>
      <w:r w:rsidRPr="00681E02">
        <w:rPr>
          <w:sz w:val="20"/>
          <w:szCs w:val="20"/>
        </w:rPr>
        <w:t xml:space="preserve"> </w:t>
      </w:r>
      <w:r w:rsidR="00343DCB">
        <w:rPr>
          <w:sz w:val="20"/>
          <w:szCs w:val="20"/>
        </w:rPr>
        <w:t>marker panel</w:t>
      </w:r>
      <w:r w:rsidRPr="00681E02">
        <w:rPr>
          <w:sz w:val="20"/>
          <w:szCs w:val="20"/>
        </w:rPr>
        <w:t>. We also excluded variants with</w:t>
      </w:r>
      <w:r w:rsidR="00343DCB">
        <w:rPr>
          <w:sz w:val="20"/>
          <w:szCs w:val="20"/>
        </w:rPr>
        <w:t>in</w:t>
      </w:r>
      <w:r w:rsidRPr="00681E02">
        <w:rPr>
          <w:sz w:val="20"/>
          <w:szCs w:val="20"/>
        </w:rPr>
        <w:t xml:space="preserve"> high LD regions (</w:t>
      </w:r>
      <w:r w:rsidR="00A26B1D" w:rsidRPr="00681E02">
        <w:rPr>
          <w:sz w:val="20"/>
          <w:szCs w:val="20"/>
        </w:rPr>
        <w:t>“</w:t>
      </w:r>
      <w:r w:rsidRPr="00681E02">
        <w:rPr>
          <w:sz w:val="20"/>
          <w:szCs w:val="20"/>
        </w:rPr>
        <w:t>chr6:25-35M</w:t>
      </w:r>
      <w:r w:rsidR="00343DCB">
        <w:rPr>
          <w:sz w:val="20"/>
          <w:szCs w:val="20"/>
        </w:rPr>
        <w:t>b</w:t>
      </w:r>
      <w:r w:rsidR="00A26B1D" w:rsidRPr="00681E02">
        <w:rPr>
          <w:sz w:val="20"/>
          <w:szCs w:val="20"/>
        </w:rPr>
        <w:t>”</w:t>
      </w:r>
      <w:r w:rsidRPr="00681E02">
        <w:rPr>
          <w:sz w:val="20"/>
          <w:szCs w:val="20"/>
        </w:rPr>
        <w:t xml:space="preserve"> and </w:t>
      </w:r>
      <w:r w:rsidR="00A26B1D" w:rsidRPr="00681E02">
        <w:rPr>
          <w:sz w:val="20"/>
          <w:szCs w:val="20"/>
        </w:rPr>
        <w:t>“</w:t>
      </w:r>
      <w:r w:rsidRPr="00681E02">
        <w:rPr>
          <w:sz w:val="20"/>
          <w:szCs w:val="20"/>
        </w:rPr>
        <w:t>chr8:7-13M</w:t>
      </w:r>
      <w:r w:rsidR="00343DCB">
        <w:rPr>
          <w:sz w:val="20"/>
          <w:szCs w:val="20"/>
        </w:rPr>
        <w:t>b</w:t>
      </w:r>
      <w:r w:rsidR="00A26B1D" w:rsidRPr="00681E02">
        <w:rPr>
          <w:sz w:val="20"/>
          <w:szCs w:val="20"/>
        </w:rPr>
        <w:t>”</w:t>
      </w:r>
      <w:r w:rsidRPr="00681E02">
        <w:rPr>
          <w:sz w:val="20"/>
          <w:szCs w:val="20"/>
        </w:rPr>
        <w:t xml:space="preserve"> on GRCh3</w:t>
      </w:r>
      <w:r w:rsidR="00CF2AA6">
        <w:rPr>
          <w:sz w:val="20"/>
          <w:szCs w:val="20"/>
        </w:rPr>
        <w:t>8</w:t>
      </w:r>
      <w:r w:rsidRPr="00681E02">
        <w:rPr>
          <w:sz w:val="20"/>
          <w:szCs w:val="20"/>
        </w:rPr>
        <w:t xml:space="preserve">). This </w:t>
      </w:r>
      <w:r w:rsidR="00343DCB">
        <w:rPr>
          <w:sz w:val="20"/>
          <w:szCs w:val="20"/>
        </w:rPr>
        <w:t>resulted in</w:t>
      </w:r>
      <w:r w:rsidRPr="00681E02">
        <w:rPr>
          <w:sz w:val="20"/>
          <w:szCs w:val="20"/>
        </w:rPr>
        <w:t xml:space="preserve"> 71,007 variants</w:t>
      </w:r>
      <w:r w:rsidR="00343DCB">
        <w:rPr>
          <w:sz w:val="20"/>
          <w:szCs w:val="20"/>
        </w:rPr>
        <w:t xml:space="preserve"> </w:t>
      </w:r>
      <w:r w:rsidR="00343DCB" w:rsidRPr="00343DCB">
        <w:rPr>
          <w:sz w:val="20"/>
          <w:szCs w:val="20"/>
        </w:rPr>
        <w:t>shared between all panels</w:t>
      </w:r>
      <w:r w:rsidRPr="00681E02">
        <w:rPr>
          <w:sz w:val="20"/>
          <w:szCs w:val="20"/>
        </w:rPr>
        <w:t xml:space="preserve">. We first </w:t>
      </w:r>
      <w:r w:rsidR="00C733CF" w:rsidRPr="00681E02">
        <w:rPr>
          <w:sz w:val="20"/>
          <w:szCs w:val="20"/>
        </w:rPr>
        <w:t xml:space="preserve">performed </w:t>
      </w:r>
      <w:r w:rsidR="00A26B1D" w:rsidRPr="00681E02">
        <w:rPr>
          <w:sz w:val="20"/>
          <w:szCs w:val="20"/>
        </w:rPr>
        <w:t>PCA</w:t>
      </w:r>
      <w:r w:rsidRPr="00681E02">
        <w:rPr>
          <w:sz w:val="20"/>
          <w:szCs w:val="20"/>
        </w:rPr>
        <w:t xml:space="preserve"> using a reference panel (1000</w:t>
      </w:r>
      <w:r w:rsidR="00C733CF" w:rsidRPr="00681E02">
        <w:rPr>
          <w:sz w:val="20"/>
          <w:szCs w:val="20"/>
        </w:rPr>
        <w:t>G</w:t>
      </w:r>
      <w:r w:rsidRPr="00681E02">
        <w:rPr>
          <w:sz w:val="20"/>
          <w:szCs w:val="20"/>
        </w:rPr>
        <w:t xml:space="preserve">) and subsequently projected all samples onto the </w:t>
      </w:r>
      <w:r w:rsidR="004C366F" w:rsidRPr="00681E02">
        <w:rPr>
          <w:sz w:val="20"/>
          <w:szCs w:val="20"/>
        </w:rPr>
        <w:t xml:space="preserve">1000G </w:t>
      </w:r>
      <w:r w:rsidRPr="00681E02">
        <w:rPr>
          <w:sz w:val="20"/>
          <w:szCs w:val="20"/>
        </w:rPr>
        <w:t>PCA space. We next performed a random forest classifier-based approach by training on a reference panel (five different super populations of 1000G; EUR, AFR, SAS, EAS and AMR</w:t>
      </w:r>
      <w:r w:rsidR="005A5DDE">
        <w:rPr>
          <w:sz w:val="20"/>
          <w:szCs w:val="20"/>
        </w:rPr>
        <w:t>, in total 2,003 samples [80% of samples]</w:t>
      </w:r>
      <w:r w:rsidRPr="00681E02">
        <w:rPr>
          <w:sz w:val="20"/>
          <w:szCs w:val="20"/>
        </w:rPr>
        <w:t xml:space="preserve">) </w:t>
      </w:r>
      <w:r w:rsidR="005A5DDE" w:rsidRPr="005A5DDE">
        <w:rPr>
          <w:sz w:val="20"/>
          <w:szCs w:val="20"/>
        </w:rPr>
        <w:t xml:space="preserve">for training the random forest models with </w:t>
      </w:r>
      <w:proofErr w:type="spellStart"/>
      <w:r w:rsidR="005A5DDE" w:rsidRPr="005A5DDE">
        <w:rPr>
          <w:sz w:val="20"/>
          <w:szCs w:val="20"/>
        </w:rPr>
        <w:t>ntree</w:t>
      </w:r>
      <w:proofErr w:type="spellEnd"/>
      <w:r w:rsidR="005A5DDE" w:rsidRPr="005A5DDE">
        <w:rPr>
          <w:sz w:val="20"/>
          <w:szCs w:val="20"/>
        </w:rPr>
        <w:t xml:space="preserve">=100, </w:t>
      </w:r>
      <w:proofErr w:type="spellStart"/>
      <w:r w:rsidR="005A5DDE" w:rsidRPr="005A5DDE">
        <w:rPr>
          <w:sz w:val="20"/>
          <w:szCs w:val="20"/>
        </w:rPr>
        <w:t>mtry</w:t>
      </w:r>
      <w:proofErr w:type="spellEnd"/>
      <w:r w:rsidR="005A5DDE" w:rsidRPr="005A5DDE">
        <w:rPr>
          <w:sz w:val="20"/>
          <w:szCs w:val="20"/>
        </w:rPr>
        <w:t>=</w:t>
      </w:r>
      <w:proofErr w:type="gramStart"/>
      <w:r w:rsidR="005A5DDE" w:rsidRPr="005A5DDE">
        <w:rPr>
          <w:sz w:val="20"/>
          <w:szCs w:val="20"/>
        </w:rPr>
        <w:t>sqrt(</w:t>
      </w:r>
      <w:proofErr w:type="gramEnd"/>
      <w:r w:rsidR="005A5DDE" w:rsidRPr="005A5DDE">
        <w:rPr>
          <w:sz w:val="20"/>
          <w:szCs w:val="20"/>
        </w:rPr>
        <w:t xml:space="preserve">71,007), min </w:t>
      </w:r>
      <w:proofErr w:type="spellStart"/>
      <w:r w:rsidR="005A5DDE" w:rsidRPr="005A5DDE">
        <w:rPr>
          <w:sz w:val="20"/>
          <w:szCs w:val="20"/>
        </w:rPr>
        <w:t>nodesize</w:t>
      </w:r>
      <w:proofErr w:type="spellEnd"/>
      <w:r w:rsidR="005A5DDE" w:rsidRPr="005A5DDE">
        <w:rPr>
          <w:sz w:val="20"/>
          <w:szCs w:val="20"/>
        </w:rPr>
        <w:t>=2</w:t>
      </w:r>
      <w:r w:rsidR="005A5DDE">
        <w:rPr>
          <w:sz w:val="20"/>
          <w:szCs w:val="20"/>
        </w:rPr>
        <w:t xml:space="preserve"> using </w:t>
      </w:r>
      <w:proofErr w:type="spellStart"/>
      <w:r w:rsidR="005A5DDE">
        <w:rPr>
          <w:sz w:val="20"/>
          <w:szCs w:val="20"/>
        </w:rPr>
        <w:t>RandomForestClassifier</w:t>
      </w:r>
      <w:proofErr w:type="spellEnd"/>
      <w:r w:rsidR="005A5DDE">
        <w:rPr>
          <w:sz w:val="20"/>
          <w:szCs w:val="20"/>
        </w:rPr>
        <w:t xml:space="preserve"> from </w:t>
      </w:r>
      <w:proofErr w:type="spellStart"/>
      <w:r w:rsidR="005A5DDE">
        <w:rPr>
          <w:sz w:val="20"/>
          <w:szCs w:val="20"/>
        </w:rPr>
        <w:t>sklearn</w:t>
      </w:r>
      <w:proofErr w:type="spellEnd"/>
      <w:r w:rsidR="005A5DDE">
        <w:rPr>
          <w:sz w:val="20"/>
          <w:szCs w:val="20"/>
        </w:rPr>
        <w:t xml:space="preserve"> in python </w:t>
      </w:r>
      <w:r w:rsidRPr="00681E02">
        <w:rPr>
          <w:sz w:val="20"/>
          <w:szCs w:val="20"/>
        </w:rPr>
        <w:t>and assign</w:t>
      </w:r>
      <w:r w:rsidR="00510159" w:rsidRPr="00681E02">
        <w:rPr>
          <w:sz w:val="20"/>
          <w:szCs w:val="20"/>
        </w:rPr>
        <w:t>ing</w:t>
      </w:r>
      <w:r w:rsidRPr="00681E02">
        <w:rPr>
          <w:sz w:val="20"/>
          <w:szCs w:val="20"/>
        </w:rPr>
        <w:t xml:space="preserve"> ancestr</w:t>
      </w:r>
      <w:r w:rsidR="00510159" w:rsidRPr="00681E02">
        <w:rPr>
          <w:sz w:val="20"/>
          <w:szCs w:val="20"/>
        </w:rPr>
        <w:t>ies</w:t>
      </w:r>
      <w:r w:rsidRPr="00681E02">
        <w:rPr>
          <w:sz w:val="20"/>
          <w:szCs w:val="20"/>
        </w:rPr>
        <w:t xml:space="preserve"> to the individuals of interest in our study. </w:t>
      </w:r>
      <w:r w:rsidR="002465B2" w:rsidRPr="00681E02">
        <w:rPr>
          <w:sz w:val="20"/>
          <w:szCs w:val="20"/>
        </w:rPr>
        <w:t>(</w:t>
      </w:r>
      <w:hyperlink w:anchor="_Supplementary_Figure_1:" w:history="1">
        <w:r w:rsidR="002465B2" w:rsidRPr="00DC5358">
          <w:rPr>
            <w:rStyle w:val="ae"/>
            <w:b/>
            <w:bCs/>
            <w:sz w:val="20"/>
            <w:szCs w:val="20"/>
          </w:rPr>
          <w:t>Supplementary Figure 1</w:t>
        </w:r>
      </w:hyperlink>
      <w:r w:rsidR="002465B2" w:rsidRPr="00681E02">
        <w:rPr>
          <w:sz w:val="20"/>
          <w:szCs w:val="20"/>
        </w:rPr>
        <w:t xml:space="preserve">) </w:t>
      </w:r>
      <w:r w:rsidRPr="00681E02">
        <w:rPr>
          <w:sz w:val="20"/>
          <w:szCs w:val="20"/>
        </w:rPr>
        <w:t>We used a relaxed threshold of 0.5 as a cut</w:t>
      </w:r>
      <w:r w:rsidR="007A164A" w:rsidRPr="00681E02">
        <w:rPr>
          <w:sz w:val="20"/>
          <w:szCs w:val="20"/>
        </w:rPr>
        <w:t>-</w:t>
      </w:r>
      <w:r w:rsidRPr="00681E02">
        <w:rPr>
          <w:sz w:val="20"/>
          <w:szCs w:val="20"/>
        </w:rPr>
        <w:t>of</w:t>
      </w:r>
      <w:r w:rsidR="007A164A" w:rsidRPr="00681E02">
        <w:rPr>
          <w:sz w:val="20"/>
          <w:szCs w:val="20"/>
        </w:rPr>
        <w:t>f of</w:t>
      </w:r>
      <w:r w:rsidRPr="00681E02">
        <w:rPr>
          <w:sz w:val="20"/>
          <w:szCs w:val="20"/>
        </w:rPr>
        <w:t xml:space="preserve"> the probability of being in each population</w:t>
      </w:r>
      <w:r w:rsidR="007A164A" w:rsidRPr="00681E02">
        <w:rPr>
          <w:sz w:val="20"/>
          <w:szCs w:val="20"/>
        </w:rPr>
        <w:t>.</w:t>
      </w:r>
      <w:r w:rsidRPr="00681E02">
        <w:rPr>
          <w:sz w:val="20"/>
          <w:szCs w:val="20"/>
        </w:rPr>
        <w:t xml:space="preserve"> Thus,</w:t>
      </w:r>
      <w:r w:rsidRPr="00681E02">
        <w:rPr>
          <w:rFonts w:eastAsia="ＭＳ 明朝"/>
          <w:sz w:val="20"/>
          <w:szCs w:val="20"/>
        </w:rPr>
        <w:t xml:space="preserve"> </w:t>
      </w:r>
      <w:r w:rsidRPr="00681E02">
        <w:rPr>
          <w:sz w:val="20"/>
          <w:szCs w:val="20"/>
          <w:lang w:eastAsia="ja-JP"/>
        </w:rPr>
        <w:t xml:space="preserve">some individuals in </w:t>
      </w:r>
      <w:r w:rsidRPr="00681E02">
        <w:rPr>
          <w:sz w:val="20"/>
          <w:szCs w:val="20"/>
        </w:rPr>
        <w:t xml:space="preserve">each ancestry could have admixed components of ancestries. All of this analysis was done using </w:t>
      </w:r>
      <w:r w:rsidR="00CF2AA6">
        <w:rPr>
          <w:sz w:val="20"/>
          <w:szCs w:val="20"/>
        </w:rPr>
        <w:t>“</w:t>
      </w:r>
      <w:r w:rsidRPr="00681E02">
        <w:rPr>
          <w:sz w:val="20"/>
          <w:szCs w:val="20"/>
        </w:rPr>
        <w:t xml:space="preserve">hail </w:t>
      </w:r>
      <w:r w:rsidR="00CF2AA6">
        <w:rPr>
          <w:sz w:val="20"/>
          <w:szCs w:val="20"/>
        </w:rPr>
        <w:t>v</w:t>
      </w:r>
      <w:r w:rsidR="00CF2AA6" w:rsidRPr="00CF2AA6">
        <w:rPr>
          <w:sz w:val="20"/>
          <w:szCs w:val="20"/>
        </w:rPr>
        <w:t>0.2.61</w:t>
      </w:r>
      <w:r w:rsidR="00CF2AA6">
        <w:rPr>
          <w:sz w:val="20"/>
          <w:szCs w:val="20"/>
        </w:rPr>
        <w:t>”</w:t>
      </w:r>
      <w:r w:rsidR="00CF2AA6">
        <w:rPr>
          <w:sz w:val="20"/>
          <w:szCs w:val="20"/>
        </w:rPr>
        <w:fldChar w:fldCharType="begin" w:fldLock="1"/>
      </w:r>
      <w:r w:rsidR="00F44130">
        <w:rPr>
          <w:sz w:val="20"/>
          <w:szCs w:val="20"/>
        </w:rPr>
        <w:instrText>ADDIN CSL_CITATION {"citationItems":[{"id":"ITEM-1","itemData":{"id":"ITEM-1","issued":{"date-parts":[["0"]]},"title":"Hail Team. Hail 0.2. https://github.com/hail-is/hail","type":"article-journal"},"uris":["http://www.mendeley.com/documents/?uuid=d3703823-2b13-447b-9c7c-adbd91b6fc15"]}],"mendeley":{"formattedCitation":"&lt;sup&gt;18&lt;/sup&gt;","plainTextFormattedCitation":"18","previouslyFormattedCitation":"&lt;sup&gt;17&lt;/sup&gt;"},"properties":{"noteIndex":0},"schema":"https://github.com/citation-style-language/schema/raw/master/csl-citation.json"}</w:instrText>
      </w:r>
      <w:r w:rsidR="00CF2AA6">
        <w:rPr>
          <w:sz w:val="20"/>
          <w:szCs w:val="20"/>
        </w:rPr>
        <w:fldChar w:fldCharType="separate"/>
      </w:r>
      <w:r w:rsidR="00F44130" w:rsidRPr="00F44130">
        <w:rPr>
          <w:noProof/>
          <w:sz w:val="20"/>
          <w:szCs w:val="20"/>
          <w:vertAlign w:val="superscript"/>
        </w:rPr>
        <w:t>18</w:t>
      </w:r>
      <w:r w:rsidR="00CF2AA6">
        <w:rPr>
          <w:sz w:val="20"/>
          <w:szCs w:val="20"/>
        </w:rPr>
        <w:fldChar w:fldCharType="end"/>
      </w:r>
      <w:r w:rsidR="00CF2AA6" w:rsidRPr="00CF2AA6">
        <w:rPr>
          <w:sz w:val="20"/>
          <w:szCs w:val="20"/>
        </w:rPr>
        <w:t xml:space="preserve"> </w:t>
      </w:r>
      <w:r w:rsidRPr="00681E02">
        <w:rPr>
          <w:sz w:val="20"/>
          <w:szCs w:val="20"/>
        </w:rPr>
        <w:t xml:space="preserve">and the codes were described </w:t>
      </w:r>
      <w:r w:rsidR="005A5DDE">
        <w:rPr>
          <w:sz w:val="20"/>
          <w:szCs w:val="20"/>
        </w:rPr>
        <w:t>in</w:t>
      </w:r>
      <w:r w:rsidRPr="00681E02">
        <w:rPr>
          <w:sz w:val="20"/>
          <w:szCs w:val="20"/>
        </w:rPr>
        <w:t xml:space="preserve"> </w:t>
      </w:r>
      <w:hyperlink r:id="rId13" w:history="1">
        <w:r w:rsidRPr="00681E02">
          <w:rPr>
            <w:rStyle w:val="ae"/>
            <w:sz w:val="20"/>
            <w:szCs w:val="20"/>
          </w:rPr>
          <w:t>github</w:t>
        </w:r>
      </w:hyperlink>
      <w:r w:rsidRPr="00681E02">
        <w:rPr>
          <w:sz w:val="20"/>
          <w:szCs w:val="20"/>
        </w:rPr>
        <w:t>.</w:t>
      </w:r>
      <w:r w:rsidR="002465B2" w:rsidRPr="00681E02">
        <w:rPr>
          <w:sz w:val="20"/>
          <w:szCs w:val="20"/>
        </w:rPr>
        <w:t xml:space="preserve"> </w:t>
      </w:r>
      <w:r w:rsidR="007A164A" w:rsidRPr="00681E02">
        <w:rPr>
          <w:sz w:val="20"/>
          <w:szCs w:val="20"/>
        </w:rPr>
        <w:t>The first five</w:t>
      </w:r>
      <w:r w:rsidR="001E298A" w:rsidRPr="00681E02">
        <w:rPr>
          <w:sz w:val="20"/>
          <w:szCs w:val="20"/>
        </w:rPr>
        <w:t xml:space="preserve"> PCs were used as covariates</w:t>
      </w:r>
      <w:r w:rsidR="001C1951" w:rsidRPr="00681E02">
        <w:rPr>
          <w:sz w:val="20"/>
          <w:szCs w:val="20"/>
        </w:rPr>
        <w:t xml:space="preserve"> and were standardized </w:t>
      </w:r>
      <w:r w:rsidR="007F03DF" w:rsidRPr="00681E02">
        <w:rPr>
          <w:sz w:val="20"/>
          <w:szCs w:val="20"/>
        </w:rPr>
        <w:t xml:space="preserve">when </w:t>
      </w:r>
      <w:r w:rsidR="001C1951" w:rsidRPr="00681E02">
        <w:rPr>
          <w:sz w:val="20"/>
          <w:szCs w:val="20"/>
        </w:rPr>
        <w:t xml:space="preserve">convergence </w:t>
      </w:r>
      <w:r w:rsidR="007F03DF" w:rsidRPr="00681E02">
        <w:rPr>
          <w:sz w:val="20"/>
          <w:szCs w:val="20"/>
        </w:rPr>
        <w:t xml:space="preserve">was failed </w:t>
      </w:r>
      <w:r w:rsidR="001C1951" w:rsidRPr="00681E02">
        <w:rPr>
          <w:sz w:val="20"/>
          <w:szCs w:val="20"/>
        </w:rPr>
        <w:t>in each regression model</w:t>
      </w:r>
      <w:r w:rsidR="001E298A" w:rsidRPr="00681E02">
        <w:rPr>
          <w:sz w:val="20"/>
          <w:szCs w:val="20"/>
        </w:rPr>
        <w:t>.</w:t>
      </w:r>
    </w:p>
    <w:p w14:paraId="11933A1B" w14:textId="77777777" w:rsidR="00343DCB" w:rsidRPr="00343DCB" w:rsidRDefault="00343DCB" w:rsidP="00E80C55">
      <w:pPr>
        <w:rPr>
          <w:sz w:val="20"/>
          <w:szCs w:val="20"/>
        </w:rPr>
      </w:pPr>
    </w:p>
    <w:p w14:paraId="65945CAB" w14:textId="4D0B1CBA" w:rsidR="00601D68" w:rsidRPr="00DC5358" w:rsidRDefault="00601D68" w:rsidP="00DC5358">
      <w:pPr>
        <w:pStyle w:val="4"/>
        <w:ind w:leftChars="0" w:left="0"/>
        <w:rPr>
          <w:color w:val="4472C4" w:themeColor="accent1"/>
          <w:sz w:val="20"/>
          <w:szCs w:val="20"/>
        </w:rPr>
      </w:pPr>
      <w:bookmarkStart w:id="31" w:name="_Supplementary_Figure_1:"/>
      <w:bookmarkStart w:id="32" w:name="_Toc65681228"/>
      <w:bookmarkEnd w:id="31"/>
      <w:r w:rsidRPr="00DC5358">
        <w:rPr>
          <w:color w:val="4472C4" w:themeColor="accent1"/>
          <w:sz w:val="20"/>
          <w:szCs w:val="20"/>
        </w:rPr>
        <w:t>Supplementary Figure 1: Bivariate scatterplots of the genetic principal components</w:t>
      </w:r>
      <w:bookmarkEnd w:id="32"/>
      <w:r w:rsidRPr="00DC5358">
        <w:rPr>
          <w:color w:val="4472C4" w:themeColor="accent1"/>
          <w:sz w:val="20"/>
          <w:szCs w:val="20"/>
        </w:rPr>
        <w:t xml:space="preserve"> </w:t>
      </w:r>
    </w:p>
    <w:p w14:paraId="56E17260" w14:textId="72C4E194" w:rsidR="00E804AD" w:rsidRDefault="00601D68" w:rsidP="00E80C55">
      <w:pPr>
        <w:rPr>
          <w:sz w:val="20"/>
          <w:szCs w:val="20"/>
        </w:rPr>
      </w:pPr>
      <w:r w:rsidRPr="00681E02">
        <w:rPr>
          <w:noProof/>
          <w:sz w:val="20"/>
          <w:szCs w:val="20"/>
        </w:rPr>
        <w:drawing>
          <wp:inline distT="0" distB="0" distL="0" distR="0" wp14:anchorId="577913A3" wp14:editId="0DB9BC31">
            <wp:extent cx="6642100" cy="4427855"/>
            <wp:effectExtent l="0" t="0" r="0" b="4445"/>
            <wp:docPr id="1" name="図 1" descr="グラフ, 散布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グラフ, 散布図&#10;&#10;自動的に生成された説明"/>
                    <pic:cNvPicPr/>
                  </pic:nvPicPr>
                  <pic:blipFill>
                    <a:blip r:embed="rId14"/>
                    <a:stretch>
                      <a:fillRect/>
                    </a:stretch>
                  </pic:blipFill>
                  <pic:spPr>
                    <a:xfrm>
                      <a:off x="0" y="0"/>
                      <a:ext cx="6642100" cy="4427855"/>
                    </a:xfrm>
                    <a:prstGeom prst="rect">
                      <a:avLst/>
                    </a:prstGeom>
                  </pic:spPr>
                </pic:pic>
              </a:graphicData>
            </a:graphic>
          </wp:inline>
        </w:drawing>
      </w:r>
    </w:p>
    <w:p w14:paraId="060EE61A" w14:textId="77777777" w:rsidR="004478E5" w:rsidRPr="00681E02" w:rsidRDefault="004478E5" w:rsidP="00E80C55">
      <w:pPr>
        <w:rPr>
          <w:sz w:val="20"/>
          <w:szCs w:val="20"/>
        </w:rPr>
      </w:pPr>
    </w:p>
    <w:p w14:paraId="7E277AE0" w14:textId="67D0C208" w:rsidR="00E804AD" w:rsidRPr="00FE6630" w:rsidRDefault="009948D5" w:rsidP="00A06EB5">
      <w:pPr>
        <w:pStyle w:val="2"/>
        <w:rPr>
          <w:rFonts w:ascii="Times New Roman" w:hAnsi="Times New Roman" w:cs="Times New Roman"/>
          <w:b/>
          <w:bCs/>
          <w:color w:val="4472C4" w:themeColor="accent1"/>
          <w:sz w:val="20"/>
          <w:szCs w:val="20"/>
        </w:rPr>
      </w:pPr>
      <w:bookmarkStart w:id="33" w:name="_Toc65681229"/>
      <w:r w:rsidRPr="00FE6630">
        <w:rPr>
          <w:rFonts w:ascii="Times New Roman" w:hAnsi="Times New Roman" w:cs="Times New Roman"/>
          <w:b/>
          <w:bCs/>
          <w:color w:val="4472C4" w:themeColor="accent1"/>
          <w:sz w:val="20"/>
          <w:szCs w:val="20"/>
        </w:rPr>
        <w:t>Genetic model selection</w:t>
      </w:r>
      <w:bookmarkEnd w:id="33"/>
    </w:p>
    <w:p w14:paraId="5450672B" w14:textId="43A7299F" w:rsidR="009948D5" w:rsidRDefault="009948D5" w:rsidP="00E80C55">
      <w:pPr>
        <w:rPr>
          <w:sz w:val="20"/>
          <w:szCs w:val="20"/>
        </w:rPr>
      </w:pPr>
      <w:r w:rsidRPr="009948D5">
        <w:rPr>
          <w:sz w:val="20"/>
          <w:szCs w:val="20"/>
        </w:rPr>
        <w:t>For genetic model selection, we compared three models</w:t>
      </w:r>
      <w:r>
        <w:rPr>
          <w:sz w:val="20"/>
          <w:szCs w:val="20"/>
        </w:rPr>
        <w:t xml:space="preserve"> (</w:t>
      </w:r>
      <w:r w:rsidRPr="009948D5">
        <w:rPr>
          <w:sz w:val="20"/>
          <w:szCs w:val="20"/>
        </w:rPr>
        <w:t>dominant, recessive and additive</w:t>
      </w:r>
      <w:r>
        <w:rPr>
          <w:sz w:val="20"/>
          <w:szCs w:val="20"/>
        </w:rPr>
        <w:t>)</w:t>
      </w:r>
      <w:r w:rsidR="00FE225F">
        <w:rPr>
          <w:sz w:val="20"/>
          <w:szCs w:val="20"/>
        </w:rPr>
        <w:fldChar w:fldCharType="begin" w:fldLock="1"/>
      </w:r>
      <w:r w:rsidR="00F44130">
        <w:rPr>
          <w:sz w:val="20"/>
          <w:szCs w:val="20"/>
        </w:rPr>
        <w:instrText>ADDIN CSL_CITATION {"citationItems":[{"id":"ITEM-1","itemData":{"DOI":"10.1016/j.mgene.2015.04.003","ISSN":"22145400","abstract":"A case-control study often compares the prevalence of a specific disease among persons with normal alleles and persons with variant alleles, which generates an odds ratio (OR). The most common type of allele variation, single-nucleotide polymorphism, consists of a major allele (M) and a minor allele (m). Thus, the genotype can be a major allele homozygote (MM), a heterozygote (Mm) or a minor allele homozygote (mm). Odds are given for each genotype, and a pair of odds generates an OR. Summarizing data using two-by-two contingency is the simplest method of estimating an OR. Thus, dominant, multiplicative, recessive, and over-dominant models are often used. Traditionally, researchers used to calculate ORs using many models and then select the best model from among these calculated ORs. This may cause problems due to multiple comparisons. Therefore, we should choose the best model before calculating the OR for each model. In this article, we will discuss how to choose the best model among many subject-level models when evaluating the impact of the MM/Mm/mm genotype on the disease prevalence.","author":[{"dropping-particle":"","family":"Horita","given":"Nobuyuki","non-dropping-particle":"","parse-names":false,"suffix":""},{"dropping-particle":"","family":"Kaneko","given":"Takeshi","non-dropping-particle":"","parse-names":false,"suffix":""}],"container-title":"Meta Gene","id":"ITEM-1","issued":{"date-parts":[["2015","9","1"]]},"page":"1-8","publisher":"Elsevier B.V.","title":"Genetic model selection for a case-control study and a meta-analysis","type":"article-journal","volume":"5"},"uris":["http://www.mendeley.com/documents/?uuid=4ade5216-a475-3bcf-873b-756bc15cf1b0"]}],"mendeley":{"formattedCitation":"&lt;sup&gt;19&lt;/sup&gt;","plainTextFormattedCitation":"19","previouslyFormattedCitation":"&lt;sup&gt;18&lt;/sup&gt;"},"properties":{"noteIndex":0},"schema":"https://github.com/citation-style-language/schema/raw/master/csl-citation.json"}</w:instrText>
      </w:r>
      <w:r w:rsidR="00FE225F">
        <w:rPr>
          <w:sz w:val="20"/>
          <w:szCs w:val="20"/>
        </w:rPr>
        <w:fldChar w:fldCharType="separate"/>
      </w:r>
      <w:r w:rsidR="00F44130" w:rsidRPr="00F44130">
        <w:rPr>
          <w:noProof/>
          <w:sz w:val="20"/>
          <w:szCs w:val="20"/>
          <w:vertAlign w:val="superscript"/>
        </w:rPr>
        <w:t>19</w:t>
      </w:r>
      <w:r w:rsidR="00FE225F">
        <w:rPr>
          <w:sz w:val="20"/>
          <w:szCs w:val="20"/>
        </w:rPr>
        <w:fldChar w:fldCharType="end"/>
      </w:r>
      <w:r w:rsidRPr="009948D5">
        <w:rPr>
          <w:sz w:val="20"/>
          <w:szCs w:val="20"/>
        </w:rPr>
        <w:t xml:space="preserve"> using mixed </w:t>
      </w:r>
      <w:r w:rsidR="00FE225F">
        <w:rPr>
          <w:sz w:val="20"/>
          <w:szCs w:val="20"/>
        </w:rPr>
        <w:t xml:space="preserve">effects </w:t>
      </w:r>
      <w:r w:rsidRPr="009948D5">
        <w:rPr>
          <w:sz w:val="20"/>
          <w:szCs w:val="20"/>
        </w:rPr>
        <w:t>logistic regression analysis</w:t>
      </w:r>
      <w:r w:rsidR="00FE225F">
        <w:rPr>
          <w:sz w:val="20"/>
          <w:szCs w:val="20"/>
        </w:rPr>
        <w:t xml:space="preserve"> for </w:t>
      </w:r>
      <w:r w:rsidRPr="009948D5">
        <w:rPr>
          <w:sz w:val="20"/>
          <w:szCs w:val="20"/>
        </w:rPr>
        <w:t>death or severe respiratory failure</w:t>
      </w:r>
      <w:r w:rsidR="00FE225F">
        <w:rPr>
          <w:sz w:val="20"/>
          <w:szCs w:val="20"/>
        </w:rPr>
        <w:t xml:space="preserve"> using </w:t>
      </w:r>
      <w:r w:rsidR="00FE225F" w:rsidRPr="00CF2AA6">
        <w:rPr>
          <w:sz w:val="20"/>
          <w:szCs w:val="20"/>
        </w:rPr>
        <w:t>“</w:t>
      </w:r>
      <w:r w:rsidR="00CF2AA6" w:rsidRPr="00CF2AA6">
        <w:rPr>
          <w:sz w:val="20"/>
          <w:szCs w:val="20"/>
        </w:rPr>
        <w:t>lme4</w:t>
      </w:r>
      <w:r w:rsidR="00560F5A">
        <w:rPr>
          <w:sz w:val="20"/>
          <w:szCs w:val="20"/>
        </w:rPr>
        <w:t xml:space="preserve"> v</w:t>
      </w:r>
      <w:r w:rsidR="00CF2AA6" w:rsidRPr="00CF2AA6">
        <w:rPr>
          <w:sz w:val="20"/>
          <w:szCs w:val="20"/>
        </w:rPr>
        <w:t>1.1-25</w:t>
      </w:r>
      <w:r w:rsidR="00FE225F" w:rsidRPr="00CF2AA6">
        <w:rPr>
          <w:sz w:val="20"/>
          <w:szCs w:val="20"/>
        </w:rPr>
        <w:t>” R</w:t>
      </w:r>
      <w:r w:rsidR="00FE225F">
        <w:rPr>
          <w:sz w:val="20"/>
          <w:szCs w:val="20"/>
        </w:rPr>
        <w:t xml:space="preserve"> package</w:t>
      </w:r>
      <w:r w:rsidR="000B65FE">
        <w:rPr>
          <w:sz w:val="20"/>
          <w:szCs w:val="20"/>
        </w:rPr>
        <w:t xml:space="preserve"> and </w:t>
      </w:r>
      <w:r w:rsidR="000B65FE" w:rsidRPr="00681E02">
        <w:rPr>
          <w:sz w:val="20"/>
          <w:szCs w:val="20"/>
        </w:rPr>
        <w:t xml:space="preserve">the codes were described at </w:t>
      </w:r>
      <w:hyperlink r:id="rId15" w:history="1">
        <w:r w:rsidR="000B65FE" w:rsidRPr="00681E02">
          <w:rPr>
            <w:rStyle w:val="ae"/>
            <w:sz w:val="20"/>
            <w:szCs w:val="20"/>
          </w:rPr>
          <w:t>github</w:t>
        </w:r>
      </w:hyperlink>
      <w:r w:rsidR="00FE225F">
        <w:rPr>
          <w:sz w:val="20"/>
          <w:szCs w:val="20"/>
        </w:rPr>
        <w:t xml:space="preserve">. </w:t>
      </w:r>
      <w:r w:rsidR="00FE225F" w:rsidRPr="00FE225F">
        <w:rPr>
          <w:sz w:val="20"/>
          <w:szCs w:val="20"/>
        </w:rPr>
        <w:t xml:space="preserve">These analyses were conducted specifically in individuals of European descent. All analyses were conducted on the </w:t>
      </w:r>
      <w:r w:rsidR="00560F5A" w:rsidRPr="00560F5A">
        <w:rPr>
          <w:sz w:val="20"/>
          <w:szCs w:val="20"/>
        </w:rPr>
        <w:t>rs10490770</w:t>
      </w:r>
      <w:r w:rsidR="00FE225F" w:rsidRPr="00FE225F">
        <w:rPr>
          <w:sz w:val="20"/>
          <w:szCs w:val="20"/>
        </w:rPr>
        <w:t xml:space="preserve"> </w:t>
      </w:r>
      <w:r w:rsidR="00A06EB5">
        <w:rPr>
          <w:sz w:val="20"/>
          <w:szCs w:val="20"/>
        </w:rPr>
        <w:t xml:space="preserve">risk allele carrier status </w:t>
      </w:r>
      <w:r w:rsidR="00FE225F" w:rsidRPr="00FE225F">
        <w:rPr>
          <w:sz w:val="20"/>
          <w:szCs w:val="20"/>
        </w:rPr>
        <w:t xml:space="preserve">and adjusted for age, sex, and the first five genetic PCs, calculated as described above, as fixed effects and </w:t>
      </w:r>
      <w:r w:rsidR="00FE225F" w:rsidRPr="00FE225F">
        <w:rPr>
          <w:sz w:val="20"/>
          <w:szCs w:val="20"/>
        </w:rPr>
        <w:lastRenderedPageBreak/>
        <w:t>groups indicating participating studies as random effects</w:t>
      </w:r>
      <w:r w:rsidR="00FE225F">
        <w:rPr>
          <w:sz w:val="20"/>
          <w:szCs w:val="20"/>
        </w:rPr>
        <w:t xml:space="preserve">. </w:t>
      </w:r>
      <w:r w:rsidR="00BA6A20" w:rsidRPr="00EC1D5E">
        <w:rPr>
          <w:b/>
          <w:bCs/>
          <w:color w:val="4472C4" w:themeColor="accent1"/>
          <w:sz w:val="20"/>
          <w:szCs w:val="20"/>
        </w:rPr>
        <w:t xml:space="preserve">Supplementary Table </w:t>
      </w:r>
      <w:r w:rsidR="00CC73B3" w:rsidRPr="00EC1D5E">
        <w:rPr>
          <w:b/>
          <w:bCs/>
          <w:color w:val="4472C4" w:themeColor="accent1"/>
          <w:sz w:val="20"/>
          <w:szCs w:val="20"/>
        </w:rPr>
        <w:t>2</w:t>
      </w:r>
      <w:r w:rsidR="00BA6A20" w:rsidRPr="00681E02">
        <w:rPr>
          <w:sz w:val="20"/>
          <w:szCs w:val="20"/>
        </w:rPr>
        <w:t xml:space="preserve"> summariz</w:t>
      </w:r>
      <w:r w:rsidR="00A06EB5">
        <w:rPr>
          <w:sz w:val="20"/>
          <w:szCs w:val="20"/>
        </w:rPr>
        <w:t>es</w:t>
      </w:r>
      <w:r w:rsidR="0040614F" w:rsidRPr="00681E02">
        <w:rPr>
          <w:sz w:val="20"/>
          <w:szCs w:val="20"/>
        </w:rPr>
        <w:t xml:space="preserve"> the overall </w:t>
      </w:r>
      <w:r w:rsidR="00221115" w:rsidRPr="00681E02">
        <w:rPr>
          <w:sz w:val="20"/>
          <w:szCs w:val="20"/>
        </w:rPr>
        <w:t>comparison of the models by the Akaike Information Criteria (AIC), the Bayesian information criteria (BIC), log-likelihood of the models and deviance of the residuals.</w:t>
      </w:r>
      <w:r w:rsidR="006355A8" w:rsidRPr="00681E02">
        <w:rPr>
          <w:sz w:val="20"/>
          <w:szCs w:val="20"/>
        </w:rPr>
        <w:t xml:space="preserve"> We chose to apply a dominant model since this model estimated to have the lowest error of prediction.</w:t>
      </w:r>
    </w:p>
    <w:p w14:paraId="652F8ED4" w14:textId="77777777" w:rsidR="009948D5" w:rsidRPr="00681E02" w:rsidRDefault="009948D5" w:rsidP="00E80C55">
      <w:pPr>
        <w:rPr>
          <w:sz w:val="20"/>
          <w:szCs w:val="20"/>
        </w:rPr>
      </w:pPr>
    </w:p>
    <w:p w14:paraId="22FD12E9" w14:textId="77777777" w:rsidR="00652808" w:rsidRPr="00150C10" w:rsidRDefault="00652808" w:rsidP="00150C10">
      <w:pPr>
        <w:pStyle w:val="2"/>
        <w:rPr>
          <w:rFonts w:ascii="Times New Roman" w:hAnsi="Times New Roman" w:cs="Times New Roman"/>
          <w:b/>
          <w:bCs/>
          <w:color w:val="4472C4" w:themeColor="accent1"/>
          <w:sz w:val="20"/>
          <w:szCs w:val="20"/>
        </w:rPr>
      </w:pPr>
      <w:bookmarkStart w:id="34" w:name="_Toc65681230"/>
      <w:r w:rsidRPr="00150C10">
        <w:rPr>
          <w:rFonts w:ascii="Times New Roman" w:hAnsi="Times New Roman" w:cs="Times New Roman"/>
          <w:b/>
          <w:bCs/>
          <w:color w:val="4472C4" w:themeColor="accent1"/>
          <w:sz w:val="20"/>
          <w:szCs w:val="20"/>
        </w:rPr>
        <w:t>Defining the study groups to account for the study specific variability</w:t>
      </w:r>
      <w:bookmarkEnd w:id="34"/>
    </w:p>
    <w:p w14:paraId="3CDC0C50" w14:textId="6AF85DA1" w:rsidR="00E804AD" w:rsidRDefault="00652808" w:rsidP="00E80C55">
      <w:pPr>
        <w:rPr>
          <w:sz w:val="20"/>
          <w:szCs w:val="20"/>
        </w:rPr>
      </w:pPr>
      <w:r w:rsidRPr="00681E02">
        <w:rPr>
          <w:sz w:val="20"/>
          <w:szCs w:val="20"/>
        </w:rPr>
        <w:t>As discussed in the main text, each cohort ha</w:t>
      </w:r>
      <w:r w:rsidR="00103A72" w:rsidRPr="00681E02">
        <w:rPr>
          <w:sz w:val="20"/>
          <w:szCs w:val="20"/>
        </w:rPr>
        <w:t>d</w:t>
      </w:r>
      <w:r w:rsidRPr="00681E02">
        <w:rPr>
          <w:sz w:val="20"/>
          <w:szCs w:val="20"/>
        </w:rPr>
        <w:t xml:space="preserve"> its own strategy to recruit patients and ascertain </w:t>
      </w:r>
      <w:r w:rsidR="00103A72" w:rsidRPr="00681E02">
        <w:rPr>
          <w:sz w:val="20"/>
          <w:szCs w:val="20"/>
        </w:rPr>
        <w:t>severity of COVID-19 and COVID-19 complications</w:t>
      </w:r>
      <w:r w:rsidRPr="00681E02">
        <w:rPr>
          <w:sz w:val="20"/>
          <w:szCs w:val="20"/>
        </w:rPr>
        <w:t xml:space="preserve">. Since this may lead to bias our estimates, we decided to adjust for the participating studies as random effects. However, </w:t>
      </w:r>
      <w:r w:rsidR="00103A72" w:rsidRPr="00681E02">
        <w:rPr>
          <w:sz w:val="20"/>
          <w:szCs w:val="20"/>
        </w:rPr>
        <w:t>some cohorts were enriched for</w:t>
      </w:r>
      <w:r w:rsidRPr="00681E02">
        <w:rPr>
          <w:sz w:val="20"/>
          <w:szCs w:val="20"/>
        </w:rPr>
        <w:t xml:space="preserve"> severe cases</w:t>
      </w:r>
      <w:r w:rsidR="003B3FEB" w:rsidRPr="00681E02">
        <w:rPr>
          <w:sz w:val="20"/>
          <w:szCs w:val="20"/>
        </w:rPr>
        <w:t xml:space="preserve"> intentionally</w:t>
      </w:r>
      <w:r w:rsidRPr="00681E02">
        <w:rPr>
          <w:sz w:val="20"/>
          <w:szCs w:val="20"/>
        </w:rPr>
        <w:t xml:space="preserve">, and including these studies as covariates </w:t>
      </w:r>
      <w:r w:rsidR="00103A72" w:rsidRPr="00681E02">
        <w:rPr>
          <w:sz w:val="20"/>
          <w:szCs w:val="20"/>
        </w:rPr>
        <w:t>may</w:t>
      </w:r>
      <w:r w:rsidR="00A37D8E">
        <w:rPr>
          <w:sz w:val="20"/>
          <w:szCs w:val="20"/>
        </w:rPr>
        <w:t xml:space="preserve"> </w:t>
      </w:r>
      <w:r w:rsidRPr="00681E02">
        <w:rPr>
          <w:sz w:val="20"/>
          <w:szCs w:val="20"/>
        </w:rPr>
        <w:t xml:space="preserve">induce collinearity and </w:t>
      </w:r>
      <w:r w:rsidR="00103A72" w:rsidRPr="00681E02">
        <w:rPr>
          <w:sz w:val="20"/>
          <w:szCs w:val="20"/>
        </w:rPr>
        <w:t>affect</w:t>
      </w:r>
      <w:r w:rsidRPr="00681E02">
        <w:rPr>
          <w:sz w:val="20"/>
          <w:szCs w:val="20"/>
        </w:rPr>
        <w:t xml:space="preserve"> statistical power. To alleviate these issues, we first grouped the participating studies from the same country into one </w:t>
      </w:r>
      <w:proofErr w:type="gramStart"/>
      <w:r w:rsidRPr="00681E02">
        <w:rPr>
          <w:sz w:val="20"/>
          <w:szCs w:val="20"/>
        </w:rPr>
        <w:t>group;</w:t>
      </w:r>
      <w:proofErr w:type="gramEnd"/>
      <w:r w:rsidRPr="00681E02">
        <w:rPr>
          <w:sz w:val="20"/>
          <w:szCs w:val="20"/>
        </w:rPr>
        <w:t xml:space="preserve"> </w:t>
      </w:r>
      <w:r w:rsidRPr="00681E02">
        <w:rPr>
          <w:color w:val="000000" w:themeColor="text1"/>
          <w:sz w:val="20"/>
          <w:szCs w:val="20"/>
        </w:rPr>
        <w:t>Belgium, Brazil, Canada, Germany, Italy, Norway, Spain, Sweden, and UK.</w:t>
      </w:r>
      <w:r w:rsidRPr="00681E02">
        <w:rPr>
          <w:sz w:val="20"/>
          <w:szCs w:val="20"/>
        </w:rPr>
        <w:t xml:space="preserve"> Since this step </w:t>
      </w:r>
      <w:r w:rsidR="00103A72" w:rsidRPr="00681E02">
        <w:rPr>
          <w:sz w:val="20"/>
          <w:szCs w:val="20"/>
        </w:rPr>
        <w:t>would have</w:t>
      </w:r>
      <w:r w:rsidRPr="00681E02">
        <w:rPr>
          <w:sz w:val="20"/>
          <w:szCs w:val="20"/>
        </w:rPr>
        <w:t xml:space="preserve"> left some groups </w:t>
      </w:r>
      <w:r w:rsidR="00103A72" w:rsidRPr="00681E02">
        <w:rPr>
          <w:sz w:val="20"/>
          <w:szCs w:val="20"/>
        </w:rPr>
        <w:t>with</w:t>
      </w:r>
      <w:r w:rsidRPr="00681E02">
        <w:rPr>
          <w:sz w:val="20"/>
          <w:szCs w:val="20"/>
        </w:rPr>
        <w:t xml:space="preserve"> </w:t>
      </w:r>
      <w:r w:rsidR="00103A72" w:rsidRPr="00681E02">
        <w:rPr>
          <w:sz w:val="20"/>
          <w:szCs w:val="20"/>
        </w:rPr>
        <w:t>no</w:t>
      </w:r>
      <w:r w:rsidRPr="00681E02">
        <w:rPr>
          <w:sz w:val="20"/>
          <w:szCs w:val="20"/>
        </w:rPr>
        <w:t xml:space="preserve"> controls for death or severe respiratory </w:t>
      </w:r>
      <w:r w:rsidR="00103A72" w:rsidRPr="00681E02">
        <w:rPr>
          <w:sz w:val="20"/>
          <w:szCs w:val="20"/>
        </w:rPr>
        <w:t xml:space="preserve">failure </w:t>
      </w:r>
      <w:r w:rsidRPr="00681E02">
        <w:rPr>
          <w:sz w:val="20"/>
          <w:szCs w:val="20"/>
        </w:rPr>
        <w:t>phenotypes, we additionally combined Brazil, Canada, Germany, Norway and Sweden</w:t>
      </w:r>
      <w:r w:rsidR="00103A72" w:rsidRPr="00681E02">
        <w:rPr>
          <w:sz w:val="20"/>
          <w:szCs w:val="20"/>
        </w:rPr>
        <w:t xml:space="preserve"> to the same group, resulting in </w:t>
      </w:r>
      <w:r w:rsidRPr="00681E02">
        <w:rPr>
          <w:sz w:val="20"/>
          <w:szCs w:val="20"/>
        </w:rPr>
        <w:t xml:space="preserve">five different groups to be included as covariates assuming random effects. This strategy may not fully adjust for the study specific variability, and we </w:t>
      </w:r>
      <w:r w:rsidR="00103A72" w:rsidRPr="00681E02">
        <w:rPr>
          <w:sz w:val="20"/>
          <w:szCs w:val="20"/>
        </w:rPr>
        <w:t xml:space="preserve">therefore also </w:t>
      </w:r>
      <w:r w:rsidRPr="00681E02">
        <w:rPr>
          <w:sz w:val="20"/>
          <w:szCs w:val="20"/>
        </w:rPr>
        <w:t>included the participating studies themselves as covariates in the sensitivity analyses.</w:t>
      </w:r>
      <w:r w:rsidR="00904452">
        <w:rPr>
          <w:sz w:val="20"/>
          <w:szCs w:val="20"/>
        </w:rPr>
        <w:t xml:space="preserve"> </w:t>
      </w:r>
    </w:p>
    <w:p w14:paraId="7027E261" w14:textId="4524A623" w:rsidR="00FE6630" w:rsidRDefault="00FE6630" w:rsidP="00E80C55">
      <w:pPr>
        <w:rPr>
          <w:sz w:val="20"/>
          <w:szCs w:val="20"/>
        </w:rPr>
      </w:pPr>
    </w:p>
    <w:p w14:paraId="2A067325" w14:textId="77777777" w:rsidR="00FE6630" w:rsidRPr="00681E02" w:rsidRDefault="00FE6630" w:rsidP="00E80C55">
      <w:pPr>
        <w:rPr>
          <w:sz w:val="20"/>
          <w:szCs w:val="20"/>
        </w:rPr>
      </w:pPr>
    </w:p>
    <w:p w14:paraId="24528BDB" w14:textId="426279A4" w:rsidR="00F82C52" w:rsidRPr="00150C10" w:rsidRDefault="009B0820" w:rsidP="00150C10">
      <w:pPr>
        <w:pStyle w:val="2"/>
        <w:rPr>
          <w:rFonts w:ascii="Times New Roman" w:hAnsi="Times New Roman" w:cs="Times New Roman"/>
          <w:b/>
          <w:bCs/>
          <w:color w:val="4472C4" w:themeColor="accent1"/>
          <w:sz w:val="20"/>
          <w:szCs w:val="20"/>
        </w:rPr>
      </w:pPr>
      <w:bookmarkStart w:id="35" w:name="_Toc65681231"/>
      <w:r w:rsidRPr="00150C10">
        <w:rPr>
          <w:rFonts w:ascii="Times New Roman" w:hAnsi="Times New Roman" w:cs="Times New Roman"/>
          <w:b/>
          <w:bCs/>
          <w:color w:val="4472C4" w:themeColor="accent1"/>
          <w:sz w:val="20"/>
          <w:szCs w:val="20"/>
          <w:lang w:eastAsia="ja-JP"/>
        </w:rPr>
        <w:t>Association with</w:t>
      </w:r>
      <w:r w:rsidR="00F82C52" w:rsidRPr="00150C10">
        <w:rPr>
          <w:rFonts w:ascii="Times New Roman" w:hAnsi="Times New Roman" w:cs="Times New Roman"/>
          <w:b/>
          <w:bCs/>
          <w:color w:val="4472C4" w:themeColor="accent1"/>
          <w:sz w:val="20"/>
          <w:szCs w:val="20"/>
          <w:lang w:eastAsia="ja-JP"/>
        </w:rPr>
        <w:t xml:space="preserve"> laboratory values</w:t>
      </w:r>
      <w:bookmarkEnd w:id="35"/>
    </w:p>
    <w:p w14:paraId="3DD15C61" w14:textId="721184A6" w:rsidR="009F44A7" w:rsidRPr="00681E02" w:rsidRDefault="009F44A7" w:rsidP="00E80C55">
      <w:pPr>
        <w:rPr>
          <w:sz w:val="20"/>
          <w:szCs w:val="20"/>
        </w:rPr>
      </w:pPr>
    </w:p>
    <w:p w14:paraId="251AD4A9" w14:textId="6F2A88D1" w:rsidR="00CD41C5" w:rsidRPr="00681E02" w:rsidRDefault="00CD41C5" w:rsidP="00E80C55">
      <w:pPr>
        <w:rPr>
          <w:b/>
          <w:bCs/>
          <w:sz w:val="20"/>
          <w:szCs w:val="20"/>
        </w:rPr>
      </w:pPr>
      <w:r w:rsidRPr="00681E02">
        <w:rPr>
          <w:b/>
          <w:bCs/>
          <w:sz w:val="20"/>
          <w:szCs w:val="20"/>
        </w:rPr>
        <w:t>Data quality control and outlier removal</w:t>
      </w:r>
    </w:p>
    <w:p w14:paraId="010A2E97" w14:textId="5A04541B" w:rsidR="00C16FB1" w:rsidRPr="00681E02" w:rsidRDefault="005F21D2" w:rsidP="00E80C55">
      <w:pPr>
        <w:rPr>
          <w:sz w:val="20"/>
          <w:szCs w:val="20"/>
        </w:rPr>
      </w:pPr>
      <w:r w:rsidRPr="00681E02">
        <w:rPr>
          <w:sz w:val="20"/>
          <w:szCs w:val="20"/>
        </w:rPr>
        <w:t xml:space="preserve">We </w:t>
      </w:r>
      <w:r w:rsidR="00F73914" w:rsidRPr="00681E02">
        <w:rPr>
          <w:sz w:val="20"/>
          <w:szCs w:val="20"/>
        </w:rPr>
        <w:t xml:space="preserve">first </w:t>
      </w:r>
      <w:r w:rsidRPr="00681E02">
        <w:rPr>
          <w:sz w:val="20"/>
          <w:szCs w:val="20"/>
        </w:rPr>
        <w:t xml:space="preserve">collected </w:t>
      </w:r>
      <w:r w:rsidR="000747DE" w:rsidRPr="00681E02">
        <w:rPr>
          <w:sz w:val="20"/>
          <w:szCs w:val="20"/>
        </w:rPr>
        <w:t xml:space="preserve">longitudinal </w:t>
      </w:r>
      <w:r w:rsidRPr="00681E02">
        <w:rPr>
          <w:sz w:val="20"/>
          <w:szCs w:val="20"/>
        </w:rPr>
        <w:t xml:space="preserve">laboratory values </w:t>
      </w:r>
      <w:r w:rsidR="00F73914" w:rsidRPr="00681E02">
        <w:rPr>
          <w:sz w:val="20"/>
          <w:szCs w:val="20"/>
        </w:rPr>
        <w:t>which were known to be associated with severe COVID-19</w:t>
      </w:r>
      <w:r w:rsidR="003067FC" w:rsidRPr="00681E02">
        <w:rPr>
          <w:sz w:val="20"/>
          <w:szCs w:val="20"/>
        </w:rPr>
        <w:fldChar w:fldCharType="begin" w:fldLock="1"/>
      </w:r>
      <w:r w:rsidR="00F44130">
        <w:rPr>
          <w:sz w:val="20"/>
          <w:szCs w:val="20"/>
        </w:rPr>
        <w:instrText>ADDIN CSL_CITATION {"citationItems":[{"id":"ITEM-1","itemData":{"DOI":"10.1038/s41591-020-1051-9","ISSN":"1078-8956","abstract":"Several studies have revealed that the hyper-inflammatory response induced by severe acute respiratory syndrome coronavirus 2 (SARS-CoV-2) is a major cause of disease severity and death. However, predictive biomarkers of pathogenic inflammation to help guide targetable immune pathways are critically lacking. We implemented a rapid multiplex cytokine assay to measure serum interleukin (IL)-6, IL-8, tumor necrosis factor (TNF)-α and IL-1β in hospitalized patients with coronavirus disease 2019 (COVID-19) upon admission to the Mount Sinai Health System in New York. Patients (n = 1,484) were followed up to 41 d after admission (median, 8 d), and clinical information, laboratory test results and patient outcomes were collected. We found that high serum IL-6, IL-8 and TNF-α levels at the time of hospitalization were strong and independent predictors of patient survival (P &lt; 0.0001, P = 0.0205 and P = 0.0140, respectively). Notably, when adjusting for disease severity, common laboratory inflammation markers, hypoxia and other vitals, demographics, and a range of comorbidities, IL-6 and TNF-α serum levels remained independent and significant predictors of disease severity and death. These findings were validated in a second cohort of patients (n = 231). We propose that serum IL-6 and TNF-α levels should be considered in the management and treatment of patients with COVID-19 to stratify prospective clinical trials, guide resource allocation and inform therapeutic options. Elevated levels of serum IL-6 and TNF-α at the time of hospitalization are independent and significant predictors of clinical outcome in two cohorts of patients with COVID-19.","author":[{"dropping-particle":"","family":"Valle","given":"Diane Marie","non-dropping-particle":"Del","parse-names":false,"suffix":""},{"dropping-particle":"","family":"Kim-Schulze","given":"Seunghee","non-dropping-particle":"","parse-names":false,"suffix":""},{"dropping-particle":"","family":"Huang","given":"Hsin-Hui","non-dropping-particle":"","parse-names":false,"suffix":""},{"dropping-particle":"","family":"Beckmann","given":"Noam D.","non-dropping-particle":"","parse-names":false,"suffix":""},{"dropping-particle":"","family":"Nirenberg","given":"Sharon","non-dropping-particle":"","parse-names":false,"suffix":""},{"dropping-particle":"","family":"Wang","given":"Bo","non-dropping-particle":"","parse-names":false,"suffix":""},{"dropping-particle":"","family":"Lavin","given":"Yonit","non-dropping-particle":"","parse-names":false,"suffix":""},{"dropping-particle":"","family":"Swartz","given":"Talia H.","non-dropping-particle":"","parse-names":false,"suffix":""},{"dropping-particle":"","family":"Madduri","given":"Deepu","non-dropping-particle":"","parse-names":false,"suffix":""},{"dropping-particle":"","family":"Stock","given":"Aryeh","non-dropping-particle":"","parse-names":false,"suffix":""},{"dropping-particle":"","family":"Marron","given":"Thomas U.","non-dropping-particle":"","parse-names":false,"suffix":""},{"dropping-particle":"","family":"Xie","given":"Hui","non-dropping-particle":"","parse-names":false,"suffix":""},{"dropping-particle":"","family":"Patel","given":"Manishkumar","non-dropping-particle":"","parse-names":false,"suffix":""},{"dropping-particle":"","family":"Tuballes","given":"Kevin","non-dropping-particle":"","parse-names":false,"suffix":""},{"dropping-particle":"","family":"Oekelen","given":"Oliver","non-dropping-particle":"Van","parse-names":false,"suffix":""},{"dropping-particle":"","family":"Rahman","given":"Adeeb","non-dropping-particle":"","parse-names":false,"suffix":""},{"dropping-particle":"","family":"Kovatch","given":"Patricia","non-dropping-particle":"","parse-names":false,"suffix":""},{"dropping-particle":"","family":"Aberg","given":"Judith A.","non-dropping-particle":"","parse-names":false,"suffix":""},{"dropping-particle":"","family":"Schadt","given":"Eric","non-dropping-particle":"","parse-names":false,"suffix":""},{"dropping-particle":"","family":"Jagannath","given":"Sundar","non-dropping-particle":"","parse-names":false,"suffix":""},{"dropping-particle":"","family":"Mazumdar","given":"Madhu","non-dropping-particle":"","parse-names":false,"suffix":""},{"dropping-particle":"","family":"Charney","given":"Alexander W.","non-dropping-particle":"","parse-names":false,"suffix":""},{"dropping-particle":"","family":"Firpo-Betancourt","given":"Adolfo","non-dropping-particle":"","parse-names":false,"suffix":""},{"dropping-particle":"","family":"Mendu","given":"Damodara Rao","non-dropping-particle":"","parse-names":false,"suffix":""},{"dropping-particle":"","family":"Jhang","given":"Jeffrey","non-dropping-particle":"","parse-names":false,"suffix":""},{"dropping-particle":"","family":"Reich","given":"David","non-dropping-particle":"","parse-names":false,"suffix":""},{"dropping-particle":"","family":"Sigel","given":"Keith","non-dropping-particle":"","parse-names":false,"suffix":""},{"dropping-particle":"","family":"Cordon-Cardo","given":"Carlos","non-dropping-particle":"","parse-names":false,"suffix":""},{"dropping-particle":"","family":"Feldmann","given":"Marc","non-dropping-particle":"","parse-names":false,"suffix":""},{"dropping-particle":"","family":"Parekh","given":"Samir","non-dropping-particle":"","parse-names":false,"suffix":""},{"dropping-particle":"","family":"Merad","given":"Miriam","non-dropping-particle":"","parse-names":false,"suffix":""},{"dropping-particle":"","family":"Gnjatic","given":"Sacha","non-dropping-particle":"","parse-names":false,"suffix":""}],"container-title":"Nature Medicine","id":"ITEM-1","issue":"3","issued":{"date-parts":[["2020","8","24"]]},"page":"1-8","publisher":"Nature Publishing Group","title":"An inflammatory cytokine signature predicts COVID-19 severity and survival","type":"article-journal"},"uris":["http://www.mendeley.com/documents/?uuid=88ccab2b-724f-3a58-a8de-0ea81f1449f2"]},{"id":"ITEM-2","itemData":{"DOI":"10.1038/s41584-020-0474-5","ISSN":"17594804","PMID":"32733003","abstract":"Reports of widespread thromboses and disseminated intravascular coagulation (DIC) in patients with coronavirus disease 19 (COVID-19) have been rapidly increasing in number. Key features of this disorder include a lack of bleeding risk, only mildly low platelet counts, elevated plasma fibrinogen levels, and detection of both severe acute respiratory syndrome coronavirus 2 (SARS-CoV-2) and complement components in regions of thrombotic microangiopathy (TMA). This disorder is not typical DIC. Rather, it might be more similar to complement-mediated TMA syndromes, which are well known to rheumatologists who care for patients with severe systemic lupus erythematosus or catastrophic antiphospholipid syndrome. This perspective has critical implications for treatment. Anticoagulation and antiviral agents are standard treatments for DIC but are gravely insufficient for any of the TMA disorders that involve disorders of complement. Mediators of TMA syndromes overlap with those released in cytokine storm, suggesting close connections between ineffective immune responses to SARS-CoV-2, severe pneumonia and life-threatening microangiopathy.","author":[{"dropping-particle":"","family":"Merrill","given":"Joan T.","non-dropping-particle":"","parse-names":false,"suffix":""},{"dropping-particle":"","family":"Erkan","given":"Doruk","non-dropping-particle":"","parse-names":false,"suffix":""},{"dropping-particle":"","family":"Winakur","given":"Jerald","non-dropping-particle":"","parse-names":false,"suffix":""},{"dropping-particle":"","family":"James","given":"Judith A.","non-dropping-particle":"","parse-names":false,"suffix":""}],"container-title":"Nature Reviews Rheumatology","id":"ITEM-2","issue":"10","issued":{"date-parts":[["2020","10","1"]]},"page":"581-589","publisher":"Nature Research","title":"Emerging evidence of a COVID-19 thrombotic syndrome has treatment implications","type":"article","volume":"16"},"uris":["http://www.mendeley.com/documents/?uuid=795b3d80-39b2-3f05-a2e7-00718ba8c28d"]},{"id":"ITEM-3","itemData":{"DOI":"10.1016/j.livres.2021.01.001","ISSN":"25425684","abstract":"Background and aim: Severe acute respiratory syndrome coronavirus 2 (SARS-CoV-2), the virus responsible for the current pandemic, can have multi-organ impact. Recent studies show that liver injury could be a manifestation of the disease, and that liver disease could also be related to a worse prognosis. Our aim was to compare the characteristics of patients with severe coronavirus disease 2019 (COVID-19) due to SARS-CoV-2 who required intubation versus stable hospitalized patients to identify the early biochemical predictive factors of a severe course of COVID-19 and subsequent requirement for intubation, specifically in Mexican. Methods: This was an observational case-control study nested in a cohort study. Complete medical records of patients admitted for confirmed COVID-19 at a tertiary level center in Mexico City were reviewed. Clinical and biochemical data were collected, and the characteristics of patients who required invasive mechanical ventilation (IMV) (cases) were compared with stable hospitalized patients without ventilation (controls). Results: We evaluated 166 patients with COVID-19 due to SARS-CoV-2 infection; 114 (68.7%) were men, the mean age was 50.6 ± 13.3 years, and 27 (16.3%) required IMV. The comparative analysis between cases and controls showed (respectively) significantly lower blood oxygen saturation (SpO2) (73.5 ± 12.0% vs. 83.0 ± 6.8%, P &lt; 0.0001) and elevated alanine aminotransferase (ALT) (128 (14–1123) IU/L vs. 33 (8–453) IU/L, P = 0.003), aspartate aminotransferase (AST) (214 (17–1247) vs. 44 (12–498) IU/L, P = 0.001), lactic dehydrogenase (LDH) (764.6 ± 401.9 IU/L vs. 461.0 ± 185.6 IU/L, P = 0.001), and D-dimer (3463 (524–34,227) ng/mL vs. 829 (152–41,923) ng/mL, P = 0.003) concentrations. Patients in the cases group were older (58.6 ± 12.7 years vs. 49.1 ± 12.8 years, P=0.001). Multivariate analysis showed that important factors at admission predicting the requirement for IMV during hospitalization for COVID-19 were AST ≥250 IU/L (odds ratio (OR) = 64.8, 95% confidence interval (CI) 7.5–560.3, P &lt; 0.0001) and D-dimer ≥ 3500 ng/mL (OR = 4.1, 95% CI 1.2–13.7, P=0.02). Conclusions: Our study confirms the importance of monitoring liver enzymes in hospitalized patients with COVID-19; seriously ill patients have significantly elevated AST and D-dimer concentrations, which have prognostic implications in the SARS-CoV-2 disease course.","author":[{"dropping-particle":"","family":"Higuera-de la Tijera","given":"Fátima","non-dropping-particle":"","parse-names":false,"suffix":""},{"dropping-particle":"","family":"Servín-Caamaño","given":"Alfredo","non-dropping-particle":"","parse-names":false,"suffix":""},{"dropping-particle":"","family":"Reyes-Herrera","given":"Daniel","non-dropping-particle":"","parse-names":false,"suffix":""},{"dropping-particle":"","family":"Flores-López","given":"Argelia","non-dropping-particle":"","parse-names":false,"suffix":""},{"dropping-particle":"","family":"Robiou-Vivero","given":"Enrique J.A.","non-dropping-particle":"","parse-names":false,"suffix":""},{"dropping-particle":"","family":"Martínez-Rivera","given":"Felipe","non-dropping-particle":"","parse-names":false,"suffix":""},{"dropping-particle":"","family":"Galindo-Hernández","given":"Victor","non-dropping-particle":"","parse-names":false,"suffix":""},{"dropping-particle":"","family":"Chapa-Azuela","given":"Oscar","non-dropping-particle":"","parse-names":false,"suffix":""},{"dropping-particle":"","family":"Chávez-Morales","given":"Alfonso","non-dropping-particle":"","parse-names":false,"suffix":""},{"dropping-particle":"","family":"Rosales-Salyano","given":"Victor H.","non-dropping-particle":"","parse-names":false,"suffix":""}],"container-title":"Liver Research","id":"ITEM-3","issued":{"date-parts":[["2021","1","12"]]},"publisher":"KeAi Communications Co.","title":"Impact of liver enzymes on SARS-CoV-2 infection and the severity of clinical course of COVID-19","type":"article-journal"},"uris":["http://www.mendeley.com/documents/?uuid=3439753e-d9ba-3bdf-9564-c28065afa059"]},{"id":"ITEM-4","itemData":{"DOI":"10.1016/j.ajem.2020.12.003","ISSN":"15328171","abstract":"Objective: Coronavirus disease 19 (COVID-19) caused by the highly pathogenic SARS-CoV-2, was first reported from Wuhan, China, in December 2019. The present study assessed possible associations between one-month mortality and demographic data, SpO2, underlying diseases and laboratory findings, in COVID-19 patients. Also, since recent studies on COVID-19, have focused on Neutrophil-to-lymphocyte ratio (NLR) as an independent risk factor of the in-hospital death and a significant prognostic biomarker of outcomes in critically ill patients, in this study, we assessed predictive potential of this factor in terms of one-month mortality. Methods: Patients admitted to Imam Reza hospital, affiliated to Mashhad University of Medical Sciences, Mashhad, Iran, from March to June 2020, with positive RT-PCR results for SARS-CoV-2, were included in this study. Kaplan-Meier survival analysis and Cox proportional hazard model were used to respectively estimate one-month mortality since admission and determine factors associated with one-month mortality. Results: In this retrospective cohort study, 219 patients were included (137 men and 82 women (mean age 58.2 ± 16 and 57 ± 17.3 years old, respectively)). Hypertension, ischemic heart disease and diabetes were respectively the most common comorbidities. Among these patients, 63 patients were admitted to the ICU and 31 deaths occurred during one-month follow-up. With respect to mean peripheral capillary oxygen saturation (SpO2), 142 patients had SpO2 ≤ 90%. Based on our analysis, older age and increased Neutrophil-to-lymphocyte ratio (NLR), and White blood cells (WBC) count were associated with increased risk of one-month mortality. Patients with SpO2 ≤ 90% had a 3.8-fold increase in risk of one-month death compared to those with SpO2 &gt; 90%, although the difference did not reach a significant level. Conclusion: Multivariate analysis introduced age, WBC count, and NLR as predictors of one-month mortality in COVID-19 patients.","author":[{"dropping-particle":"","family":"Vafadar Moradi","given":"Elnaz","non-dropping-particle":"","parse-names":false,"suffix":""},{"dropping-particle":"","family":"Teimouri","given":"Ali","non-dropping-particle":"","parse-names":false,"suffix":""},{"dropping-particle":"","family":"Rezaee","given":"Ramin","non-dropping-particle":"","parse-names":false,"suffix":""},{"dropping-particle":"","family":"Morovatdar","given":"Negar","non-dropping-particle":"","parse-names":false,"suffix":""},{"dropping-particle":"","family":"Foroughian","given":"Mahdi","non-dropping-particle":"","parse-names":false,"suffix":""},{"dropping-particle":"","family":"Layegh","given":"Parvaneh","non-dropping-particle":"","parse-names":false,"suffix":""},{"dropping-particle":"","family":"Rezvani Kakhki","given":"Behrang","non-dropping-particle":"","parse-names":false,"suffix":""},{"dropping-particle":"","family":"Ahmadi Koupaei","given":"Seyed Reza","non-dropping-particle":"","parse-names":false,"suffix":""},{"dropping-particle":"","family":"Ghorani","given":"Vahideh","non-dropping-particle":"","parse-names":false,"suffix":""}],"container-title":"American Journal of Emergency Medicine","id":"ITEM-4","issued":{"date-parts":[["2021","2","1"]]},"page":"11-14","publisher":"W.B. Saunders","title":"Increased age, neutrophil-to-lymphocyte ratio (NLR) and white blood cells count are associated with higher COVID-19 mortality","type":"article-journal","volume":"40"},"uris":["http://www.mendeley.com/documents/?uuid=47c890b3-978e-304a-9e83-145045a4faa9"]},{"id":"ITEM-5","itemData":{"DOI":"10.1038/s42256-020-0180-7","abstract":"The sudden increase in COVID-19 cases is putting high pressure on healthcare services worldwide. At this stage, fast, accurate and early clinical assessment of the disease severity is vital. To support decision making and logistical planning in healthcare systems, this study leverages a database of blood samples from 485 infected patients in the region of Wuhan, China, to identify crucial predictive biomarkers of disease mortality. For this purpose, machine learning tools selected three biomarkers that predict the mortality of individual patients more than 10 days in advance with more than 90% accuracy: lactic dehydrogenase (LDH), lymphocyte and high-sensitivity C-reactive protein (hs-CRP). In particular, relatively high levels of LDH alone seem to play a crucial role in distinguishing the vast majority of cases that require immediate medical attention. This finding is consistent with current medical knowledge that high LDH levels are associated with tissue breakdown occurring in various diseases, including pulmonary disorders such as pneumonia. Overall, this Article suggests a simple and operable decision rule to quickly predict patients at the highest risk, allowing them to be prioritized and potentially reducing the mortality rate.","author":[{"dropping-particle":"","family":"Yan","given":"Li","non-dropping-particle":"","parse-names":false,"suffix":""},{"dropping-particle":"","family":"Zhang","given":"Hai-Tao","non-dropping-particle":"","parse-names":false,"suffix":""},{"dropping-particle":"","family":"Goncalves","given":"Jorge","non-dropping-particle":"","parse-names":false,"suffix":""},{"dropping-particle":"","family":"Xiao","given":"Yang","non-dropping-particle":"","parse-names":false,"suffix":""},{"dropping-particle":"","family":"Wang","given":"Maolin","non-dropping-particle":"","parse-names":false,"suffix":""},{"dropping-particle":"","family":"Guo","given":"Yuqi","non-dropping-particle":"","parse-names":false,"suffix":""},{"dropping-particle":"","family":"Sun","given":"Chuan","non-dropping-particle":"","parse-names":false,"suffix":""},{"dropping-particle":"","family":"Tang","given":"Xiuchuan","non-dropping-particle":"","parse-names":false,"suffix":""},{"dropping-particle":"","family":"Jing","given":"Liang","non-dropping-particle":"","parse-names":false,"suffix":""},{"dropping-particle":"","family":"Zhang","given":"Mingyang","non-dropping-particle":"","parse-names":false,"suffix":""},{"dropping-particle":"","family":"Huang","given":"Xiang","non-dropping-particle":"","parse-names":false,"suffix":""},{"dropping-particle":"","family":"Xiao","given":"Ying","non-dropping-particle":"","parse-names":false,"suffix":""},{"dropping-particle":"","family":"Cao","given":"Haosen","non-dropping-particle":"","parse-names":false,"suffix":""},{"dropping-particle":"","family":"Chen","given":"Yanyan","non-dropping-particle":"","parse-names":false,"suffix":""},{"dropping-particle":"","family":"Ren","given":"Tongxin","non-dropping-particle":"","parse-names":false,"suffix":""},{"dropping-particle":"","family":"Wang","given":"Fang","non-dropping-particle":"","parse-names":false,"suffix":""},{"dropping-particle":"","family":"Xiao","given":"Yaru","non-dropping-particle":"","parse-names":false,"suffix":""},{"dropping-particle":"","family":"Huang","given":"Sufang","non-dropping-particle":"","parse-names":false,"suffix":""},{"dropping-particle":"","family":"Tan","given":"Xi","non-dropping-particle":"","parse-names":false,"suffix":""},{"dropping-particle":"","family":"Huang","given":"Niannian","non-dropping-particle":"","parse-names":false,"suffix":""},{"dropping-particle":"","family":"Jiao","given":"Bo","non-dropping-particle":"","parse-names":false,"suffix":""},{"dropping-particle":"","family":"Cheng","given":"Cheng","non-dropping-particle":"","parse-names":false,"suffix":""},{"dropping-particle":"","family":"Zhang","given":"Yong","non-dropping-particle":"","parse-names":false,"suffix":""},{"dropping-particle":"","family":"Luo","given":"Ailin","non-dropping-particle":"","parse-names":false,"suffix":""},{"dropping-particle":"","family":"Mombaerts","given":"Laurent","non-dropping-particle":"","parse-names":false,"suffix":""},{"dropping-particle":"","family":"Jin","given":"Junyang","non-dropping-particle":"","parse-names":false,"suffix":""},{"dropping-particle":"","family":"Cao","given":"Zhiguo","non-dropping-particle":"","parse-names":false,"suffix":""},{"dropping-particle":"","family":"Li","given":"Shusheng","non-dropping-particle":"","parse-names":false,"suffix":""},{"dropping-particle":"","family":"Xu","given":"Hui","non-dropping-particle":"","parse-names":false,"suffix":""},{"dropping-particle":"","family":"Yuan","given":"Ye","non-dropping-particle":"","parse-names":false,"suffix":""}],"container-title":"Nature Machine Intelligence","id":"ITEM-5","issue":"5","issued":{"date-parts":[["2020","5","14"]]},"page":"283-288","publisher":"Springer Science and Business Media LLC","title":"An interpretable mortality prediction model for COVID-19 patients","type":"article-journal","volume":"2"},"uris":["http://www.mendeley.com/documents/?uuid=ec1eafef-cea5-37a9-9b61-c00c2f7d4642"]}],"mendeley":{"formattedCitation":"&lt;sup&gt;20–24&lt;/sup&gt;","plainTextFormattedCitation":"20–24","previouslyFormattedCitation":"&lt;sup&gt;19–23&lt;/sup&gt;"},"properties":{"noteIndex":0},"schema":"https://github.com/citation-style-language/schema/raw/master/csl-citation.json"}</w:instrText>
      </w:r>
      <w:r w:rsidR="003067FC" w:rsidRPr="00681E02">
        <w:rPr>
          <w:sz w:val="20"/>
          <w:szCs w:val="20"/>
        </w:rPr>
        <w:fldChar w:fldCharType="separate"/>
      </w:r>
      <w:r w:rsidR="00F44130" w:rsidRPr="00F44130">
        <w:rPr>
          <w:noProof/>
          <w:sz w:val="20"/>
          <w:szCs w:val="20"/>
          <w:vertAlign w:val="superscript"/>
        </w:rPr>
        <w:t>20–24</w:t>
      </w:r>
      <w:r w:rsidR="003067FC" w:rsidRPr="00681E02">
        <w:rPr>
          <w:sz w:val="20"/>
          <w:szCs w:val="20"/>
        </w:rPr>
        <w:fldChar w:fldCharType="end"/>
      </w:r>
      <w:r w:rsidR="00F73914" w:rsidRPr="00681E02">
        <w:rPr>
          <w:sz w:val="20"/>
          <w:szCs w:val="20"/>
        </w:rPr>
        <w:t xml:space="preserve"> </w:t>
      </w:r>
      <w:r w:rsidRPr="00681E02">
        <w:rPr>
          <w:sz w:val="20"/>
          <w:szCs w:val="20"/>
        </w:rPr>
        <w:t xml:space="preserve">and harmonized the units </w:t>
      </w:r>
      <w:r w:rsidR="0070689B" w:rsidRPr="00681E02">
        <w:rPr>
          <w:sz w:val="20"/>
          <w:szCs w:val="20"/>
        </w:rPr>
        <w:t>of these values across</w:t>
      </w:r>
      <w:r w:rsidRPr="00681E02">
        <w:rPr>
          <w:sz w:val="20"/>
          <w:szCs w:val="20"/>
        </w:rPr>
        <w:t xml:space="preserve"> all cohorts.</w:t>
      </w:r>
      <w:r w:rsidR="00F73914" w:rsidRPr="00681E02">
        <w:rPr>
          <w:sz w:val="20"/>
          <w:szCs w:val="20"/>
        </w:rPr>
        <w:t xml:space="preserve"> The final list of tested laboratory values </w:t>
      </w:r>
      <w:r w:rsidR="0070689B" w:rsidRPr="00681E02">
        <w:rPr>
          <w:sz w:val="20"/>
          <w:szCs w:val="20"/>
        </w:rPr>
        <w:t>included</w:t>
      </w:r>
      <w:r w:rsidR="00F73914" w:rsidRPr="00681E02">
        <w:rPr>
          <w:sz w:val="20"/>
          <w:szCs w:val="20"/>
        </w:rPr>
        <w:t xml:space="preserve"> white blood cell counts, lymphocyte counts, neutrophil counts, monocyte counts, platelet counts, C-reactive protein, Troponin T, aspartate aminotransferase, alanine aminotransferase, total bilirubin, lactate dehydrogenase, </w:t>
      </w:r>
      <w:r w:rsidR="0070689B" w:rsidRPr="00681E02">
        <w:rPr>
          <w:sz w:val="20"/>
          <w:szCs w:val="20"/>
        </w:rPr>
        <w:t>γ-glutamyl</w:t>
      </w:r>
      <w:r w:rsidR="00507D9D" w:rsidRPr="00681E02">
        <w:rPr>
          <w:sz w:val="20"/>
          <w:szCs w:val="20"/>
        </w:rPr>
        <w:t xml:space="preserve"> </w:t>
      </w:r>
      <w:r w:rsidR="0070689B" w:rsidRPr="00681E02">
        <w:rPr>
          <w:sz w:val="20"/>
          <w:szCs w:val="20"/>
        </w:rPr>
        <w:t>transpeptidase, alkaline phosphatase, D-dimer, interleukin 6, ferritin, procalcitonin, and creatine kinase</w:t>
      </w:r>
      <w:r w:rsidR="00507D9D" w:rsidRPr="00681E02">
        <w:rPr>
          <w:sz w:val="20"/>
          <w:szCs w:val="20"/>
        </w:rPr>
        <w:t>, fibrinogen and creatinine.</w:t>
      </w:r>
      <w:r w:rsidR="00F73914" w:rsidRPr="00681E02">
        <w:rPr>
          <w:sz w:val="20"/>
          <w:szCs w:val="20"/>
        </w:rPr>
        <w:t xml:space="preserve"> </w:t>
      </w:r>
      <w:r w:rsidR="00D64AB3" w:rsidRPr="00681E02">
        <w:rPr>
          <w:sz w:val="20"/>
          <w:szCs w:val="20"/>
        </w:rPr>
        <w:t xml:space="preserve">Some laboratory values were excluded from the analysis. For example, CD4 and CD8 counts had too small sample sizes to analyze. Eosinophil and basophil counts were too low to be detected in some cohorts’ biochemistry systems, leading to many </w:t>
      </w:r>
      <w:r w:rsidR="00A37D8E">
        <w:rPr>
          <w:sz w:val="20"/>
          <w:szCs w:val="20"/>
        </w:rPr>
        <w:t>“</w:t>
      </w:r>
      <w:r w:rsidR="00D64AB3" w:rsidRPr="00681E02">
        <w:rPr>
          <w:sz w:val="20"/>
          <w:szCs w:val="20"/>
        </w:rPr>
        <w:t>zero</w:t>
      </w:r>
      <w:r w:rsidR="00A37D8E">
        <w:rPr>
          <w:sz w:val="20"/>
          <w:szCs w:val="20"/>
        </w:rPr>
        <w:t>”</w:t>
      </w:r>
      <w:r w:rsidR="00D64AB3" w:rsidRPr="00681E02">
        <w:rPr>
          <w:sz w:val="20"/>
          <w:szCs w:val="20"/>
        </w:rPr>
        <w:t xml:space="preserve"> values, and a lack of consistency. </w:t>
      </w:r>
      <w:r w:rsidR="00C16FB1" w:rsidRPr="00681E02">
        <w:rPr>
          <w:sz w:val="20"/>
          <w:szCs w:val="20"/>
          <w:lang w:val="en-GB"/>
        </w:rPr>
        <w:t xml:space="preserve">Values which exceeded the higher measurable </w:t>
      </w:r>
      <w:proofErr w:type="gramStart"/>
      <w:r w:rsidR="00C16FB1" w:rsidRPr="00681E02">
        <w:rPr>
          <w:sz w:val="20"/>
          <w:szCs w:val="20"/>
          <w:lang w:val="en-GB"/>
        </w:rPr>
        <w:t>limit</w:t>
      </w:r>
      <w:proofErr w:type="gramEnd"/>
      <w:r w:rsidR="00C16FB1" w:rsidRPr="00681E02">
        <w:rPr>
          <w:sz w:val="20"/>
          <w:szCs w:val="20"/>
          <w:lang w:val="en-GB"/>
        </w:rPr>
        <w:t xml:space="preserve"> or which were below the lower measurable limit were set to the higher or lower limit values respectively. </w:t>
      </w:r>
    </w:p>
    <w:p w14:paraId="77D4EFB8" w14:textId="77777777" w:rsidR="00AE51D3" w:rsidRDefault="00AE51D3" w:rsidP="00AE51D3">
      <w:pPr>
        <w:rPr>
          <w:sz w:val="20"/>
          <w:szCs w:val="20"/>
        </w:rPr>
      </w:pPr>
    </w:p>
    <w:p w14:paraId="7298558A" w14:textId="0EDC3B70" w:rsidR="002465B2" w:rsidRPr="00681E02" w:rsidRDefault="00A17922" w:rsidP="00AE51D3">
      <w:pPr>
        <w:rPr>
          <w:sz w:val="20"/>
          <w:szCs w:val="20"/>
        </w:rPr>
      </w:pPr>
      <w:r w:rsidRPr="00681E02">
        <w:rPr>
          <w:sz w:val="20"/>
          <w:szCs w:val="20"/>
        </w:rPr>
        <w:t xml:space="preserve">To account for </w:t>
      </w:r>
      <w:r w:rsidR="002D17A2" w:rsidRPr="00681E02">
        <w:rPr>
          <w:sz w:val="20"/>
          <w:szCs w:val="20"/>
        </w:rPr>
        <w:t>local measurement</w:t>
      </w:r>
      <w:r w:rsidRPr="00681E02">
        <w:rPr>
          <w:sz w:val="20"/>
          <w:szCs w:val="20"/>
        </w:rPr>
        <w:t xml:space="preserve"> effects, we first imputed zero values to</w:t>
      </w:r>
      <w:r w:rsidR="002211C9" w:rsidRPr="00681E02">
        <w:rPr>
          <w:sz w:val="20"/>
          <w:szCs w:val="20"/>
        </w:rPr>
        <w:t xml:space="preserve"> the lowe</w:t>
      </w:r>
      <w:r w:rsidR="00AE16F4" w:rsidRPr="00681E02">
        <w:rPr>
          <w:sz w:val="20"/>
          <w:szCs w:val="20"/>
        </w:rPr>
        <w:t>st</w:t>
      </w:r>
      <w:r w:rsidR="002211C9" w:rsidRPr="00681E02">
        <w:rPr>
          <w:sz w:val="20"/>
          <w:szCs w:val="20"/>
        </w:rPr>
        <w:t xml:space="preserve"> measurement</w:t>
      </w:r>
      <w:r w:rsidR="00AE16F4" w:rsidRPr="00681E02">
        <w:rPr>
          <w:sz w:val="20"/>
          <w:szCs w:val="20"/>
        </w:rPr>
        <w:t xml:space="preserve"> amongst all individuals divided by two. </w:t>
      </w:r>
      <w:proofErr w:type="gramStart"/>
      <w:r w:rsidR="00AE16F4" w:rsidRPr="00681E02">
        <w:rPr>
          <w:sz w:val="20"/>
          <w:szCs w:val="20"/>
        </w:rPr>
        <w:t>We</w:t>
      </w:r>
      <w:proofErr w:type="gramEnd"/>
      <w:r w:rsidR="00AE16F4" w:rsidRPr="00681E02">
        <w:rPr>
          <w:sz w:val="20"/>
          <w:szCs w:val="20"/>
        </w:rPr>
        <w:t xml:space="preserve"> then natural-log transformed the values and regressed out the participating studies</w:t>
      </w:r>
      <w:r w:rsidR="00BA6A20" w:rsidRPr="00681E02">
        <w:rPr>
          <w:sz w:val="20"/>
          <w:szCs w:val="20"/>
        </w:rPr>
        <w:t xml:space="preserve"> as fixed effects</w:t>
      </w:r>
      <w:r w:rsidR="00A37D8E">
        <w:rPr>
          <w:sz w:val="20"/>
          <w:szCs w:val="20"/>
        </w:rPr>
        <w:t xml:space="preserve"> using linear regression models</w:t>
      </w:r>
      <w:r w:rsidR="00AE16F4" w:rsidRPr="00681E02">
        <w:rPr>
          <w:sz w:val="20"/>
          <w:szCs w:val="20"/>
        </w:rPr>
        <w:t xml:space="preserve">. We applied </w:t>
      </w:r>
      <w:r w:rsidR="00D64AB3" w:rsidRPr="00681E02">
        <w:rPr>
          <w:sz w:val="20"/>
          <w:szCs w:val="20"/>
        </w:rPr>
        <w:t xml:space="preserve">a </w:t>
      </w:r>
      <w:r w:rsidR="00AE16F4" w:rsidRPr="00681E02">
        <w:rPr>
          <w:sz w:val="20"/>
          <w:szCs w:val="20"/>
        </w:rPr>
        <w:t>median-based outlier detection</w:t>
      </w:r>
      <w:r w:rsidR="002465B2" w:rsidRPr="00681E02">
        <w:rPr>
          <w:sz w:val="20"/>
          <w:szCs w:val="20"/>
        </w:rPr>
        <w:t xml:space="preserve"> method by considering an observation as being </w:t>
      </w:r>
      <w:r w:rsidR="00D64AB3" w:rsidRPr="00681E02">
        <w:rPr>
          <w:sz w:val="20"/>
          <w:szCs w:val="20"/>
        </w:rPr>
        <w:t xml:space="preserve">an </w:t>
      </w:r>
      <w:r w:rsidR="002465B2" w:rsidRPr="00681E02">
        <w:rPr>
          <w:sz w:val="20"/>
          <w:szCs w:val="20"/>
        </w:rPr>
        <w:t xml:space="preserve">outlier if the absolute difference between the observation and the sample median is larger than the </w:t>
      </w:r>
      <w:r w:rsidR="00AD39B2" w:rsidRPr="00681E02">
        <w:rPr>
          <w:sz w:val="20"/>
          <w:szCs w:val="20"/>
        </w:rPr>
        <w:t xml:space="preserve">five times </w:t>
      </w:r>
      <w:r w:rsidR="0040614F" w:rsidRPr="00681E02">
        <w:rPr>
          <w:sz w:val="20"/>
          <w:szCs w:val="20"/>
        </w:rPr>
        <w:t>m</w:t>
      </w:r>
      <w:r w:rsidR="002465B2" w:rsidRPr="00681E02">
        <w:rPr>
          <w:sz w:val="20"/>
          <w:szCs w:val="20"/>
        </w:rPr>
        <w:t xml:space="preserve">edian </w:t>
      </w:r>
      <w:r w:rsidR="0040614F" w:rsidRPr="00681E02">
        <w:rPr>
          <w:sz w:val="20"/>
          <w:szCs w:val="20"/>
        </w:rPr>
        <w:t>a</w:t>
      </w:r>
      <w:r w:rsidR="002465B2" w:rsidRPr="00681E02">
        <w:rPr>
          <w:sz w:val="20"/>
          <w:szCs w:val="20"/>
        </w:rPr>
        <w:t xml:space="preserve">bsolute </w:t>
      </w:r>
      <w:r w:rsidR="0040614F" w:rsidRPr="00681E02">
        <w:rPr>
          <w:sz w:val="20"/>
          <w:szCs w:val="20"/>
        </w:rPr>
        <w:t>d</w:t>
      </w:r>
      <w:r w:rsidR="002465B2" w:rsidRPr="00681E02">
        <w:rPr>
          <w:sz w:val="20"/>
          <w:szCs w:val="20"/>
        </w:rPr>
        <w:t xml:space="preserve">eviation divided by 0.6745 </w:t>
      </w:r>
      <w:r w:rsidR="00AD39B2" w:rsidRPr="00681E02">
        <w:rPr>
          <w:sz w:val="20"/>
          <w:szCs w:val="20"/>
        </w:rPr>
        <w:t>(</w:t>
      </w:r>
      <w:r w:rsidR="002465B2" w:rsidRPr="00681E02">
        <w:rPr>
          <w:sz w:val="20"/>
          <w:szCs w:val="20"/>
        </w:rPr>
        <w:t>0.75</w:t>
      </w:r>
      <w:r w:rsidR="002465B2" w:rsidRPr="00681E02">
        <w:rPr>
          <w:sz w:val="20"/>
          <w:szCs w:val="20"/>
          <w:vertAlign w:val="superscript"/>
        </w:rPr>
        <w:t>th</w:t>
      </w:r>
      <w:r w:rsidR="002465B2" w:rsidRPr="00681E02">
        <w:rPr>
          <w:sz w:val="20"/>
          <w:szCs w:val="20"/>
        </w:rPr>
        <w:t xml:space="preserve"> quantile of the standard normal distribution</w:t>
      </w:r>
      <w:r w:rsidR="00AD39B2" w:rsidRPr="00681E02">
        <w:rPr>
          <w:sz w:val="20"/>
          <w:szCs w:val="20"/>
        </w:rPr>
        <w:t>)</w:t>
      </w:r>
      <w:r w:rsidR="002465B2" w:rsidRPr="00681E02">
        <w:rPr>
          <w:sz w:val="20"/>
          <w:szCs w:val="20"/>
        </w:rPr>
        <w:t xml:space="preserve"> </w:t>
      </w:r>
      <w:r w:rsidR="00601D68" w:rsidRPr="00681E02">
        <w:rPr>
          <w:sz w:val="20"/>
          <w:szCs w:val="20"/>
        </w:rPr>
        <w:t>(</w:t>
      </w:r>
      <w:hyperlink w:anchor="_Supplementary_Figure_2:" w:history="1">
        <w:r w:rsidR="002465B2" w:rsidRPr="00CC790C">
          <w:rPr>
            <w:rStyle w:val="ae"/>
            <w:b/>
            <w:bCs/>
            <w:sz w:val="20"/>
            <w:szCs w:val="20"/>
          </w:rPr>
          <w:t xml:space="preserve">Supplementary </w:t>
        </w:r>
        <w:r w:rsidR="00601D68" w:rsidRPr="00CC790C">
          <w:rPr>
            <w:rStyle w:val="ae"/>
            <w:b/>
            <w:bCs/>
            <w:sz w:val="20"/>
            <w:szCs w:val="20"/>
          </w:rPr>
          <w:t>Figure 2</w:t>
        </w:r>
      </w:hyperlink>
      <w:r w:rsidR="00601D68" w:rsidRPr="00681E02">
        <w:rPr>
          <w:sz w:val="20"/>
          <w:szCs w:val="20"/>
        </w:rPr>
        <w:t>).</w:t>
      </w:r>
      <w:r w:rsidR="00904452">
        <w:rPr>
          <w:sz w:val="20"/>
          <w:szCs w:val="20"/>
        </w:rPr>
        <w:t xml:space="preserve"> T</w:t>
      </w:r>
      <w:r w:rsidR="00904452" w:rsidRPr="00681E02">
        <w:rPr>
          <w:sz w:val="20"/>
          <w:szCs w:val="20"/>
        </w:rPr>
        <w:t xml:space="preserve">he codes were described at </w:t>
      </w:r>
      <w:hyperlink r:id="rId16" w:history="1">
        <w:r w:rsidR="00904452" w:rsidRPr="00681E02">
          <w:rPr>
            <w:rStyle w:val="ae"/>
            <w:sz w:val="20"/>
            <w:szCs w:val="20"/>
          </w:rPr>
          <w:t>github</w:t>
        </w:r>
      </w:hyperlink>
      <w:r w:rsidR="00904452">
        <w:rPr>
          <w:sz w:val="20"/>
          <w:szCs w:val="20"/>
        </w:rPr>
        <w:t>.</w:t>
      </w:r>
    </w:p>
    <w:p w14:paraId="680C4BA9" w14:textId="77777777" w:rsidR="009A78D8" w:rsidRPr="00A66572" w:rsidRDefault="009A78D8" w:rsidP="00E80C55">
      <w:pPr>
        <w:rPr>
          <w:sz w:val="20"/>
          <w:szCs w:val="20"/>
        </w:rPr>
      </w:pPr>
    </w:p>
    <w:p w14:paraId="40B7FAF9" w14:textId="77777777" w:rsidR="00D64AB3" w:rsidRPr="00681E02" w:rsidRDefault="00D64AB3" w:rsidP="00CC790C">
      <w:pPr>
        <w:pStyle w:val="4"/>
        <w:ind w:leftChars="0" w:left="0"/>
        <w:rPr>
          <w:b w:val="0"/>
          <w:bCs w:val="0"/>
          <w:color w:val="4472C4" w:themeColor="accent1"/>
          <w:sz w:val="20"/>
          <w:szCs w:val="20"/>
        </w:rPr>
      </w:pPr>
      <w:bookmarkStart w:id="36" w:name="_Supplementary_Figure_2:"/>
      <w:bookmarkStart w:id="37" w:name="_Toc65681232"/>
      <w:bookmarkEnd w:id="36"/>
      <w:r w:rsidRPr="00681E02">
        <w:rPr>
          <w:color w:val="4472C4" w:themeColor="accent1"/>
          <w:sz w:val="20"/>
          <w:szCs w:val="20"/>
        </w:rPr>
        <w:t>Supplementary Figure 2: Laboratory values of pre- and post-QC.</w:t>
      </w:r>
      <w:bookmarkEnd w:id="37"/>
    </w:p>
    <w:p w14:paraId="56AF1284" w14:textId="58D2C18F" w:rsidR="001F67A9" w:rsidRPr="00681E02" w:rsidRDefault="001F67A9" w:rsidP="00E80C55">
      <w:pPr>
        <w:rPr>
          <w:color w:val="000000" w:themeColor="text1"/>
          <w:sz w:val="20"/>
          <w:szCs w:val="20"/>
        </w:rPr>
      </w:pPr>
      <w:r w:rsidRPr="00681E02">
        <w:rPr>
          <w:color w:val="000000" w:themeColor="text1"/>
          <w:sz w:val="20"/>
          <w:szCs w:val="20"/>
        </w:rPr>
        <w:t>The top figures</w:t>
      </w:r>
      <w:r w:rsidR="002D17A2" w:rsidRPr="00681E02">
        <w:rPr>
          <w:color w:val="000000" w:themeColor="text1"/>
          <w:sz w:val="20"/>
          <w:szCs w:val="20"/>
        </w:rPr>
        <w:t>:</w:t>
      </w:r>
      <w:r w:rsidRPr="00681E02">
        <w:rPr>
          <w:color w:val="000000" w:themeColor="text1"/>
          <w:sz w:val="20"/>
          <w:szCs w:val="20"/>
        </w:rPr>
        <w:t xml:space="preserve"> </w:t>
      </w:r>
      <w:r w:rsidR="002D17A2" w:rsidRPr="00681E02">
        <w:rPr>
          <w:color w:val="000000" w:themeColor="text1"/>
          <w:sz w:val="20"/>
          <w:szCs w:val="20"/>
        </w:rPr>
        <w:t xml:space="preserve">(x-axis) </w:t>
      </w:r>
      <w:r w:rsidR="005F7D0B" w:rsidRPr="00681E02">
        <w:rPr>
          <w:color w:val="000000" w:themeColor="text1"/>
          <w:sz w:val="20"/>
          <w:szCs w:val="20"/>
        </w:rPr>
        <w:t xml:space="preserve">individual id, (y-axis) </w:t>
      </w:r>
      <w:proofErr w:type="gramStart"/>
      <w:r w:rsidR="005F7D0B" w:rsidRPr="00681E02">
        <w:rPr>
          <w:color w:val="000000" w:themeColor="text1"/>
          <w:sz w:val="20"/>
          <w:szCs w:val="20"/>
        </w:rPr>
        <w:t>n</w:t>
      </w:r>
      <w:r w:rsidR="00955D62" w:rsidRPr="00681E02">
        <w:rPr>
          <w:sz w:val="20"/>
          <w:szCs w:val="20"/>
        </w:rPr>
        <w:t>atural</w:t>
      </w:r>
      <w:r w:rsidR="00EF4619">
        <w:rPr>
          <w:sz w:val="20"/>
          <w:szCs w:val="20"/>
        </w:rPr>
        <w:t>-</w:t>
      </w:r>
      <w:r w:rsidR="00955D62" w:rsidRPr="00681E02">
        <w:rPr>
          <w:sz w:val="20"/>
          <w:szCs w:val="20"/>
        </w:rPr>
        <w:t>log</w:t>
      </w:r>
      <w:proofErr w:type="gramEnd"/>
      <w:r w:rsidR="00955D62" w:rsidRPr="00681E02">
        <w:rPr>
          <w:sz w:val="20"/>
          <w:szCs w:val="20"/>
        </w:rPr>
        <w:t xml:space="preserve"> transformed values</w:t>
      </w:r>
      <w:r w:rsidRPr="00681E02">
        <w:rPr>
          <w:color w:val="000000" w:themeColor="text1"/>
          <w:sz w:val="20"/>
          <w:szCs w:val="20"/>
        </w:rPr>
        <w:t xml:space="preserve"> </w:t>
      </w:r>
      <w:r w:rsidR="00955D62" w:rsidRPr="00681E02">
        <w:rPr>
          <w:color w:val="000000" w:themeColor="text1"/>
          <w:sz w:val="20"/>
          <w:szCs w:val="20"/>
        </w:rPr>
        <w:t xml:space="preserve">adjusted for </w:t>
      </w:r>
      <w:r w:rsidR="00955D62" w:rsidRPr="00681E02">
        <w:rPr>
          <w:sz w:val="20"/>
          <w:szCs w:val="20"/>
        </w:rPr>
        <w:t>the participating studies.</w:t>
      </w:r>
      <w:r w:rsidR="002D17A2" w:rsidRPr="00681E02">
        <w:rPr>
          <w:sz w:val="20"/>
          <w:szCs w:val="20"/>
        </w:rPr>
        <w:br/>
      </w:r>
      <w:r w:rsidR="00955D62" w:rsidRPr="00681E02">
        <w:rPr>
          <w:sz w:val="20"/>
          <w:szCs w:val="20"/>
        </w:rPr>
        <w:t>The bottom figures</w:t>
      </w:r>
      <w:r w:rsidR="005F7D0B" w:rsidRPr="00681E02">
        <w:rPr>
          <w:sz w:val="20"/>
          <w:szCs w:val="20"/>
        </w:rPr>
        <w:t xml:space="preserve">: (x-axis) study id (y-axis) </w:t>
      </w:r>
      <w:r w:rsidR="00955D62" w:rsidRPr="00681E02">
        <w:rPr>
          <w:sz w:val="20"/>
          <w:szCs w:val="20"/>
        </w:rPr>
        <w:t>post-QC raw lab</w:t>
      </w:r>
      <w:r w:rsidR="00504903" w:rsidRPr="00681E02">
        <w:rPr>
          <w:sz w:val="20"/>
          <w:szCs w:val="20"/>
        </w:rPr>
        <w:t>oratory</w:t>
      </w:r>
      <w:r w:rsidR="00955D62" w:rsidRPr="00681E02">
        <w:rPr>
          <w:sz w:val="20"/>
          <w:szCs w:val="20"/>
        </w:rPr>
        <w:t xml:space="preserve"> values.</w:t>
      </w:r>
      <w:r w:rsidRPr="00681E02">
        <w:rPr>
          <w:color w:val="000000" w:themeColor="text1"/>
          <w:sz w:val="20"/>
          <w:szCs w:val="20"/>
        </w:rPr>
        <w:t xml:space="preserve"> </w:t>
      </w:r>
    </w:p>
    <w:p w14:paraId="01A60ED4" w14:textId="766EEA78" w:rsidR="00426859" w:rsidRPr="00681E02" w:rsidRDefault="00426859" w:rsidP="00E80C55">
      <w:pPr>
        <w:rPr>
          <w:color w:val="000000" w:themeColor="text1"/>
          <w:sz w:val="20"/>
          <w:szCs w:val="20"/>
        </w:rPr>
      </w:pPr>
      <w:proofErr w:type="spellStart"/>
      <w:r w:rsidRPr="00681E02">
        <w:rPr>
          <w:color w:val="000000" w:themeColor="text1"/>
          <w:sz w:val="20"/>
          <w:szCs w:val="20"/>
        </w:rPr>
        <w:t>lab_wbc</w:t>
      </w:r>
      <w:proofErr w:type="spellEnd"/>
      <w:r w:rsidRPr="00681E02">
        <w:rPr>
          <w:color w:val="000000" w:themeColor="text1"/>
          <w:sz w:val="20"/>
          <w:szCs w:val="20"/>
        </w:rPr>
        <w:t xml:space="preserve">: </w:t>
      </w:r>
      <w:r w:rsidRPr="00681E02">
        <w:rPr>
          <w:sz w:val="20"/>
          <w:szCs w:val="20"/>
        </w:rPr>
        <w:t xml:space="preserve">white blood cell counts, </w:t>
      </w:r>
      <w:proofErr w:type="spellStart"/>
      <w:r w:rsidRPr="00681E02">
        <w:rPr>
          <w:sz w:val="20"/>
          <w:szCs w:val="20"/>
        </w:rPr>
        <w:t>lab_lymphocytes</w:t>
      </w:r>
      <w:proofErr w:type="spellEnd"/>
      <w:r w:rsidRPr="00681E02">
        <w:rPr>
          <w:sz w:val="20"/>
          <w:szCs w:val="20"/>
        </w:rPr>
        <w:t xml:space="preserve">: lymphocyte counts, </w:t>
      </w:r>
      <w:proofErr w:type="spellStart"/>
      <w:r w:rsidRPr="00681E02">
        <w:rPr>
          <w:sz w:val="20"/>
          <w:szCs w:val="20"/>
        </w:rPr>
        <w:t>lab_neutrophils</w:t>
      </w:r>
      <w:proofErr w:type="spellEnd"/>
      <w:r w:rsidRPr="00681E02">
        <w:rPr>
          <w:sz w:val="20"/>
          <w:szCs w:val="20"/>
        </w:rPr>
        <w:t xml:space="preserve">: neutrophil counts, lab_ monocytes: monocyte counts, </w:t>
      </w:r>
      <w:proofErr w:type="spellStart"/>
      <w:r w:rsidRPr="00681E02">
        <w:rPr>
          <w:sz w:val="20"/>
          <w:szCs w:val="20"/>
        </w:rPr>
        <w:t>lab_platelets</w:t>
      </w:r>
      <w:proofErr w:type="spellEnd"/>
      <w:r w:rsidRPr="00681E02">
        <w:rPr>
          <w:sz w:val="20"/>
          <w:szCs w:val="20"/>
        </w:rPr>
        <w:t xml:space="preserve">: platelet counts, </w:t>
      </w:r>
      <w:proofErr w:type="spellStart"/>
      <w:r w:rsidRPr="00681E02">
        <w:rPr>
          <w:sz w:val="20"/>
          <w:szCs w:val="20"/>
        </w:rPr>
        <w:t>lab_crp</w:t>
      </w:r>
      <w:proofErr w:type="spellEnd"/>
      <w:r w:rsidRPr="00681E02">
        <w:rPr>
          <w:sz w:val="20"/>
          <w:szCs w:val="20"/>
        </w:rPr>
        <w:t xml:space="preserve">: C-reactive protein, </w:t>
      </w:r>
      <w:proofErr w:type="spellStart"/>
      <w:r w:rsidRPr="00681E02">
        <w:rPr>
          <w:sz w:val="20"/>
          <w:szCs w:val="20"/>
        </w:rPr>
        <w:t>lab_trop_t</w:t>
      </w:r>
      <w:proofErr w:type="spellEnd"/>
      <w:r w:rsidRPr="00681E02">
        <w:rPr>
          <w:sz w:val="20"/>
          <w:szCs w:val="20"/>
        </w:rPr>
        <w:t xml:space="preserve">: Troponin T, </w:t>
      </w:r>
      <w:proofErr w:type="spellStart"/>
      <w:r w:rsidRPr="00681E02">
        <w:rPr>
          <w:sz w:val="20"/>
          <w:szCs w:val="20"/>
        </w:rPr>
        <w:t>lab_trop_i</w:t>
      </w:r>
      <w:proofErr w:type="spellEnd"/>
      <w:r w:rsidRPr="00681E02">
        <w:rPr>
          <w:sz w:val="20"/>
          <w:szCs w:val="20"/>
        </w:rPr>
        <w:t xml:space="preserve">: Troponin I, </w:t>
      </w:r>
      <w:proofErr w:type="spellStart"/>
      <w:r w:rsidR="00EE3293" w:rsidRPr="00681E02">
        <w:rPr>
          <w:sz w:val="20"/>
          <w:szCs w:val="20"/>
        </w:rPr>
        <w:t>lab_ast</w:t>
      </w:r>
      <w:proofErr w:type="spellEnd"/>
      <w:r w:rsidRPr="00681E02">
        <w:rPr>
          <w:sz w:val="20"/>
          <w:szCs w:val="20"/>
        </w:rPr>
        <w:t xml:space="preserve">: aspartate aminotransferase, </w:t>
      </w:r>
      <w:proofErr w:type="spellStart"/>
      <w:r w:rsidR="00EE3293" w:rsidRPr="00681E02">
        <w:rPr>
          <w:sz w:val="20"/>
          <w:szCs w:val="20"/>
        </w:rPr>
        <w:t>lab_alt</w:t>
      </w:r>
      <w:proofErr w:type="spellEnd"/>
      <w:r w:rsidR="00EE3293" w:rsidRPr="00681E02">
        <w:rPr>
          <w:sz w:val="20"/>
          <w:szCs w:val="20"/>
        </w:rPr>
        <w:t>:</w:t>
      </w:r>
      <w:r w:rsidRPr="00681E02">
        <w:rPr>
          <w:sz w:val="20"/>
          <w:szCs w:val="20"/>
        </w:rPr>
        <w:t xml:space="preserve"> alanine aminotransferase, </w:t>
      </w:r>
      <w:proofErr w:type="spellStart"/>
      <w:r w:rsidR="00EE3293" w:rsidRPr="00681E02">
        <w:rPr>
          <w:sz w:val="20"/>
          <w:szCs w:val="20"/>
        </w:rPr>
        <w:t>lab_bilirubin</w:t>
      </w:r>
      <w:proofErr w:type="spellEnd"/>
      <w:r w:rsidRPr="00681E02">
        <w:rPr>
          <w:sz w:val="20"/>
          <w:szCs w:val="20"/>
        </w:rPr>
        <w:t xml:space="preserve">: total bilirubin, </w:t>
      </w:r>
      <w:proofErr w:type="spellStart"/>
      <w:r w:rsidR="00EE3293" w:rsidRPr="00681E02">
        <w:rPr>
          <w:sz w:val="20"/>
          <w:szCs w:val="20"/>
        </w:rPr>
        <w:t>lab_ldh</w:t>
      </w:r>
      <w:proofErr w:type="spellEnd"/>
      <w:r w:rsidRPr="00681E02">
        <w:rPr>
          <w:sz w:val="20"/>
          <w:szCs w:val="20"/>
        </w:rPr>
        <w:t xml:space="preserve">: lactate dehydrogenase, </w:t>
      </w:r>
      <w:proofErr w:type="spellStart"/>
      <w:r w:rsidR="00EE3293" w:rsidRPr="00681E02">
        <w:rPr>
          <w:sz w:val="20"/>
          <w:szCs w:val="20"/>
        </w:rPr>
        <w:t>lab_ggt</w:t>
      </w:r>
      <w:proofErr w:type="spellEnd"/>
      <w:r w:rsidRPr="00681E02">
        <w:rPr>
          <w:sz w:val="20"/>
          <w:szCs w:val="20"/>
        </w:rPr>
        <w:t xml:space="preserve">: γ-glutamyl transpeptidase, </w:t>
      </w:r>
      <w:proofErr w:type="spellStart"/>
      <w:r w:rsidR="00EE3293" w:rsidRPr="00681E02">
        <w:rPr>
          <w:sz w:val="20"/>
          <w:szCs w:val="20"/>
        </w:rPr>
        <w:t>lab_alp</w:t>
      </w:r>
      <w:proofErr w:type="spellEnd"/>
      <w:r w:rsidRPr="00681E02">
        <w:rPr>
          <w:sz w:val="20"/>
          <w:szCs w:val="20"/>
        </w:rPr>
        <w:t xml:space="preserve">: alkaline phosphatase, </w:t>
      </w:r>
      <w:proofErr w:type="spellStart"/>
      <w:r w:rsidR="00EE3293" w:rsidRPr="00681E02">
        <w:rPr>
          <w:sz w:val="20"/>
          <w:szCs w:val="20"/>
        </w:rPr>
        <w:t>lab_d_dimer</w:t>
      </w:r>
      <w:proofErr w:type="spellEnd"/>
      <w:r w:rsidR="00EE3293" w:rsidRPr="00681E02">
        <w:rPr>
          <w:sz w:val="20"/>
          <w:szCs w:val="20"/>
        </w:rPr>
        <w:t>: D-dimer, lab_il_6</w:t>
      </w:r>
      <w:r w:rsidRPr="00681E02">
        <w:rPr>
          <w:sz w:val="20"/>
          <w:szCs w:val="20"/>
        </w:rPr>
        <w:t xml:space="preserve">: interleukin 6, </w:t>
      </w:r>
      <w:proofErr w:type="spellStart"/>
      <w:r w:rsidR="005C55FB" w:rsidRPr="00681E02">
        <w:rPr>
          <w:sz w:val="20"/>
          <w:szCs w:val="20"/>
        </w:rPr>
        <w:lastRenderedPageBreak/>
        <w:t>lab_serum_ferritin</w:t>
      </w:r>
      <w:proofErr w:type="spellEnd"/>
      <w:r w:rsidR="005C55FB" w:rsidRPr="00681E02">
        <w:rPr>
          <w:sz w:val="20"/>
          <w:szCs w:val="20"/>
        </w:rPr>
        <w:t xml:space="preserve">: Ferritin, </w:t>
      </w:r>
      <w:proofErr w:type="spellStart"/>
      <w:r w:rsidR="005C55FB" w:rsidRPr="00681E02">
        <w:rPr>
          <w:sz w:val="20"/>
          <w:szCs w:val="20"/>
        </w:rPr>
        <w:t>lab_procalcitonin</w:t>
      </w:r>
      <w:proofErr w:type="spellEnd"/>
      <w:r w:rsidRPr="00681E02">
        <w:rPr>
          <w:sz w:val="20"/>
          <w:szCs w:val="20"/>
        </w:rPr>
        <w:t xml:space="preserve">: procalcitonin, </w:t>
      </w:r>
      <w:proofErr w:type="spellStart"/>
      <w:r w:rsidR="005C55FB" w:rsidRPr="00681E02">
        <w:rPr>
          <w:sz w:val="20"/>
          <w:szCs w:val="20"/>
        </w:rPr>
        <w:t>lab_ck</w:t>
      </w:r>
      <w:proofErr w:type="spellEnd"/>
      <w:r w:rsidRPr="00681E02">
        <w:rPr>
          <w:sz w:val="20"/>
          <w:szCs w:val="20"/>
        </w:rPr>
        <w:t xml:space="preserve">: creatine kinase, </w:t>
      </w:r>
      <w:proofErr w:type="spellStart"/>
      <w:r w:rsidR="005C55FB" w:rsidRPr="00681E02">
        <w:rPr>
          <w:sz w:val="20"/>
          <w:szCs w:val="20"/>
        </w:rPr>
        <w:t>lab_fibrinogen</w:t>
      </w:r>
      <w:proofErr w:type="spellEnd"/>
      <w:r w:rsidR="005C55FB" w:rsidRPr="00681E02">
        <w:rPr>
          <w:sz w:val="20"/>
          <w:szCs w:val="20"/>
        </w:rPr>
        <w:t xml:space="preserve">: Fibrinogen, </w:t>
      </w:r>
      <w:proofErr w:type="spellStart"/>
      <w:r w:rsidR="005C55FB" w:rsidRPr="00681E02">
        <w:rPr>
          <w:sz w:val="20"/>
          <w:szCs w:val="20"/>
        </w:rPr>
        <w:t>lab_creatinine</w:t>
      </w:r>
      <w:proofErr w:type="spellEnd"/>
      <w:r w:rsidRPr="00681E02">
        <w:rPr>
          <w:sz w:val="20"/>
          <w:szCs w:val="20"/>
        </w:rPr>
        <w:t>: creatinine</w:t>
      </w:r>
    </w:p>
    <w:p w14:paraId="3E434421" w14:textId="20D07DF6" w:rsidR="00AD39B2" w:rsidRPr="00681E02" w:rsidRDefault="001F67A9" w:rsidP="00E80C55">
      <w:pPr>
        <w:rPr>
          <w:sz w:val="20"/>
          <w:szCs w:val="20"/>
        </w:rPr>
      </w:pPr>
      <w:r w:rsidRPr="00681E02">
        <w:rPr>
          <w:noProof/>
          <w:sz w:val="20"/>
          <w:szCs w:val="20"/>
        </w:rPr>
        <w:drawing>
          <wp:inline distT="0" distB="0" distL="0" distR="0" wp14:anchorId="6DE237FE" wp14:editId="496E749B">
            <wp:extent cx="6462676" cy="3153490"/>
            <wp:effectExtent l="0" t="0" r="190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7">
                      <a:extLst>
                        <a:ext uri="{28A0092B-C50C-407E-A947-70E740481C1C}">
                          <a14:useLocalDpi xmlns:a14="http://schemas.microsoft.com/office/drawing/2010/main" val="0"/>
                        </a:ext>
                      </a:extLst>
                    </a:blip>
                    <a:stretch>
                      <a:fillRect/>
                    </a:stretch>
                  </pic:blipFill>
                  <pic:spPr>
                    <a:xfrm>
                      <a:off x="0" y="0"/>
                      <a:ext cx="6530586" cy="3186627"/>
                    </a:xfrm>
                    <a:prstGeom prst="rect">
                      <a:avLst/>
                    </a:prstGeom>
                  </pic:spPr>
                </pic:pic>
              </a:graphicData>
            </a:graphic>
          </wp:inline>
        </w:drawing>
      </w:r>
    </w:p>
    <w:p w14:paraId="43556030" w14:textId="4A6C90AC" w:rsidR="009F44A7" w:rsidRPr="00681E02" w:rsidRDefault="00F23791" w:rsidP="00E80C55">
      <w:pPr>
        <w:rPr>
          <w:sz w:val="20"/>
          <w:szCs w:val="20"/>
        </w:rPr>
      </w:pPr>
      <w:r w:rsidRPr="00681E02">
        <w:rPr>
          <w:noProof/>
          <w:sz w:val="20"/>
          <w:szCs w:val="20"/>
        </w:rPr>
        <w:drawing>
          <wp:inline distT="0" distB="0" distL="0" distR="0" wp14:anchorId="41F6E6CF" wp14:editId="435872CB">
            <wp:extent cx="6591589" cy="2963206"/>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rotWithShape="1">
                    <a:blip r:embed="rId18">
                      <a:extLst>
                        <a:ext uri="{28A0092B-C50C-407E-A947-70E740481C1C}">
                          <a14:useLocalDpi xmlns:a14="http://schemas.microsoft.com/office/drawing/2010/main" val="0"/>
                        </a:ext>
                      </a:extLst>
                    </a:blip>
                    <a:srcRect b="2116"/>
                    <a:stretch/>
                  </pic:blipFill>
                  <pic:spPr bwMode="auto">
                    <a:xfrm>
                      <a:off x="0" y="0"/>
                      <a:ext cx="6610174" cy="2971561"/>
                    </a:xfrm>
                    <a:prstGeom prst="rect">
                      <a:avLst/>
                    </a:prstGeom>
                    <a:ln>
                      <a:noFill/>
                    </a:ln>
                    <a:extLst>
                      <a:ext uri="{53640926-AAD7-44D8-BBD7-CCE9431645EC}">
                        <a14:shadowObscured xmlns:a14="http://schemas.microsoft.com/office/drawing/2010/main"/>
                      </a:ext>
                    </a:extLst>
                  </pic:spPr>
                </pic:pic>
              </a:graphicData>
            </a:graphic>
          </wp:inline>
        </w:drawing>
      </w:r>
    </w:p>
    <w:p w14:paraId="702EFCDE" w14:textId="778FF76C" w:rsidR="009F44A7" w:rsidRPr="00681E02" w:rsidRDefault="00F23791" w:rsidP="00E80C55">
      <w:pPr>
        <w:rPr>
          <w:sz w:val="20"/>
          <w:szCs w:val="20"/>
        </w:rPr>
      </w:pPr>
      <w:r w:rsidRPr="00681E02">
        <w:rPr>
          <w:noProof/>
          <w:sz w:val="20"/>
          <w:szCs w:val="20"/>
        </w:rPr>
        <w:lastRenderedPageBreak/>
        <w:drawing>
          <wp:inline distT="0" distB="0" distL="0" distR="0" wp14:anchorId="48E2F04D" wp14:editId="4962D928">
            <wp:extent cx="6590288" cy="3004457"/>
            <wp:effectExtent l="0" t="0" r="1270" b="571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rotWithShape="1">
                    <a:blip r:embed="rId19">
                      <a:extLst>
                        <a:ext uri="{28A0092B-C50C-407E-A947-70E740481C1C}">
                          <a14:useLocalDpi xmlns:a14="http://schemas.microsoft.com/office/drawing/2010/main" val="0"/>
                        </a:ext>
                      </a:extLst>
                    </a:blip>
                    <a:srcRect b="2097"/>
                    <a:stretch/>
                  </pic:blipFill>
                  <pic:spPr bwMode="auto">
                    <a:xfrm>
                      <a:off x="0" y="0"/>
                      <a:ext cx="6653296" cy="3033182"/>
                    </a:xfrm>
                    <a:prstGeom prst="rect">
                      <a:avLst/>
                    </a:prstGeom>
                    <a:ln>
                      <a:noFill/>
                    </a:ln>
                    <a:extLst>
                      <a:ext uri="{53640926-AAD7-44D8-BBD7-CCE9431645EC}">
                        <a14:shadowObscured xmlns:a14="http://schemas.microsoft.com/office/drawing/2010/main"/>
                      </a:ext>
                    </a:extLst>
                  </pic:spPr>
                </pic:pic>
              </a:graphicData>
            </a:graphic>
          </wp:inline>
        </w:drawing>
      </w:r>
    </w:p>
    <w:p w14:paraId="47547FA3" w14:textId="2B134698" w:rsidR="00F82C52" w:rsidRPr="00681E02" w:rsidRDefault="00F23791" w:rsidP="00E80C55">
      <w:pPr>
        <w:rPr>
          <w:sz w:val="20"/>
          <w:szCs w:val="20"/>
          <w:lang w:eastAsia="ja-JP"/>
        </w:rPr>
      </w:pPr>
      <w:r w:rsidRPr="00681E02">
        <w:rPr>
          <w:noProof/>
          <w:sz w:val="20"/>
          <w:szCs w:val="20"/>
          <w:lang w:eastAsia="ja-JP"/>
        </w:rPr>
        <w:drawing>
          <wp:inline distT="0" distB="0" distL="0" distR="0" wp14:anchorId="25F02860" wp14:editId="0EFBCF37">
            <wp:extent cx="6642100" cy="3169462"/>
            <wp:effectExtent l="0" t="0" r="0" b="571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rotWithShape="1">
                    <a:blip r:embed="rId20">
                      <a:extLst>
                        <a:ext uri="{28A0092B-C50C-407E-A947-70E740481C1C}">
                          <a14:useLocalDpi xmlns:a14="http://schemas.microsoft.com/office/drawing/2010/main" val="0"/>
                        </a:ext>
                      </a:extLst>
                    </a:blip>
                    <a:srcRect b="2208"/>
                    <a:stretch/>
                  </pic:blipFill>
                  <pic:spPr bwMode="auto">
                    <a:xfrm>
                      <a:off x="0" y="0"/>
                      <a:ext cx="6642100" cy="3169462"/>
                    </a:xfrm>
                    <a:prstGeom prst="rect">
                      <a:avLst/>
                    </a:prstGeom>
                    <a:ln>
                      <a:noFill/>
                    </a:ln>
                    <a:extLst>
                      <a:ext uri="{53640926-AAD7-44D8-BBD7-CCE9431645EC}">
                        <a14:shadowObscured xmlns:a14="http://schemas.microsoft.com/office/drawing/2010/main"/>
                      </a:ext>
                    </a:extLst>
                  </pic:spPr>
                </pic:pic>
              </a:graphicData>
            </a:graphic>
          </wp:inline>
        </w:drawing>
      </w:r>
    </w:p>
    <w:p w14:paraId="716592E3" w14:textId="04B2DB71" w:rsidR="00D50A63" w:rsidRPr="00681E02" w:rsidRDefault="00D50A63" w:rsidP="00E80C55">
      <w:pPr>
        <w:rPr>
          <w:sz w:val="20"/>
          <w:szCs w:val="20"/>
          <w:lang w:eastAsia="ja-JP"/>
        </w:rPr>
      </w:pPr>
      <w:r w:rsidRPr="00681E02">
        <w:rPr>
          <w:noProof/>
          <w:sz w:val="20"/>
          <w:szCs w:val="20"/>
          <w:lang w:eastAsia="ja-JP"/>
        </w:rPr>
        <w:lastRenderedPageBreak/>
        <w:drawing>
          <wp:inline distT="0" distB="0" distL="0" distR="0" wp14:anchorId="08D70CA9" wp14:editId="5C35E183">
            <wp:extent cx="6641033" cy="3045708"/>
            <wp:effectExtent l="0" t="0" r="1270" b="254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rotWithShape="1">
                    <a:blip r:embed="rId21">
                      <a:extLst>
                        <a:ext uri="{28A0092B-C50C-407E-A947-70E740481C1C}">
                          <a14:useLocalDpi xmlns:a14="http://schemas.microsoft.com/office/drawing/2010/main" val="0"/>
                        </a:ext>
                      </a:extLst>
                    </a:blip>
                    <a:srcRect b="2845"/>
                    <a:stretch/>
                  </pic:blipFill>
                  <pic:spPr bwMode="auto">
                    <a:xfrm>
                      <a:off x="0" y="0"/>
                      <a:ext cx="6645002" cy="3047528"/>
                    </a:xfrm>
                    <a:prstGeom prst="rect">
                      <a:avLst/>
                    </a:prstGeom>
                    <a:ln>
                      <a:noFill/>
                    </a:ln>
                    <a:extLst>
                      <a:ext uri="{53640926-AAD7-44D8-BBD7-CCE9431645EC}">
                        <a14:shadowObscured xmlns:a14="http://schemas.microsoft.com/office/drawing/2010/main"/>
                      </a:ext>
                    </a:extLst>
                  </pic:spPr>
                </pic:pic>
              </a:graphicData>
            </a:graphic>
          </wp:inline>
        </w:drawing>
      </w:r>
      <w:r w:rsidRPr="00681E02">
        <w:rPr>
          <w:noProof/>
          <w:sz w:val="20"/>
          <w:szCs w:val="20"/>
          <w:lang w:eastAsia="ja-JP"/>
        </w:rPr>
        <w:drawing>
          <wp:inline distT="0" distB="0" distL="0" distR="0" wp14:anchorId="3090E8EB" wp14:editId="62CFE340">
            <wp:extent cx="6640830" cy="2956330"/>
            <wp:effectExtent l="0" t="0" r="1270" b="317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pic:nvPicPr>
                  <pic:blipFill rotWithShape="1">
                    <a:blip r:embed="rId22">
                      <a:extLst>
                        <a:ext uri="{28A0092B-C50C-407E-A947-70E740481C1C}">
                          <a14:useLocalDpi xmlns:a14="http://schemas.microsoft.com/office/drawing/2010/main" val="0"/>
                        </a:ext>
                      </a:extLst>
                    </a:blip>
                    <a:srcRect b="2633"/>
                    <a:stretch/>
                  </pic:blipFill>
                  <pic:spPr bwMode="auto">
                    <a:xfrm>
                      <a:off x="0" y="0"/>
                      <a:ext cx="6661119" cy="2965362"/>
                    </a:xfrm>
                    <a:prstGeom prst="rect">
                      <a:avLst/>
                    </a:prstGeom>
                    <a:ln>
                      <a:noFill/>
                    </a:ln>
                    <a:extLst>
                      <a:ext uri="{53640926-AAD7-44D8-BBD7-CCE9431645EC}">
                        <a14:shadowObscured xmlns:a14="http://schemas.microsoft.com/office/drawing/2010/main"/>
                      </a:ext>
                    </a:extLst>
                  </pic:spPr>
                </pic:pic>
              </a:graphicData>
            </a:graphic>
          </wp:inline>
        </w:drawing>
      </w:r>
    </w:p>
    <w:p w14:paraId="31C7BC64" w14:textId="5C4DF846" w:rsidR="00D50A63" w:rsidRPr="00681E02" w:rsidRDefault="00D50A63" w:rsidP="00E80C55">
      <w:pPr>
        <w:rPr>
          <w:sz w:val="20"/>
          <w:szCs w:val="20"/>
          <w:lang w:eastAsia="ja-JP"/>
        </w:rPr>
      </w:pPr>
      <w:r w:rsidRPr="00681E02">
        <w:rPr>
          <w:noProof/>
          <w:sz w:val="20"/>
          <w:szCs w:val="20"/>
          <w:lang w:eastAsia="ja-JP"/>
        </w:rPr>
        <w:drawing>
          <wp:inline distT="0" distB="0" distL="0" distR="0" wp14:anchorId="23D907F0" wp14:editId="68EA8539">
            <wp:extent cx="6641729" cy="3038833"/>
            <wp:effectExtent l="0" t="0" r="635"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pic:nvPicPr>
                  <pic:blipFill rotWithShape="1">
                    <a:blip r:embed="rId23">
                      <a:extLst>
                        <a:ext uri="{28A0092B-C50C-407E-A947-70E740481C1C}">
                          <a14:useLocalDpi xmlns:a14="http://schemas.microsoft.com/office/drawing/2010/main" val="0"/>
                        </a:ext>
                      </a:extLst>
                    </a:blip>
                    <a:srcRect b="2208"/>
                    <a:stretch/>
                  </pic:blipFill>
                  <pic:spPr bwMode="auto">
                    <a:xfrm>
                      <a:off x="0" y="0"/>
                      <a:ext cx="6646617" cy="3041069"/>
                    </a:xfrm>
                    <a:prstGeom prst="rect">
                      <a:avLst/>
                    </a:prstGeom>
                    <a:ln>
                      <a:noFill/>
                    </a:ln>
                    <a:extLst>
                      <a:ext uri="{53640926-AAD7-44D8-BBD7-CCE9431645EC}">
                        <a14:shadowObscured xmlns:a14="http://schemas.microsoft.com/office/drawing/2010/main"/>
                      </a:ext>
                    </a:extLst>
                  </pic:spPr>
                </pic:pic>
              </a:graphicData>
            </a:graphic>
          </wp:inline>
        </w:drawing>
      </w:r>
    </w:p>
    <w:p w14:paraId="363A7B8F" w14:textId="3EDCB566" w:rsidR="00D50A63" w:rsidRPr="00150C10" w:rsidRDefault="000747DE" w:rsidP="00E80C55">
      <w:pPr>
        <w:rPr>
          <w:b/>
          <w:bCs/>
          <w:color w:val="4472C4" w:themeColor="accent1"/>
          <w:sz w:val="20"/>
          <w:szCs w:val="20"/>
          <w:lang w:eastAsia="ja-JP"/>
        </w:rPr>
      </w:pPr>
      <w:r w:rsidRPr="00150C10">
        <w:rPr>
          <w:b/>
          <w:bCs/>
          <w:color w:val="4472C4" w:themeColor="accent1"/>
          <w:sz w:val="20"/>
          <w:szCs w:val="20"/>
          <w:lang w:eastAsia="ja-JP"/>
        </w:rPr>
        <w:lastRenderedPageBreak/>
        <w:t>Association with laboratory values</w:t>
      </w:r>
    </w:p>
    <w:p w14:paraId="7E97FA9C" w14:textId="2CD6180F" w:rsidR="000747DE" w:rsidRPr="00681E02" w:rsidRDefault="00D64AB3" w:rsidP="00E80C55">
      <w:pPr>
        <w:rPr>
          <w:sz w:val="20"/>
          <w:szCs w:val="20"/>
          <w:lang w:eastAsia="ja-JP"/>
        </w:rPr>
      </w:pPr>
      <w:r w:rsidRPr="00681E02">
        <w:rPr>
          <w:sz w:val="20"/>
          <w:szCs w:val="20"/>
        </w:rPr>
        <w:t>From all the recorded values of a parameter per</w:t>
      </w:r>
      <w:r w:rsidR="00CD41C5" w:rsidRPr="00681E02">
        <w:rPr>
          <w:sz w:val="20"/>
          <w:szCs w:val="20"/>
          <w:lang w:eastAsia="ja-JP"/>
        </w:rPr>
        <w:t xml:space="preserve"> individual</w:t>
      </w:r>
      <w:r w:rsidR="00B46F8C" w:rsidRPr="00681E02">
        <w:rPr>
          <w:sz w:val="20"/>
          <w:szCs w:val="20"/>
          <w:lang w:eastAsia="ja-JP"/>
        </w:rPr>
        <w:t xml:space="preserve">, we selected the </w:t>
      </w:r>
      <w:r w:rsidR="005734EA">
        <w:rPr>
          <w:sz w:val="20"/>
          <w:szCs w:val="20"/>
        </w:rPr>
        <w:t>highest/lowest</w:t>
      </w:r>
      <w:r w:rsidR="00B46F8C" w:rsidRPr="00681E02">
        <w:rPr>
          <w:sz w:val="20"/>
          <w:szCs w:val="20"/>
          <w:lang w:eastAsia="ja-JP"/>
        </w:rPr>
        <w:t xml:space="preserve"> value within -2 to 30 days from the COVID-19 diagnosis date</w:t>
      </w:r>
      <w:r w:rsidRPr="00681E02">
        <w:rPr>
          <w:sz w:val="20"/>
          <w:szCs w:val="20"/>
          <w:lang w:eastAsia="ja-JP"/>
        </w:rPr>
        <w:t>,</w:t>
      </w:r>
      <w:r w:rsidR="00CD41C5" w:rsidRPr="00681E02">
        <w:rPr>
          <w:sz w:val="20"/>
          <w:szCs w:val="20"/>
          <w:lang w:eastAsia="ja-JP"/>
        </w:rPr>
        <w:t xml:space="preserve"> </w:t>
      </w:r>
      <w:r w:rsidR="00B46F8C" w:rsidRPr="00681E02">
        <w:rPr>
          <w:sz w:val="20"/>
          <w:szCs w:val="20"/>
          <w:lang w:eastAsia="ja-JP"/>
        </w:rPr>
        <w:t>when</w:t>
      </w:r>
      <w:r w:rsidR="00F100DF" w:rsidRPr="00681E02">
        <w:rPr>
          <w:sz w:val="20"/>
          <w:szCs w:val="20"/>
          <w:lang w:eastAsia="ja-JP"/>
        </w:rPr>
        <w:t xml:space="preserve"> the measurements</w:t>
      </w:r>
      <w:r w:rsidR="00B46F8C" w:rsidRPr="00681E02">
        <w:rPr>
          <w:sz w:val="20"/>
          <w:szCs w:val="20"/>
          <w:lang w:eastAsia="ja-JP"/>
        </w:rPr>
        <w:t xml:space="preserve"> </w:t>
      </w:r>
      <w:r w:rsidRPr="00681E02">
        <w:rPr>
          <w:sz w:val="20"/>
          <w:szCs w:val="20"/>
          <w:lang w:eastAsia="ja-JP"/>
        </w:rPr>
        <w:t>at</w:t>
      </w:r>
      <w:r w:rsidR="00F100DF" w:rsidRPr="00681E02">
        <w:rPr>
          <w:sz w:val="20"/>
          <w:szCs w:val="20"/>
          <w:lang w:eastAsia="ja-JP"/>
        </w:rPr>
        <w:t xml:space="preserve"> multiple time-points </w:t>
      </w:r>
      <w:r w:rsidR="00B46F8C" w:rsidRPr="00681E02">
        <w:rPr>
          <w:sz w:val="20"/>
          <w:szCs w:val="20"/>
          <w:lang w:eastAsia="ja-JP"/>
        </w:rPr>
        <w:t>w</w:t>
      </w:r>
      <w:r w:rsidR="00F100DF" w:rsidRPr="00681E02">
        <w:rPr>
          <w:sz w:val="20"/>
          <w:szCs w:val="20"/>
          <w:lang w:eastAsia="ja-JP"/>
        </w:rPr>
        <w:t>ere</w:t>
      </w:r>
      <w:r w:rsidR="00B46F8C" w:rsidRPr="00681E02">
        <w:rPr>
          <w:sz w:val="20"/>
          <w:szCs w:val="20"/>
          <w:lang w:eastAsia="ja-JP"/>
        </w:rPr>
        <w:t xml:space="preserve"> available. W</w:t>
      </w:r>
      <w:r w:rsidR="00CD41C5" w:rsidRPr="00681E02">
        <w:rPr>
          <w:sz w:val="20"/>
          <w:szCs w:val="20"/>
          <w:lang w:eastAsia="ja-JP"/>
        </w:rPr>
        <w:t>e</w:t>
      </w:r>
      <w:r w:rsidR="00B46F8C" w:rsidRPr="00681E02">
        <w:rPr>
          <w:sz w:val="20"/>
          <w:szCs w:val="20"/>
          <w:lang w:eastAsia="ja-JP"/>
        </w:rPr>
        <w:t xml:space="preserve"> </w:t>
      </w:r>
      <w:r w:rsidR="005734EA">
        <w:rPr>
          <w:sz w:val="20"/>
          <w:szCs w:val="20"/>
          <w:lang w:eastAsia="ja-JP"/>
        </w:rPr>
        <w:t>used</w:t>
      </w:r>
      <w:r w:rsidR="00CD41C5" w:rsidRPr="00681E02">
        <w:rPr>
          <w:sz w:val="20"/>
          <w:szCs w:val="20"/>
          <w:lang w:eastAsia="ja-JP"/>
        </w:rPr>
        <w:t xml:space="preserve"> the highest </w:t>
      </w:r>
      <w:r w:rsidR="00B46F8C" w:rsidRPr="00681E02">
        <w:rPr>
          <w:sz w:val="20"/>
          <w:szCs w:val="20"/>
          <w:lang w:eastAsia="ja-JP"/>
        </w:rPr>
        <w:t>one</w:t>
      </w:r>
      <w:r w:rsidR="00CD41C5" w:rsidRPr="00681E02">
        <w:rPr>
          <w:sz w:val="20"/>
          <w:szCs w:val="20"/>
          <w:lang w:eastAsia="ja-JP"/>
        </w:rPr>
        <w:t xml:space="preserve"> for </w:t>
      </w:r>
      <w:r w:rsidR="00CD41C5" w:rsidRPr="00681E02">
        <w:rPr>
          <w:sz w:val="20"/>
          <w:szCs w:val="20"/>
        </w:rPr>
        <w:t>white blood cell counts</w:t>
      </w:r>
      <w:r w:rsidR="00432042" w:rsidRPr="00681E02">
        <w:rPr>
          <w:sz w:val="20"/>
          <w:szCs w:val="20"/>
        </w:rPr>
        <w:fldChar w:fldCharType="begin" w:fldLock="1"/>
      </w:r>
      <w:r w:rsidR="00F44130">
        <w:rPr>
          <w:sz w:val="20"/>
          <w:szCs w:val="20"/>
        </w:rPr>
        <w:instrText>ADDIN CSL_CITATION {"citationItems":[{"id":"ITEM-1","itemData":{"DOI":"10.1016/j.ajem.2020.12.003","ISSN":"15328171","abstract":"Objective: Coronavirus disease 19 (COVID-19) caused by the highly pathogenic SARS-CoV-2, was first reported from Wuhan, China, in December 2019. The present study assessed possible associations between one-month mortality and demographic data, SpO2, underlying diseases and laboratory findings, in COVID-19 patients. Also, since recent studies on COVID-19, have focused on Neutrophil-to-lymphocyte ratio (NLR) as an independent risk factor of the in-hospital death and a significant prognostic biomarker of outcomes in critically ill patients, in this study, we assessed predictive potential of this factor in terms of one-month mortality. Methods: Patients admitted to Imam Reza hospital, affiliated to Mashhad University of Medical Sciences, Mashhad, Iran, from March to June 2020, with positive RT-PCR results for SARS-CoV-2, were included in this study. Kaplan-Meier survival analysis and Cox proportional hazard model were used to respectively estimate one-month mortality since admission and determine factors associated with one-month mortality. Results: In this retrospective cohort study, 219 patients were included (137 men and 82 women (mean age 58.2 ± 16 and 57 ± 17.3 years old, respectively)). Hypertension, ischemic heart disease and diabetes were respectively the most common comorbidities. Among these patients, 63 patients were admitted to the ICU and 31 deaths occurred during one-month follow-up. With respect to mean peripheral capillary oxygen saturation (SpO2), 142 patients had SpO2 ≤ 90%. Based on our analysis, older age and increased Neutrophil-to-lymphocyte ratio (NLR), and White blood cells (WBC) count were associated with increased risk of one-month mortality. Patients with SpO2 ≤ 90% had a 3.8-fold increase in risk of one-month death compared to those with SpO2 &gt; 90%, although the difference did not reach a significant level. Conclusion: Multivariate analysis introduced age, WBC count, and NLR as predictors of one-month mortality in COVID-19 patients.","author":[{"dropping-particle":"","family":"Vafadar Moradi","given":"Elnaz","non-dropping-particle":"","parse-names":false,"suffix":""},{"dropping-particle":"","family":"Teimouri","given":"Ali","non-dropping-particle":"","parse-names":false,"suffix":""},{"dropping-particle":"","family":"Rezaee","given":"Ramin","non-dropping-particle":"","parse-names":false,"suffix":""},{"dropping-particle":"","family":"Morovatdar","given":"Negar","non-dropping-particle":"","parse-names":false,"suffix":""},{"dropping-particle":"","family":"Foroughian","given":"Mahdi","non-dropping-particle":"","parse-names":false,"suffix":""},{"dropping-particle":"","family":"Layegh","given":"Parvaneh","non-dropping-particle":"","parse-names":false,"suffix":""},{"dropping-particle":"","family":"Rezvani Kakhki","given":"Behrang","non-dropping-particle":"","parse-names":false,"suffix":""},{"dropping-particle":"","family":"Ahmadi Koupaei","given":"Seyed Reza","non-dropping-particle":"","parse-names":false,"suffix":""},{"dropping-particle":"","family":"Ghorani","given":"Vahideh","non-dropping-particle":"","parse-names":false,"suffix":""}],"container-title":"American Journal of Emergency Medicine","id":"ITEM-1","issued":{"date-parts":[["2021","2","1"]]},"page":"11-14","publisher":"W.B. Saunders","title":"Increased age, neutrophil-to-lymphocyte ratio (NLR) and white blood cells count are associated with higher COVID-19 mortality","type":"article-journal","volume":"40"},"uris":["http://www.mendeley.com/documents/?uuid=47c890b3-978e-304a-9e83-145045a4faa9"]}],"mendeley":{"formattedCitation":"&lt;sup&gt;23&lt;/sup&gt;","plainTextFormattedCitation":"23","previouslyFormattedCitation":"&lt;sup&gt;22&lt;/sup&gt;"},"properties":{"noteIndex":0},"schema":"https://github.com/citation-style-language/schema/raw/master/csl-citation.json"}</w:instrText>
      </w:r>
      <w:r w:rsidR="00432042" w:rsidRPr="00681E02">
        <w:rPr>
          <w:sz w:val="20"/>
          <w:szCs w:val="20"/>
        </w:rPr>
        <w:fldChar w:fldCharType="separate"/>
      </w:r>
      <w:r w:rsidR="00F44130" w:rsidRPr="00F44130">
        <w:rPr>
          <w:noProof/>
          <w:sz w:val="20"/>
          <w:szCs w:val="20"/>
          <w:vertAlign w:val="superscript"/>
        </w:rPr>
        <w:t>23</w:t>
      </w:r>
      <w:r w:rsidR="00432042" w:rsidRPr="00681E02">
        <w:rPr>
          <w:sz w:val="20"/>
          <w:szCs w:val="20"/>
        </w:rPr>
        <w:fldChar w:fldCharType="end"/>
      </w:r>
      <w:r w:rsidR="00CD41C5" w:rsidRPr="00681E02">
        <w:rPr>
          <w:sz w:val="20"/>
          <w:szCs w:val="20"/>
        </w:rPr>
        <w:t>, neutrophil counts, monocyte counts, platelet counts, C-reactive protein, Troponin T, aspartate aminotransferase, alanine aminotransferase, total bilirubin, lactate dehydrogenase, γ-glutamyl transpeptidase, alkaline phosphatase, D-dimer, interleukin 6</w:t>
      </w:r>
      <w:r w:rsidR="00907028" w:rsidRPr="00681E02">
        <w:rPr>
          <w:sz w:val="20"/>
          <w:szCs w:val="20"/>
        </w:rPr>
        <w:fldChar w:fldCharType="begin" w:fldLock="1"/>
      </w:r>
      <w:r w:rsidR="00F44130">
        <w:rPr>
          <w:sz w:val="20"/>
          <w:szCs w:val="20"/>
        </w:rPr>
        <w:instrText>ADDIN CSL_CITATION {"citationItems":[{"id":"ITEM-1","itemData":{"DOI":"10.1038/s41591-020-1051-9","ISSN":"1078-8956","abstract":"Several studies have revealed that the hyper-inflammatory response induced by severe acute respiratory syndrome coronavirus 2 (SARS-CoV-2) is a major cause of disease severity and death. However, predictive biomarkers of pathogenic inflammation to help guide targetable immune pathways are critically lacking. We implemented a rapid multiplex cytokine assay to measure serum interleukin (IL)-6, IL-8, tumor necrosis factor (TNF)-α and IL-1β in hospitalized patients with coronavirus disease 2019 (COVID-19) upon admission to the Mount Sinai Health System in New York. Patients (n = 1,484) were followed up to 41 d after admission (median, 8 d), and clinical information, laboratory test results and patient outcomes were collected. We found that high serum IL-6, IL-8 and TNF-α levels at the time of hospitalization were strong and independent predictors of patient survival (P &lt; 0.0001, P = 0.0205 and P = 0.0140, respectively). Notably, when adjusting for disease severity, common laboratory inflammation markers, hypoxia and other vitals, demographics, and a range of comorbidities, IL-6 and TNF-α serum levels remained independent and significant predictors of disease severity and death. These findings were validated in a second cohort of patients (n = 231). We propose that serum IL-6 and TNF-α levels should be considered in the management and treatment of patients with COVID-19 to stratify prospective clinical trials, guide resource allocation and inform therapeutic options. Elevated levels of serum IL-6 and TNF-α at the time of hospitalization are independent and significant predictors of clinical outcome in two cohorts of patients with COVID-19.","author":[{"dropping-particle":"","family":"Valle","given":"Diane Marie","non-dropping-particle":"Del","parse-names":false,"suffix":""},{"dropping-particle":"","family":"Kim-Schulze","given":"Seunghee","non-dropping-particle":"","parse-names":false,"suffix":""},{"dropping-particle":"","family":"Huang","given":"Hsin-Hui","non-dropping-particle":"","parse-names":false,"suffix":""},{"dropping-particle":"","family":"Beckmann","given":"Noam D.","non-dropping-particle":"","parse-names":false,"suffix":""},{"dropping-particle":"","family":"Nirenberg","given":"Sharon","non-dropping-particle":"","parse-names":false,"suffix":""},{"dropping-particle":"","family":"Wang","given":"Bo","non-dropping-particle":"","parse-names":false,"suffix":""},{"dropping-particle":"","family":"Lavin","given":"Yonit","non-dropping-particle":"","parse-names":false,"suffix":""},{"dropping-particle":"","family":"Swartz","given":"Talia H.","non-dropping-particle":"","parse-names":false,"suffix":""},{"dropping-particle":"","family":"Madduri","given":"Deepu","non-dropping-particle":"","parse-names":false,"suffix":""},{"dropping-particle":"","family":"Stock","given":"Aryeh","non-dropping-particle":"","parse-names":false,"suffix":""},{"dropping-particle":"","family":"Marron","given":"Thomas U.","non-dropping-particle":"","parse-names":false,"suffix":""},{"dropping-particle":"","family":"Xie","given":"Hui","non-dropping-particle":"","parse-names":false,"suffix":""},{"dropping-particle":"","family":"Patel","given":"Manishkumar","non-dropping-particle":"","parse-names":false,"suffix":""},{"dropping-particle":"","family":"Tuballes","given":"Kevin","non-dropping-particle":"","parse-names":false,"suffix":""},{"dropping-particle":"","family":"Oekelen","given":"Oliver","non-dropping-particle":"Van","parse-names":false,"suffix":""},{"dropping-particle":"","family":"Rahman","given":"Adeeb","non-dropping-particle":"","parse-names":false,"suffix":""},{"dropping-particle":"","family":"Kovatch","given":"Patricia","non-dropping-particle":"","parse-names":false,"suffix":""},{"dropping-particle":"","family":"Aberg","given":"Judith A.","non-dropping-particle":"","parse-names":false,"suffix":""},{"dropping-particle":"","family":"Schadt","given":"Eric","non-dropping-particle":"","parse-names":false,"suffix":""},{"dropping-particle":"","family":"Jagannath","given":"Sundar","non-dropping-particle":"","parse-names":false,"suffix":""},{"dropping-particle":"","family":"Mazumdar","given":"Madhu","non-dropping-particle":"","parse-names":false,"suffix":""},{"dropping-particle":"","family":"Charney","given":"Alexander W.","non-dropping-particle":"","parse-names":false,"suffix":""},{"dropping-particle":"","family":"Firpo-Betancourt","given":"Adolfo","non-dropping-particle":"","parse-names":false,"suffix":""},{"dropping-particle":"","family":"Mendu","given":"Damodara Rao","non-dropping-particle":"","parse-names":false,"suffix":""},{"dropping-particle":"","family":"Jhang","given":"Jeffrey","non-dropping-particle":"","parse-names":false,"suffix":""},{"dropping-particle":"","family":"Reich","given":"David","non-dropping-particle":"","parse-names":false,"suffix":""},{"dropping-particle":"","family":"Sigel","given":"Keith","non-dropping-particle":"","parse-names":false,"suffix":""},{"dropping-particle":"","family":"Cordon-Cardo","given":"Carlos","non-dropping-particle":"","parse-names":false,"suffix":""},{"dropping-particle":"","family":"Feldmann","given":"Marc","non-dropping-particle":"","parse-names":false,"suffix":""},{"dropping-particle":"","family":"Parekh","given":"Samir","non-dropping-particle":"","parse-names":false,"suffix":""},{"dropping-particle":"","family":"Merad","given":"Miriam","non-dropping-particle":"","parse-names":false,"suffix":""},{"dropping-particle":"","family":"Gnjatic","given":"Sacha","non-dropping-particle":"","parse-names":false,"suffix":""}],"container-title":"Nature Medicine","id":"ITEM-1","issue":"3","issued":{"date-parts":[["2020","8","24"]]},"page":"1-8","publisher":"Nature Publishing Group","title":"An inflammatory cytokine signature predicts COVID-19 severity and survival","type":"article-journal"},"uris":["http://www.mendeley.com/documents/?uuid=88ccab2b-724f-3a58-a8de-0ea81f1449f2"]}],"mendeley":{"formattedCitation":"&lt;sup&gt;20&lt;/sup&gt;","plainTextFormattedCitation":"20","previouslyFormattedCitation":"&lt;sup&gt;19&lt;/sup&gt;"},"properties":{"noteIndex":0},"schema":"https://github.com/citation-style-language/schema/raw/master/csl-citation.json"}</w:instrText>
      </w:r>
      <w:r w:rsidR="00907028" w:rsidRPr="00681E02">
        <w:rPr>
          <w:sz w:val="20"/>
          <w:szCs w:val="20"/>
        </w:rPr>
        <w:fldChar w:fldCharType="separate"/>
      </w:r>
      <w:r w:rsidR="00F44130" w:rsidRPr="00F44130">
        <w:rPr>
          <w:noProof/>
          <w:sz w:val="20"/>
          <w:szCs w:val="20"/>
          <w:vertAlign w:val="superscript"/>
        </w:rPr>
        <w:t>20</w:t>
      </w:r>
      <w:r w:rsidR="00907028" w:rsidRPr="00681E02">
        <w:rPr>
          <w:sz w:val="20"/>
          <w:szCs w:val="20"/>
        </w:rPr>
        <w:fldChar w:fldCharType="end"/>
      </w:r>
      <w:r w:rsidR="00CD41C5" w:rsidRPr="00681E02">
        <w:rPr>
          <w:sz w:val="20"/>
          <w:szCs w:val="20"/>
        </w:rPr>
        <w:t xml:space="preserve">, ferritin, </w:t>
      </w:r>
      <w:r w:rsidR="00907028" w:rsidRPr="00681E02">
        <w:rPr>
          <w:sz w:val="20"/>
          <w:szCs w:val="20"/>
        </w:rPr>
        <w:t>fibrinogen</w:t>
      </w:r>
      <w:r w:rsidR="00432042" w:rsidRPr="00681E02">
        <w:rPr>
          <w:sz w:val="20"/>
          <w:szCs w:val="20"/>
        </w:rPr>
        <w:fldChar w:fldCharType="begin" w:fldLock="1"/>
      </w:r>
      <w:r w:rsidR="00F44130">
        <w:rPr>
          <w:sz w:val="20"/>
          <w:szCs w:val="20"/>
        </w:rPr>
        <w:instrText>ADDIN CSL_CITATION {"citationItems":[{"id":"ITEM-1","itemData":{"DOI":"10.1038/s41584-020-0474-5","ISSN":"17594804","PMID":"32733003","abstract":"Reports of widespread thromboses and disseminated intravascular coagulation (DIC) in patients with coronavirus disease 19 (COVID-19) have been rapidly increasing in number. Key features of this disorder include a lack of bleeding risk, only mildly low platelet counts, elevated plasma fibrinogen levels, and detection of both severe acute respiratory syndrome coronavirus 2 (SARS-CoV-2) and complement components in regions of thrombotic microangiopathy (TMA). This disorder is not typical DIC. Rather, it might be more similar to complement-mediated TMA syndromes, which are well known to rheumatologists who care for patients with severe systemic lupus erythematosus or catastrophic antiphospholipid syndrome. This perspective has critical implications for treatment. Anticoagulation and antiviral agents are standard treatments for DIC but are gravely insufficient for any of the TMA disorders that involve disorders of complement. Mediators of TMA syndromes overlap with those released in cytokine storm, suggesting close connections between ineffective immune responses to SARS-CoV-2, severe pneumonia and life-threatening microangiopathy.","author":[{"dropping-particle":"","family":"Merrill","given":"Joan T.","non-dropping-particle":"","parse-names":false,"suffix":""},{"dropping-particle":"","family":"Erkan","given":"Doruk","non-dropping-particle":"","parse-names":false,"suffix":""},{"dropping-particle":"","family":"Winakur","given":"Jerald","non-dropping-particle":"","parse-names":false,"suffix":""},{"dropping-particle":"","family":"James","given":"Judith A.","non-dropping-particle":"","parse-names":false,"suffix":""}],"container-title":"Nature Reviews Rheumatology","id":"ITEM-1","issue":"10","issued":{"date-parts":[["2020","10","1"]]},"page":"581-589","publisher":"Nature Research","title":"Emerging evidence of a COVID-19 thrombotic syndrome has treatment implications","type":"article","volume":"16"},"uris":["http://www.mendeley.com/documents/?uuid=795b3d80-39b2-3f05-a2e7-00718ba8c28d"]}],"mendeley":{"formattedCitation":"&lt;sup&gt;21&lt;/sup&gt;","plainTextFormattedCitation":"21","previouslyFormattedCitation":"&lt;sup&gt;20&lt;/sup&gt;"},"properties":{"noteIndex":0},"schema":"https://github.com/citation-style-language/schema/raw/master/csl-citation.json"}</w:instrText>
      </w:r>
      <w:r w:rsidR="00432042" w:rsidRPr="00681E02">
        <w:rPr>
          <w:sz w:val="20"/>
          <w:szCs w:val="20"/>
        </w:rPr>
        <w:fldChar w:fldCharType="separate"/>
      </w:r>
      <w:r w:rsidR="00F44130" w:rsidRPr="00F44130">
        <w:rPr>
          <w:noProof/>
          <w:sz w:val="20"/>
          <w:szCs w:val="20"/>
          <w:vertAlign w:val="superscript"/>
        </w:rPr>
        <w:t>21</w:t>
      </w:r>
      <w:r w:rsidR="00432042" w:rsidRPr="00681E02">
        <w:rPr>
          <w:sz w:val="20"/>
          <w:szCs w:val="20"/>
        </w:rPr>
        <w:fldChar w:fldCharType="end"/>
      </w:r>
      <w:r w:rsidR="00907028" w:rsidRPr="00681E02">
        <w:rPr>
          <w:sz w:val="20"/>
          <w:szCs w:val="20"/>
        </w:rPr>
        <w:t xml:space="preserve">, </w:t>
      </w:r>
      <w:r w:rsidR="00CD41C5" w:rsidRPr="00681E02">
        <w:rPr>
          <w:sz w:val="20"/>
          <w:szCs w:val="20"/>
        </w:rPr>
        <w:t xml:space="preserve">procalcitonin, creatine kinase, and creatinine, whereas we </w:t>
      </w:r>
      <w:r w:rsidR="005734EA">
        <w:rPr>
          <w:sz w:val="20"/>
          <w:szCs w:val="20"/>
        </w:rPr>
        <w:t>used</w:t>
      </w:r>
      <w:r w:rsidR="00B46F8C" w:rsidRPr="00681E02">
        <w:rPr>
          <w:sz w:val="20"/>
          <w:szCs w:val="20"/>
        </w:rPr>
        <w:t xml:space="preserve"> the lowest one</w:t>
      </w:r>
      <w:r w:rsidR="00CD41C5" w:rsidRPr="00681E02">
        <w:rPr>
          <w:sz w:val="20"/>
          <w:szCs w:val="20"/>
        </w:rPr>
        <w:t xml:space="preserve"> for lymphocyte counts. </w:t>
      </w:r>
      <w:r w:rsidR="009B0820" w:rsidRPr="00681E02">
        <w:rPr>
          <w:sz w:val="20"/>
          <w:szCs w:val="20"/>
        </w:rPr>
        <w:t xml:space="preserve">We restricted </w:t>
      </w:r>
      <w:r w:rsidR="006D1459" w:rsidRPr="00681E02">
        <w:rPr>
          <w:sz w:val="20"/>
          <w:szCs w:val="20"/>
        </w:rPr>
        <w:t xml:space="preserve">this analysis </w:t>
      </w:r>
      <w:r w:rsidR="009B0820" w:rsidRPr="00681E02">
        <w:rPr>
          <w:sz w:val="20"/>
          <w:szCs w:val="20"/>
        </w:rPr>
        <w:t xml:space="preserve">to individuals of European descent. </w:t>
      </w:r>
      <w:r w:rsidR="00696957" w:rsidRPr="00681E02">
        <w:rPr>
          <w:sz w:val="20"/>
          <w:szCs w:val="20"/>
        </w:rPr>
        <w:t>We imputed zero</w:t>
      </w:r>
      <w:r w:rsidR="009B0820" w:rsidRPr="00681E02">
        <w:rPr>
          <w:sz w:val="20"/>
          <w:szCs w:val="20"/>
        </w:rPr>
        <w:t xml:space="preserve"> values</w:t>
      </w:r>
      <w:r w:rsidR="00696957" w:rsidRPr="00681E02">
        <w:rPr>
          <w:sz w:val="20"/>
          <w:szCs w:val="20"/>
        </w:rPr>
        <w:t xml:space="preserve"> </w:t>
      </w:r>
      <w:r w:rsidR="006D1459" w:rsidRPr="00681E02">
        <w:rPr>
          <w:sz w:val="20"/>
          <w:szCs w:val="20"/>
        </w:rPr>
        <w:t xml:space="preserve">(not detected in the biochemistry systems) </w:t>
      </w:r>
      <w:r w:rsidR="00696957" w:rsidRPr="00681E02">
        <w:rPr>
          <w:sz w:val="20"/>
          <w:szCs w:val="20"/>
        </w:rPr>
        <w:t>to the lowest measurement amongst all individuals divided by two, and then natural log transformed the values, followed by regressing out the participating studies. The values were standardized for the coefficients to be comparable.</w:t>
      </w:r>
      <w:r w:rsidR="004C35A2" w:rsidRPr="00681E02">
        <w:rPr>
          <w:sz w:val="20"/>
          <w:szCs w:val="20"/>
        </w:rPr>
        <w:t xml:space="preserve"> Logistic regressions were fitted to assess the associations between the laboratory values and the severity phenotype</w:t>
      </w:r>
      <w:r w:rsidR="002E016C" w:rsidRPr="00681E02">
        <w:rPr>
          <w:sz w:val="20"/>
          <w:szCs w:val="20"/>
        </w:rPr>
        <w:t>, adjusted for age and sex</w:t>
      </w:r>
      <w:r w:rsidR="00DE6215" w:rsidRPr="00681E02">
        <w:rPr>
          <w:sz w:val="20"/>
          <w:szCs w:val="20"/>
        </w:rPr>
        <w:t xml:space="preserve"> as fixed effects and groups indicating participating studies as random effects.</w:t>
      </w:r>
      <w:r w:rsidR="004C35A2" w:rsidRPr="00681E02">
        <w:rPr>
          <w:sz w:val="20"/>
          <w:szCs w:val="20"/>
        </w:rPr>
        <w:t xml:space="preserve"> We selected death or severe respiratory failure as a severity outcome of COVID-19. </w:t>
      </w:r>
      <w:r w:rsidR="00A66572" w:rsidRPr="00A66572">
        <w:rPr>
          <w:sz w:val="20"/>
          <w:szCs w:val="20"/>
        </w:rPr>
        <w:t>Mixed linear regression was performed</w:t>
      </w:r>
      <w:r w:rsidR="004C35A2" w:rsidRPr="00681E02">
        <w:rPr>
          <w:sz w:val="20"/>
          <w:szCs w:val="20"/>
        </w:rPr>
        <w:t xml:space="preserve"> to assess the associations between chromosome 3 genetic risk </w:t>
      </w:r>
      <w:r w:rsidR="002E016C" w:rsidRPr="00681E02">
        <w:rPr>
          <w:sz w:val="20"/>
          <w:szCs w:val="20"/>
        </w:rPr>
        <w:t xml:space="preserve">allele carrier status and the laboratory values, </w:t>
      </w:r>
      <w:r w:rsidR="00696957" w:rsidRPr="00681E02">
        <w:rPr>
          <w:sz w:val="20"/>
          <w:szCs w:val="20"/>
        </w:rPr>
        <w:t xml:space="preserve">adjusted for age, sex, genetic PCs 1 to </w:t>
      </w:r>
      <w:r w:rsidR="00DE6215" w:rsidRPr="00681E02">
        <w:rPr>
          <w:sz w:val="20"/>
          <w:szCs w:val="20"/>
        </w:rPr>
        <w:t>5 as fixed effects and groups indicating participating studies as random effects</w:t>
      </w:r>
      <w:r w:rsidR="006D1459" w:rsidRPr="00681E02">
        <w:rPr>
          <w:sz w:val="20"/>
          <w:szCs w:val="20"/>
        </w:rPr>
        <w:t xml:space="preserve"> (see above)</w:t>
      </w:r>
      <w:r w:rsidR="00FE6630">
        <w:rPr>
          <w:sz w:val="20"/>
          <w:szCs w:val="20"/>
        </w:rPr>
        <w:t xml:space="preserve"> using </w:t>
      </w:r>
      <w:r w:rsidR="00FE6630" w:rsidRPr="00CF2AA6">
        <w:rPr>
          <w:sz w:val="20"/>
          <w:szCs w:val="20"/>
        </w:rPr>
        <w:t>“lme4</w:t>
      </w:r>
      <w:r w:rsidR="00FE6630">
        <w:rPr>
          <w:sz w:val="20"/>
          <w:szCs w:val="20"/>
        </w:rPr>
        <w:t xml:space="preserve"> v</w:t>
      </w:r>
      <w:r w:rsidR="00FE6630" w:rsidRPr="00CF2AA6">
        <w:rPr>
          <w:sz w:val="20"/>
          <w:szCs w:val="20"/>
        </w:rPr>
        <w:t>1.1-25” R</w:t>
      </w:r>
      <w:r w:rsidR="00FE6630">
        <w:rPr>
          <w:sz w:val="20"/>
          <w:szCs w:val="20"/>
        </w:rPr>
        <w:t xml:space="preserve"> package</w:t>
      </w:r>
      <w:r w:rsidR="00DE6215" w:rsidRPr="00681E02">
        <w:rPr>
          <w:sz w:val="20"/>
          <w:szCs w:val="20"/>
        </w:rPr>
        <w:t>.</w:t>
      </w:r>
      <w:r w:rsidR="00504903" w:rsidRPr="00681E02">
        <w:rPr>
          <w:sz w:val="20"/>
          <w:szCs w:val="20"/>
        </w:rPr>
        <w:t xml:space="preserve"> The results </w:t>
      </w:r>
      <w:r w:rsidR="006D1459" w:rsidRPr="00681E02">
        <w:rPr>
          <w:sz w:val="20"/>
          <w:szCs w:val="20"/>
        </w:rPr>
        <w:t>are</w:t>
      </w:r>
      <w:r w:rsidR="00504903" w:rsidRPr="00681E02">
        <w:rPr>
          <w:sz w:val="20"/>
          <w:szCs w:val="20"/>
        </w:rPr>
        <w:t xml:space="preserve"> described in </w:t>
      </w:r>
      <w:hyperlink w:anchor="_Supplementary_Figure_3:" w:history="1">
        <w:r w:rsidR="00504903" w:rsidRPr="00213443">
          <w:rPr>
            <w:rStyle w:val="ae"/>
            <w:b/>
            <w:bCs/>
            <w:sz w:val="20"/>
            <w:szCs w:val="20"/>
          </w:rPr>
          <w:t>Supplementary Figure 3</w:t>
        </w:r>
      </w:hyperlink>
      <w:r w:rsidR="00504903" w:rsidRPr="00150C10">
        <w:rPr>
          <w:color w:val="4472C4" w:themeColor="accent1"/>
          <w:sz w:val="20"/>
          <w:szCs w:val="20"/>
        </w:rPr>
        <w:t xml:space="preserve"> </w:t>
      </w:r>
      <w:r w:rsidR="00504903" w:rsidRPr="00681E02">
        <w:rPr>
          <w:sz w:val="20"/>
          <w:szCs w:val="20"/>
        </w:rPr>
        <w:t xml:space="preserve">and </w:t>
      </w:r>
      <w:r w:rsidR="00504903" w:rsidRPr="00150C10">
        <w:rPr>
          <w:b/>
          <w:bCs/>
          <w:color w:val="4472C4" w:themeColor="accent1"/>
          <w:sz w:val="20"/>
          <w:szCs w:val="20"/>
        </w:rPr>
        <w:t xml:space="preserve">Supplementary Table </w:t>
      </w:r>
      <w:r w:rsidR="00820315" w:rsidRPr="00150C10">
        <w:rPr>
          <w:b/>
          <w:bCs/>
          <w:color w:val="4472C4" w:themeColor="accent1"/>
          <w:sz w:val="20"/>
          <w:szCs w:val="20"/>
        </w:rPr>
        <w:t>2</w:t>
      </w:r>
      <w:r w:rsidR="00504903" w:rsidRPr="00681E02">
        <w:rPr>
          <w:sz w:val="20"/>
          <w:szCs w:val="20"/>
        </w:rPr>
        <w:t>.</w:t>
      </w:r>
    </w:p>
    <w:p w14:paraId="7682A2BE" w14:textId="025A3FE1" w:rsidR="000747DE" w:rsidRPr="00681E02" w:rsidRDefault="000747DE" w:rsidP="00E80C55">
      <w:pPr>
        <w:rPr>
          <w:sz w:val="20"/>
          <w:szCs w:val="20"/>
          <w:lang w:eastAsia="ja-JP"/>
        </w:rPr>
      </w:pPr>
    </w:p>
    <w:p w14:paraId="5FDA5287" w14:textId="66865230" w:rsidR="00213443" w:rsidRDefault="009B0820" w:rsidP="00213443">
      <w:pPr>
        <w:pStyle w:val="4"/>
        <w:ind w:leftChars="0" w:left="0"/>
        <w:rPr>
          <w:color w:val="000000" w:themeColor="text1"/>
          <w:sz w:val="20"/>
          <w:szCs w:val="20"/>
        </w:rPr>
      </w:pPr>
      <w:bookmarkStart w:id="38" w:name="_Supplementary_Figure_3:"/>
      <w:bookmarkStart w:id="39" w:name="_Toc65681233"/>
      <w:bookmarkEnd w:id="38"/>
      <w:r w:rsidRPr="009A78D8">
        <w:rPr>
          <w:color w:val="4472C4" w:themeColor="accent1"/>
          <w:sz w:val="20"/>
          <w:szCs w:val="20"/>
        </w:rPr>
        <w:t xml:space="preserve">Supplementary Figure 3: Bivariate plot to compare the coefficients of regressions between laboratory values and death or severe respiratory failure </w:t>
      </w:r>
      <w:r w:rsidRPr="009A78D8">
        <w:rPr>
          <w:i/>
          <w:iCs/>
          <w:color w:val="4472C4" w:themeColor="accent1"/>
          <w:sz w:val="20"/>
          <w:szCs w:val="20"/>
        </w:rPr>
        <w:t>vs</w:t>
      </w:r>
      <w:r w:rsidRPr="009A78D8">
        <w:rPr>
          <w:color w:val="4472C4" w:themeColor="accent1"/>
          <w:sz w:val="20"/>
          <w:szCs w:val="20"/>
        </w:rPr>
        <w:t xml:space="preserve"> between</w:t>
      </w:r>
      <w:r w:rsidR="00504903" w:rsidRPr="009A78D8">
        <w:rPr>
          <w:color w:val="4472C4" w:themeColor="accent1"/>
          <w:sz w:val="20"/>
          <w:szCs w:val="20"/>
        </w:rPr>
        <w:t xml:space="preserve"> </w:t>
      </w:r>
      <w:r w:rsidR="009A78D8" w:rsidRPr="009A78D8">
        <w:rPr>
          <w:color w:val="4472C4" w:themeColor="accent1"/>
          <w:sz w:val="20"/>
          <w:szCs w:val="20"/>
        </w:rPr>
        <w:t>rs10490770</w:t>
      </w:r>
      <w:r w:rsidR="00504903" w:rsidRPr="009A78D8">
        <w:rPr>
          <w:color w:val="4472C4" w:themeColor="accent1"/>
          <w:sz w:val="20"/>
          <w:szCs w:val="20"/>
        </w:rPr>
        <w:t xml:space="preserve"> risk allele carrier status</w:t>
      </w:r>
      <w:r w:rsidRPr="009A78D8">
        <w:rPr>
          <w:color w:val="4472C4" w:themeColor="accent1"/>
          <w:sz w:val="20"/>
          <w:szCs w:val="20"/>
        </w:rPr>
        <w:t xml:space="preserve"> and the laboratory values.</w:t>
      </w:r>
      <w:bookmarkEnd w:id="39"/>
    </w:p>
    <w:p w14:paraId="6316BEA5" w14:textId="63F4AA5E" w:rsidR="00213443" w:rsidRPr="00213443" w:rsidRDefault="00213443" w:rsidP="00213443">
      <w:pPr>
        <w:rPr>
          <w:sz w:val="20"/>
          <w:szCs w:val="20"/>
        </w:rPr>
      </w:pPr>
      <w:r w:rsidRPr="00213443">
        <w:rPr>
          <w:sz w:val="20"/>
          <w:szCs w:val="20"/>
        </w:rPr>
        <w:t xml:space="preserve">(x-axis) Coefficients of the logistic regressions between standardized laboratory values and death or severe respiratory failure. (y-axis) Coefficients of the linear regressions between rs10490770 risk allele carrier status and standardized laboratory values. Dots represent the point estimates for the coefficients, whereas lines represent the 95% confidence intervals. The dots and lines are solid when the p value &lt; 0.05 for the association between rs10490770 risk allele carrier status and standardized laboratory values. WBC: white blood cell counts, </w:t>
      </w:r>
      <w:proofErr w:type="spellStart"/>
      <w:r w:rsidRPr="00213443">
        <w:rPr>
          <w:sz w:val="20"/>
          <w:szCs w:val="20"/>
        </w:rPr>
        <w:t>Neut</w:t>
      </w:r>
      <w:proofErr w:type="spellEnd"/>
      <w:r w:rsidRPr="00213443">
        <w:rPr>
          <w:sz w:val="20"/>
          <w:szCs w:val="20"/>
        </w:rPr>
        <w:t xml:space="preserve">: neutrophil counts, Mono: monocyte counts, </w:t>
      </w:r>
      <w:proofErr w:type="spellStart"/>
      <w:r w:rsidRPr="00213443">
        <w:rPr>
          <w:sz w:val="20"/>
          <w:szCs w:val="20"/>
        </w:rPr>
        <w:t>Plt</w:t>
      </w:r>
      <w:proofErr w:type="spellEnd"/>
      <w:r w:rsidRPr="00213443">
        <w:rPr>
          <w:sz w:val="20"/>
          <w:szCs w:val="20"/>
        </w:rPr>
        <w:t>: platelet counts, CRP: C-reactive protein, Trop-T: Troponin T, AST: aspartate aminotransferase, ALT: alanine aminotransferase, T-</w:t>
      </w:r>
      <w:proofErr w:type="spellStart"/>
      <w:r w:rsidRPr="00213443">
        <w:rPr>
          <w:sz w:val="20"/>
          <w:szCs w:val="20"/>
        </w:rPr>
        <w:t>bil</w:t>
      </w:r>
      <w:proofErr w:type="spellEnd"/>
      <w:r w:rsidRPr="00213443">
        <w:rPr>
          <w:sz w:val="20"/>
          <w:szCs w:val="20"/>
        </w:rPr>
        <w:t xml:space="preserve">: total bilirubin, LDH: lactate dehydrogenase, GGT: γ-glutamyl transpeptidase, ALP: alkaline phosphatase, IL-6: interleukin 6, PCT: procalcitonin, CK: creatine kinase, </w:t>
      </w:r>
      <w:proofErr w:type="spellStart"/>
      <w:r w:rsidRPr="00213443">
        <w:rPr>
          <w:sz w:val="20"/>
          <w:szCs w:val="20"/>
        </w:rPr>
        <w:t>Cre</w:t>
      </w:r>
      <w:proofErr w:type="spellEnd"/>
      <w:r w:rsidRPr="00213443">
        <w:rPr>
          <w:sz w:val="20"/>
          <w:szCs w:val="20"/>
        </w:rPr>
        <w:t>: creatinine, Lymph: lymphocyte counts.</w:t>
      </w:r>
    </w:p>
    <w:p w14:paraId="2D7811BD" w14:textId="5B19715C" w:rsidR="00D539DA" w:rsidRDefault="00731358" w:rsidP="00731358">
      <w:pPr>
        <w:jc w:val="center"/>
        <w:rPr>
          <w:sz w:val="20"/>
          <w:szCs w:val="20"/>
          <w:lang w:eastAsia="ja-JP"/>
        </w:rPr>
      </w:pPr>
      <w:r w:rsidRPr="00731358">
        <w:rPr>
          <w:sz w:val="20"/>
          <w:szCs w:val="20"/>
          <w:lang w:eastAsia="ja-JP"/>
        </w:rPr>
        <w:drawing>
          <wp:inline distT="0" distB="0" distL="0" distR="0" wp14:anchorId="7A1ECA68" wp14:editId="135997A4">
            <wp:extent cx="5715000" cy="3174939"/>
            <wp:effectExtent l="0" t="0" r="0" b="635"/>
            <wp:docPr id="6" name="図 6" descr="グラフ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グラフ が含まれている画像&#10;&#10;自動的に生成された説明"/>
                    <pic:cNvPicPr/>
                  </pic:nvPicPr>
                  <pic:blipFill>
                    <a:blip r:embed="rId24"/>
                    <a:stretch>
                      <a:fillRect/>
                    </a:stretch>
                  </pic:blipFill>
                  <pic:spPr>
                    <a:xfrm>
                      <a:off x="0" y="0"/>
                      <a:ext cx="5756876" cy="3198203"/>
                    </a:xfrm>
                    <a:prstGeom prst="rect">
                      <a:avLst/>
                    </a:prstGeom>
                  </pic:spPr>
                </pic:pic>
              </a:graphicData>
            </a:graphic>
          </wp:inline>
        </w:drawing>
      </w:r>
      <w:r w:rsidR="009B0820" w:rsidRPr="00681E02">
        <w:rPr>
          <w:sz w:val="20"/>
          <w:szCs w:val="20"/>
          <w:lang w:eastAsia="ja-JP"/>
        </w:rPr>
        <w:br/>
      </w:r>
    </w:p>
    <w:p w14:paraId="48CA022A" w14:textId="60D38C81" w:rsidR="00FE6630" w:rsidRPr="00150C10" w:rsidRDefault="00FE6630" w:rsidP="00150C10">
      <w:pPr>
        <w:pStyle w:val="2"/>
        <w:rPr>
          <w:rFonts w:ascii="Times New Roman" w:hAnsi="Times New Roman" w:cs="Times New Roman"/>
          <w:b/>
          <w:bCs/>
          <w:color w:val="4472C4" w:themeColor="accent1"/>
          <w:sz w:val="20"/>
          <w:szCs w:val="20"/>
          <w:lang w:eastAsia="ja-JP"/>
        </w:rPr>
      </w:pPr>
      <w:bookmarkStart w:id="40" w:name="_Toc65681234"/>
      <w:r w:rsidRPr="00150C10">
        <w:rPr>
          <w:rFonts w:ascii="Times New Roman" w:hAnsi="Times New Roman" w:cs="Times New Roman"/>
          <w:b/>
          <w:bCs/>
          <w:color w:val="4472C4" w:themeColor="accent1"/>
          <w:sz w:val="20"/>
          <w:szCs w:val="20"/>
          <w:lang w:eastAsia="ja-JP"/>
        </w:rPr>
        <w:lastRenderedPageBreak/>
        <w:t>Meta analyses</w:t>
      </w:r>
      <w:bookmarkEnd w:id="40"/>
    </w:p>
    <w:p w14:paraId="6799D09C" w14:textId="6173D4B4" w:rsidR="00FE6630" w:rsidRPr="00681E02" w:rsidRDefault="00D539DA" w:rsidP="00E80C55">
      <w:pPr>
        <w:rPr>
          <w:sz w:val="20"/>
          <w:szCs w:val="20"/>
          <w:lang w:eastAsia="ja-JP"/>
        </w:rPr>
      </w:pPr>
      <w:r w:rsidRPr="00D539DA">
        <w:rPr>
          <w:sz w:val="20"/>
          <w:szCs w:val="20"/>
          <w:lang w:eastAsia="ja-JP"/>
        </w:rPr>
        <w:t xml:space="preserve">As secondary analyses, we meta-analyzed the results with non-European ancestries and two external cohorts for which we did not have access to individual-level </w:t>
      </w:r>
      <w:proofErr w:type="gramStart"/>
      <w:r w:rsidRPr="00D539DA">
        <w:rPr>
          <w:sz w:val="20"/>
          <w:szCs w:val="20"/>
          <w:lang w:eastAsia="ja-JP"/>
        </w:rPr>
        <w:t>data;</w:t>
      </w:r>
      <w:proofErr w:type="gramEnd"/>
      <w:r w:rsidRPr="00D539DA">
        <w:rPr>
          <w:sz w:val="20"/>
          <w:szCs w:val="20"/>
          <w:lang w:eastAsia="ja-JP"/>
        </w:rPr>
        <w:t xml:space="preserve"> </w:t>
      </w:r>
      <w:proofErr w:type="spellStart"/>
      <w:r w:rsidRPr="00D539DA">
        <w:rPr>
          <w:sz w:val="20"/>
          <w:szCs w:val="20"/>
          <w:lang w:eastAsia="ja-JP"/>
        </w:rPr>
        <w:t>FinnGen</w:t>
      </w:r>
      <w:proofErr w:type="spellEnd"/>
      <w:r w:rsidRPr="00D539DA">
        <w:rPr>
          <w:sz w:val="20"/>
          <w:szCs w:val="20"/>
          <w:lang w:eastAsia="ja-JP"/>
        </w:rPr>
        <w:t xml:space="preserve"> and Columbia University COVID-19 Biobank (CUB). This resulted in a total study population of 14,625 individuals with COVID-19. An inverse-variance weighted meta-analyses were performed under a fixed effect and random effects models using the “meta v4·16-1” R package when the appropriate phenotypes were available and case counts, control counts, and the rs10490770 risk allele carrier counts were larger than ten in each cohort.</w:t>
      </w:r>
      <w:r>
        <w:rPr>
          <w:sz w:val="20"/>
          <w:szCs w:val="20"/>
          <w:lang w:eastAsia="ja-JP"/>
        </w:rPr>
        <w:br/>
      </w:r>
    </w:p>
    <w:p w14:paraId="78C11FD1" w14:textId="24423E79" w:rsidR="0075362A" w:rsidRPr="00D539DA" w:rsidRDefault="00A653EF" w:rsidP="00150C10">
      <w:pPr>
        <w:pStyle w:val="3"/>
        <w:ind w:leftChars="0" w:left="0"/>
        <w:rPr>
          <w:rFonts w:ascii="Times New Roman" w:hAnsi="Times New Roman" w:cs="Times New Roman"/>
          <w:b/>
          <w:bCs/>
          <w:color w:val="4472C4" w:themeColor="accent1"/>
          <w:sz w:val="20"/>
          <w:szCs w:val="20"/>
          <w:lang w:eastAsia="ja-JP"/>
        </w:rPr>
      </w:pPr>
      <w:bookmarkStart w:id="41" w:name="_Toc65681235"/>
      <w:r w:rsidRPr="00D539DA">
        <w:rPr>
          <w:rFonts w:ascii="Times New Roman" w:hAnsi="Times New Roman" w:cs="Times New Roman"/>
          <w:b/>
          <w:bCs/>
          <w:color w:val="4472C4" w:themeColor="accent1"/>
          <w:sz w:val="20"/>
          <w:szCs w:val="20"/>
        </w:rPr>
        <w:t xml:space="preserve">Meta analyses of associations with </w:t>
      </w:r>
      <w:r w:rsidR="00542B07" w:rsidRPr="00D539DA">
        <w:rPr>
          <w:rFonts w:ascii="Times New Roman" w:hAnsi="Times New Roman" w:cs="Times New Roman"/>
          <w:b/>
          <w:bCs/>
          <w:color w:val="4472C4" w:themeColor="accent1"/>
          <w:sz w:val="20"/>
          <w:szCs w:val="20"/>
        </w:rPr>
        <w:t>m</w:t>
      </w:r>
      <w:r w:rsidRPr="00D539DA">
        <w:rPr>
          <w:rFonts w:ascii="Times New Roman" w:hAnsi="Times New Roman" w:cs="Times New Roman"/>
          <w:b/>
          <w:bCs/>
          <w:color w:val="4472C4" w:themeColor="accent1"/>
          <w:sz w:val="20"/>
          <w:szCs w:val="20"/>
        </w:rPr>
        <w:t>ortality</w:t>
      </w:r>
      <w:bookmarkEnd w:id="41"/>
    </w:p>
    <w:p w14:paraId="06E279C0" w14:textId="06E5940E" w:rsidR="00D539DA" w:rsidRDefault="00D539DA" w:rsidP="00BC582E">
      <w:pPr>
        <w:autoSpaceDE w:val="0"/>
        <w:autoSpaceDN w:val="0"/>
        <w:adjustRightInd w:val="0"/>
        <w:rPr>
          <w:color w:val="000000" w:themeColor="text1"/>
          <w:sz w:val="20"/>
          <w:szCs w:val="20"/>
        </w:rPr>
      </w:pPr>
      <w:r w:rsidRPr="00D539DA">
        <w:rPr>
          <w:color w:val="000000" w:themeColor="text1"/>
          <w:sz w:val="20"/>
          <w:szCs w:val="20"/>
        </w:rPr>
        <w:t xml:space="preserve">Meta-analyses across </w:t>
      </w:r>
      <w:r>
        <w:rPr>
          <w:color w:val="000000" w:themeColor="text1"/>
          <w:sz w:val="20"/>
          <w:szCs w:val="20"/>
        </w:rPr>
        <w:t>p</w:t>
      </w:r>
      <w:r w:rsidRPr="00681E02">
        <w:rPr>
          <w:color w:val="000000" w:themeColor="text1"/>
          <w:sz w:val="20"/>
          <w:szCs w:val="20"/>
        </w:rPr>
        <w:t>articipants of European, South Asian and Admixed American descent</w:t>
      </w:r>
      <w:r w:rsidRPr="00D539DA">
        <w:rPr>
          <w:color w:val="000000" w:themeColor="text1"/>
          <w:sz w:val="20"/>
          <w:szCs w:val="20"/>
        </w:rPr>
        <w:t xml:space="preserve"> on COVID-19 mortality w</w:t>
      </w:r>
      <w:r>
        <w:rPr>
          <w:color w:val="000000" w:themeColor="text1"/>
          <w:sz w:val="20"/>
          <w:szCs w:val="20"/>
        </w:rPr>
        <w:t xml:space="preserve">ere </w:t>
      </w:r>
      <w:r w:rsidRPr="00D539DA">
        <w:rPr>
          <w:color w:val="000000" w:themeColor="text1"/>
          <w:sz w:val="20"/>
          <w:szCs w:val="20"/>
        </w:rPr>
        <w:t xml:space="preserve">performed using an inverse-variance weighted models using the log-hazard ratio (HR) and its standard error as input. </w:t>
      </w:r>
      <w:r>
        <w:rPr>
          <w:color w:val="000000" w:themeColor="text1"/>
          <w:sz w:val="20"/>
          <w:szCs w:val="20"/>
        </w:rPr>
        <w:t xml:space="preserve">These </w:t>
      </w:r>
      <w:r w:rsidR="00542B07" w:rsidRPr="00681E02">
        <w:rPr>
          <w:color w:val="000000" w:themeColor="text1"/>
          <w:sz w:val="20"/>
          <w:szCs w:val="20"/>
        </w:rPr>
        <w:t xml:space="preserve">provided similar estimates </w:t>
      </w:r>
      <w:r w:rsidR="00FE6630">
        <w:rPr>
          <w:color w:val="000000" w:themeColor="text1"/>
          <w:sz w:val="20"/>
          <w:szCs w:val="20"/>
        </w:rPr>
        <w:t xml:space="preserve">to the main analyses </w:t>
      </w:r>
      <w:r w:rsidR="00542B07" w:rsidRPr="00681E02">
        <w:rPr>
          <w:color w:val="000000" w:themeColor="text1"/>
          <w:sz w:val="20"/>
          <w:szCs w:val="20"/>
        </w:rPr>
        <w:t xml:space="preserve">(HR for all-cause mortality 1.4, 95%CI 1.2–1.6, and HR for COVID-19 related death 1.5, 95%CI: 1.3–1.8, </w:t>
      </w:r>
      <w:hyperlink w:anchor="_Supplementary_Figure_4:" w:history="1">
        <w:r w:rsidR="00542B07" w:rsidRPr="00213443">
          <w:rPr>
            <w:rStyle w:val="ae"/>
            <w:b/>
            <w:bCs/>
            <w:sz w:val="20"/>
            <w:szCs w:val="20"/>
          </w:rPr>
          <w:t>Supplementary Figure 4</w:t>
        </w:r>
      </w:hyperlink>
      <w:r w:rsidR="00542B07" w:rsidRPr="00681E02">
        <w:rPr>
          <w:color w:val="000000" w:themeColor="text1"/>
          <w:sz w:val="20"/>
          <w:szCs w:val="20"/>
        </w:rPr>
        <w:t>).</w:t>
      </w:r>
      <w:r w:rsidR="00CF31EF" w:rsidRPr="00681E02">
        <w:rPr>
          <w:color w:val="000000" w:themeColor="text1"/>
          <w:sz w:val="20"/>
          <w:szCs w:val="20"/>
        </w:rPr>
        <w:t xml:space="preserve"> </w:t>
      </w:r>
    </w:p>
    <w:p w14:paraId="26FD9949" w14:textId="77777777" w:rsidR="00213443" w:rsidRDefault="00213443" w:rsidP="00BC582E">
      <w:pPr>
        <w:autoSpaceDE w:val="0"/>
        <w:autoSpaceDN w:val="0"/>
        <w:adjustRightInd w:val="0"/>
        <w:rPr>
          <w:color w:val="000000" w:themeColor="text1"/>
          <w:sz w:val="20"/>
          <w:szCs w:val="20"/>
        </w:rPr>
      </w:pPr>
    </w:p>
    <w:p w14:paraId="17E8DFB1" w14:textId="2C65C6CD" w:rsidR="006B35EE" w:rsidRPr="00213443" w:rsidRDefault="00542B07" w:rsidP="00213443">
      <w:pPr>
        <w:pStyle w:val="4"/>
        <w:ind w:leftChars="0" w:left="0"/>
        <w:rPr>
          <w:color w:val="4472C4" w:themeColor="accent1"/>
          <w:sz w:val="20"/>
          <w:szCs w:val="20"/>
        </w:rPr>
      </w:pPr>
      <w:bookmarkStart w:id="42" w:name="_Supplementary_Figure_4:"/>
      <w:bookmarkStart w:id="43" w:name="_Toc65681236"/>
      <w:bookmarkEnd w:id="42"/>
      <w:r w:rsidRPr="00213443">
        <w:rPr>
          <w:color w:val="4472C4" w:themeColor="accent1"/>
          <w:sz w:val="20"/>
          <w:szCs w:val="20"/>
        </w:rPr>
        <w:t>Supplementary Figure 4: Meta-analyses of associations with mortality</w:t>
      </w:r>
      <w:bookmarkEnd w:id="43"/>
      <w:r w:rsidR="006B35EE" w:rsidRPr="00213443">
        <w:rPr>
          <w:color w:val="4472C4" w:themeColor="accent1"/>
          <w:sz w:val="20"/>
          <w:szCs w:val="20"/>
        </w:rPr>
        <w:t xml:space="preserve"> </w:t>
      </w:r>
    </w:p>
    <w:p w14:paraId="334317C6" w14:textId="40AE3604" w:rsidR="00A358FA" w:rsidRDefault="006B35EE" w:rsidP="00E80C55">
      <w:pPr>
        <w:autoSpaceDE w:val="0"/>
        <w:autoSpaceDN w:val="0"/>
        <w:adjustRightInd w:val="0"/>
        <w:rPr>
          <w:sz w:val="20"/>
          <w:szCs w:val="20"/>
        </w:rPr>
      </w:pPr>
      <w:r w:rsidRPr="00681E02">
        <w:rPr>
          <w:sz w:val="20"/>
          <w:szCs w:val="20"/>
        </w:rPr>
        <w:t>EUR: European, SAS: South Asian, AMR: Admixed-American, AFR: African, EAS: East Asian</w:t>
      </w:r>
      <w:r w:rsidR="00862A2B" w:rsidRPr="00681E02">
        <w:rPr>
          <w:sz w:val="20"/>
          <w:szCs w:val="20"/>
        </w:rPr>
        <w:t xml:space="preserve">, HR: </w:t>
      </w:r>
      <w:r w:rsidR="00C46D2D" w:rsidRPr="00681E02">
        <w:rPr>
          <w:sz w:val="20"/>
          <w:szCs w:val="20"/>
        </w:rPr>
        <w:t>h</w:t>
      </w:r>
      <w:r w:rsidR="00862A2B" w:rsidRPr="00681E02">
        <w:rPr>
          <w:sz w:val="20"/>
          <w:szCs w:val="20"/>
        </w:rPr>
        <w:t>azard ratio, 95%-CI: 95% confidence interval</w:t>
      </w:r>
      <w:r w:rsidR="00CF31EF" w:rsidRPr="00681E02">
        <w:rPr>
          <w:sz w:val="20"/>
          <w:szCs w:val="20"/>
        </w:rPr>
        <w:br/>
        <w:t>(A) All-cause mortality (B) COVID-19 related mortality</w:t>
      </w:r>
      <w:r w:rsidR="00542B07" w:rsidRPr="00681E02">
        <w:rPr>
          <w:b/>
          <w:bCs/>
          <w:color w:val="2F5496" w:themeColor="accent1" w:themeShade="BF"/>
          <w:sz w:val="20"/>
          <w:szCs w:val="20"/>
        </w:rPr>
        <w:br/>
      </w:r>
      <w:r w:rsidR="003C2CDD">
        <w:rPr>
          <w:noProof/>
          <w:sz w:val="20"/>
          <w:szCs w:val="20"/>
        </w:rPr>
        <w:drawing>
          <wp:inline distT="0" distB="0" distL="0" distR="0" wp14:anchorId="765B1BA1" wp14:editId="576B660C">
            <wp:extent cx="6642100" cy="324104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25">
                      <a:extLst>
                        <a:ext uri="{28A0092B-C50C-407E-A947-70E740481C1C}">
                          <a14:useLocalDpi xmlns:a14="http://schemas.microsoft.com/office/drawing/2010/main" val="0"/>
                        </a:ext>
                      </a:extLst>
                    </a:blip>
                    <a:stretch>
                      <a:fillRect/>
                    </a:stretch>
                  </pic:blipFill>
                  <pic:spPr>
                    <a:xfrm>
                      <a:off x="0" y="0"/>
                      <a:ext cx="6642100" cy="3241040"/>
                    </a:xfrm>
                    <a:prstGeom prst="rect">
                      <a:avLst/>
                    </a:prstGeom>
                  </pic:spPr>
                </pic:pic>
              </a:graphicData>
            </a:graphic>
          </wp:inline>
        </w:drawing>
      </w:r>
    </w:p>
    <w:p w14:paraId="47344712" w14:textId="77777777" w:rsidR="00945575" w:rsidRPr="00681E02" w:rsidRDefault="00945575" w:rsidP="00E80C55">
      <w:pPr>
        <w:autoSpaceDE w:val="0"/>
        <w:autoSpaceDN w:val="0"/>
        <w:adjustRightInd w:val="0"/>
        <w:rPr>
          <w:sz w:val="20"/>
          <w:szCs w:val="20"/>
        </w:rPr>
      </w:pPr>
    </w:p>
    <w:p w14:paraId="50D8FB12" w14:textId="25806B31" w:rsidR="006B35EE" w:rsidRPr="00945575" w:rsidRDefault="009B2426" w:rsidP="00150C10">
      <w:pPr>
        <w:pStyle w:val="3"/>
        <w:ind w:leftChars="0" w:left="0"/>
        <w:rPr>
          <w:rFonts w:ascii="Times New Roman" w:hAnsi="Times New Roman" w:cs="Times New Roman"/>
          <w:b/>
          <w:bCs/>
          <w:color w:val="4472C4" w:themeColor="accent1"/>
          <w:sz w:val="20"/>
          <w:szCs w:val="20"/>
        </w:rPr>
      </w:pPr>
      <w:bookmarkStart w:id="44" w:name="_Toc65681237"/>
      <w:r w:rsidRPr="00945575">
        <w:rPr>
          <w:rFonts w:ascii="Times New Roman" w:hAnsi="Times New Roman" w:cs="Times New Roman"/>
          <w:b/>
          <w:bCs/>
          <w:color w:val="4472C4" w:themeColor="accent1"/>
          <w:sz w:val="20"/>
          <w:szCs w:val="20"/>
        </w:rPr>
        <w:t>Meta analyses of associations with COVID-19 severity</w:t>
      </w:r>
      <w:bookmarkEnd w:id="44"/>
    </w:p>
    <w:p w14:paraId="3BF49BB1" w14:textId="07614004" w:rsidR="000973DD" w:rsidRDefault="00945575" w:rsidP="00E80C55">
      <w:pPr>
        <w:autoSpaceDE w:val="0"/>
        <w:autoSpaceDN w:val="0"/>
        <w:adjustRightInd w:val="0"/>
        <w:rPr>
          <w:color w:val="000000" w:themeColor="text1"/>
          <w:sz w:val="20"/>
          <w:szCs w:val="20"/>
        </w:rPr>
      </w:pPr>
      <w:r w:rsidRPr="00D539DA">
        <w:rPr>
          <w:color w:val="000000" w:themeColor="text1"/>
          <w:sz w:val="20"/>
          <w:szCs w:val="20"/>
        </w:rPr>
        <w:t xml:space="preserve">Meta-analyses across </w:t>
      </w:r>
      <w:r>
        <w:rPr>
          <w:color w:val="000000" w:themeColor="text1"/>
          <w:sz w:val="20"/>
          <w:szCs w:val="20"/>
        </w:rPr>
        <w:t>p</w:t>
      </w:r>
      <w:r w:rsidRPr="00681E02">
        <w:rPr>
          <w:color w:val="000000" w:themeColor="text1"/>
          <w:sz w:val="20"/>
          <w:szCs w:val="20"/>
        </w:rPr>
        <w:t>articipants of European, South Asian and Admixed American descent</w:t>
      </w:r>
      <w:r w:rsidRPr="00D539DA">
        <w:rPr>
          <w:color w:val="000000" w:themeColor="text1"/>
          <w:sz w:val="20"/>
          <w:szCs w:val="20"/>
        </w:rPr>
        <w:t xml:space="preserve"> </w:t>
      </w:r>
      <w:r w:rsidRPr="00681E02">
        <w:rPr>
          <w:color w:val="000000" w:themeColor="text1"/>
          <w:sz w:val="20"/>
          <w:szCs w:val="20"/>
        </w:rPr>
        <w:t>from COVID-19 HGI cohorts (those with individual level data)</w:t>
      </w:r>
      <w:r>
        <w:rPr>
          <w:color w:val="000000" w:themeColor="text1"/>
          <w:sz w:val="20"/>
          <w:szCs w:val="20"/>
        </w:rPr>
        <w:t xml:space="preserve"> and </w:t>
      </w:r>
      <w:r w:rsidRPr="00681E02">
        <w:rPr>
          <w:color w:val="000000" w:themeColor="text1"/>
          <w:sz w:val="20"/>
          <w:szCs w:val="20"/>
        </w:rPr>
        <w:t xml:space="preserve">one external cohort </w:t>
      </w:r>
      <w:r>
        <w:rPr>
          <w:color w:val="000000" w:themeColor="text1"/>
          <w:sz w:val="20"/>
          <w:szCs w:val="20"/>
        </w:rPr>
        <w:t>(</w:t>
      </w:r>
      <w:proofErr w:type="spellStart"/>
      <w:r>
        <w:rPr>
          <w:color w:val="000000" w:themeColor="text1"/>
          <w:sz w:val="20"/>
          <w:szCs w:val="20"/>
        </w:rPr>
        <w:t>FinnGen</w:t>
      </w:r>
      <w:proofErr w:type="spellEnd"/>
      <w:r>
        <w:rPr>
          <w:color w:val="000000" w:themeColor="text1"/>
          <w:sz w:val="20"/>
          <w:szCs w:val="20"/>
        </w:rPr>
        <w:t xml:space="preserve">) </w:t>
      </w:r>
      <w:r w:rsidRPr="00D539DA">
        <w:rPr>
          <w:color w:val="000000" w:themeColor="text1"/>
          <w:sz w:val="20"/>
          <w:szCs w:val="20"/>
        </w:rPr>
        <w:t xml:space="preserve">on COVID-19 </w:t>
      </w:r>
      <w:r>
        <w:rPr>
          <w:color w:val="000000" w:themeColor="text1"/>
          <w:sz w:val="20"/>
          <w:szCs w:val="20"/>
        </w:rPr>
        <w:t xml:space="preserve">severity </w:t>
      </w:r>
      <w:r w:rsidRPr="00D539DA">
        <w:rPr>
          <w:color w:val="000000" w:themeColor="text1"/>
          <w:sz w:val="20"/>
          <w:szCs w:val="20"/>
        </w:rPr>
        <w:t>w</w:t>
      </w:r>
      <w:r>
        <w:rPr>
          <w:color w:val="000000" w:themeColor="text1"/>
          <w:sz w:val="20"/>
          <w:szCs w:val="20"/>
        </w:rPr>
        <w:t xml:space="preserve">ere </w:t>
      </w:r>
      <w:r w:rsidRPr="00D539DA">
        <w:rPr>
          <w:color w:val="000000" w:themeColor="text1"/>
          <w:sz w:val="20"/>
          <w:szCs w:val="20"/>
        </w:rPr>
        <w:t xml:space="preserve">performed using an inverse-variance weighted models using the </w:t>
      </w:r>
      <w:r w:rsidR="002F14D8">
        <w:rPr>
          <w:color w:val="000000" w:themeColor="text1"/>
          <w:sz w:val="20"/>
          <w:szCs w:val="20"/>
        </w:rPr>
        <w:t>log-</w:t>
      </w:r>
      <w:r>
        <w:rPr>
          <w:color w:val="000000" w:themeColor="text1"/>
          <w:sz w:val="20"/>
          <w:szCs w:val="20"/>
        </w:rPr>
        <w:t>odds</w:t>
      </w:r>
      <w:r w:rsidRPr="00D539DA">
        <w:rPr>
          <w:color w:val="000000" w:themeColor="text1"/>
          <w:sz w:val="20"/>
          <w:szCs w:val="20"/>
        </w:rPr>
        <w:t xml:space="preserve"> ratio (</w:t>
      </w:r>
      <w:r>
        <w:rPr>
          <w:color w:val="000000" w:themeColor="text1"/>
          <w:sz w:val="20"/>
          <w:szCs w:val="20"/>
        </w:rPr>
        <w:t>O</w:t>
      </w:r>
      <w:r w:rsidRPr="00D539DA">
        <w:rPr>
          <w:color w:val="000000" w:themeColor="text1"/>
          <w:sz w:val="20"/>
          <w:szCs w:val="20"/>
        </w:rPr>
        <w:t xml:space="preserve">R) and its standard error as input. </w:t>
      </w:r>
      <w:r>
        <w:rPr>
          <w:color w:val="000000" w:themeColor="text1"/>
          <w:sz w:val="20"/>
          <w:szCs w:val="20"/>
        </w:rPr>
        <w:t xml:space="preserve">These </w:t>
      </w:r>
      <w:r w:rsidR="00CF31EF" w:rsidRPr="00681E02">
        <w:rPr>
          <w:color w:val="000000" w:themeColor="text1"/>
          <w:sz w:val="20"/>
          <w:szCs w:val="20"/>
        </w:rPr>
        <w:t>provided similar estimates</w:t>
      </w:r>
      <w:r w:rsidR="007E2309">
        <w:rPr>
          <w:color w:val="000000" w:themeColor="text1"/>
          <w:sz w:val="20"/>
          <w:szCs w:val="20"/>
        </w:rPr>
        <w:t xml:space="preserve"> to the main analyses</w:t>
      </w:r>
      <w:r w:rsidR="00CF31EF" w:rsidRPr="00681E02">
        <w:rPr>
          <w:color w:val="000000" w:themeColor="text1"/>
          <w:sz w:val="20"/>
          <w:szCs w:val="20"/>
        </w:rPr>
        <w:t>. Risk allele carrier status at rs10490770 was significantly associated with hospitalization (OR 1.5, 95%CI 1.3-1.7, p=8.</w:t>
      </w:r>
      <w:r w:rsidR="003C2CDD">
        <w:rPr>
          <w:color w:val="000000" w:themeColor="text1"/>
          <w:sz w:val="20"/>
          <w:szCs w:val="20"/>
        </w:rPr>
        <w:t>5</w:t>
      </w:r>
      <w:r w:rsidR="00CF31EF" w:rsidRPr="00681E02">
        <w:rPr>
          <w:color w:val="000000" w:themeColor="text1"/>
          <w:sz w:val="20"/>
          <w:szCs w:val="20"/>
        </w:rPr>
        <w:t>x10</w:t>
      </w:r>
      <w:r w:rsidR="00CF31EF" w:rsidRPr="00681E02">
        <w:rPr>
          <w:color w:val="000000" w:themeColor="text1"/>
          <w:sz w:val="20"/>
          <w:szCs w:val="20"/>
          <w:vertAlign w:val="superscript"/>
        </w:rPr>
        <w:t>-10</w:t>
      </w:r>
      <w:r w:rsidR="00CF31EF" w:rsidRPr="00681E02">
        <w:rPr>
          <w:color w:val="000000" w:themeColor="text1"/>
          <w:sz w:val="20"/>
          <w:szCs w:val="20"/>
        </w:rPr>
        <w:t>), ICU admission (OR 2.</w:t>
      </w:r>
      <w:r w:rsidR="00C6662E" w:rsidRPr="00681E02">
        <w:rPr>
          <w:color w:val="000000" w:themeColor="text1"/>
          <w:sz w:val="20"/>
          <w:szCs w:val="20"/>
        </w:rPr>
        <w:t>2</w:t>
      </w:r>
      <w:r w:rsidR="00CF31EF" w:rsidRPr="00681E02">
        <w:rPr>
          <w:color w:val="000000" w:themeColor="text1"/>
          <w:sz w:val="20"/>
          <w:szCs w:val="20"/>
        </w:rPr>
        <w:t>, 95%CI 1.</w:t>
      </w:r>
      <w:r w:rsidR="00C6662E" w:rsidRPr="00681E02">
        <w:rPr>
          <w:color w:val="000000" w:themeColor="text1"/>
          <w:sz w:val="20"/>
          <w:szCs w:val="20"/>
        </w:rPr>
        <w:t>5</w:t>
      </w:r>
      <w:r w:rsidR="00CF31EF" w:rsidRPr="00681E02">
        <w:rPr>
          <w:color w:val="000000" w:themeColor="text1"/>
          <w:sz w:val="20"/>
          <w:szCs w:val="20"/>
        </w:rPr>
        <w:t>-3.</w:t>
      </w:r>
      <w:r w:rsidR="00C6662E" w:rsidRPr="00681E02">
        <w:rPr>
          <w:color w:val="000000" w:themeColor="text1"/>
          <w:sz w:val="20"/>
          <w:szCs w:val="20"/>
        </w:rPr>
        <w:t>2</w:t>
      </w:r>
      <w:r w:rsidR="00CF31EF" w:rsidRPr="00681E02">
        <w:rPr>
          <w:color w:val="000000" w:themeColor="text1"/>
          <w:sz w:val="20"/>
          <w:szCs w:val="20"/>
        </w:rPr>
        <w:t>, p=</w:t>
      </w:r>
      <w:r w:rsidR="00C6662E" w:rsidRPr="00681E02">
        <w:rPr>
          <w:color w:val="000000" w:themeColor="text1"/>
          <w:sz w:val="20"/>
          <w:szCs w:val="20"/>
        </w:rPr>
        <w:t>1</w:t>
      </w:r>
      <w:r w:rsidR="00CF31EF" w:rsidRPr="00681E02">
        <w:rPr>
          <w:color w:val="000000" w:themeColor="text1"/>
          <w:sz w:val="20"/>
          <w:szCs w:val="20"/>
        </w:rPr>
        <w:t>.</w:t>
      </w:r>
      <w:r w:rsidR="00C6662E" w:rsidRPr="00681E02">
        <w:rPr>
          <w:color w:val="000000" w:themeColor="text1"/>
          <w:sz w:val="20"/>
          <w:szCs w:val="20"/>
        </w:rPr>
        <w:t>1</w:t>
      </w:r>
      <w:r w:rsidR="00CF31EF" w:rsidRPr="00681E02">
        <w:rPr>
          <w:color w:val="000000" w:themeColor="text1"/>
          <w:sz w:val="20"/>
          <w:szCs w:val="20"/>
        </w:rPr>
        <w:t>x10</w:t>
      </w:r>
      <w:r w:rsidR="00CF31EF" w:rsidRPr="00681E02">
        <w:rPr>
          <w:color w:val="000000" w:themeColor="text1"/>
          <w:sz w:val="20"/>
          <w:szCs w:val="20"/>
          <w:vertAlign w:val="superscript"/>
        </w:rPr>
        <w:t>-</w:t>
      </w:r>
      <w:r w:rsidR="00C6662E" w:rsidRPr="00681E02">
        <w:rPr>
          <w:color w:val="000000" w:themeColor="text1"/>
          <w:sz w:val="20"/>
          <w:szCs w:val="20"/>
          <w:vertAlign w:val="superscript"/>
        </w:rPr>
        <w:t>4</w:t>
      </w:r>
      <w:r w:rsidR="00E24554" w:rsidRPr="00681E02">
        <w:rPr>
          <w:color w:val="000000" w:themeColor="text1"/>
          <w:sz w:val="20"/>
          <w:szCs w:val="20"/>
        </w:rPr>
        <w:t xml:space="preserve"> in random-effects </w:t>
      </w:r>
      <w:r w:rsidR="00087956" w:rsidRPr="00681E02">
        <w:rPr>
          <w:color w:val="000000" w:themeColor="text1"/>
          <w:sz w:val="20"/>
          <w:szCs w:val="20"/>
        </w:rPr>
        <w:t xml:space="preserve">model </w:t>
      </w:r>
      <w:r w:rsidR="00E24554" w:rsidRPr="00681E02">
        <w:rPr>
          <w:color w:val="000000" w:themeColor="text1"/>
          <w:sz w:val="20"/>
          <w:szCs w:val="20"/>
        </w:rPr>
        <w:t>and OR 2.3, 95%CI 1.9-3.0, p=4.</w:t>
      </w:r>
      <w:r w:rsidR="000D48CE">
        <w:rPr>
          <w:color w:val="000000" w:themeColor="text1"/>
          <w:sz w:val="20"/>
          <w:szCs w:val="20"/>
        </w:rPr>
        <w:t>9</w:t>
      </w:r>
      <w:r w:rsidR="00E24554" w:rsidRPr="00681E02">
        <w:rPr>
          <w:color w:val="000000" w:themeColor="text1"/>
          <w:sz w:val="20"/>
          <w:szCs w:val="20"/>
        </w:rPr>
        <w:t>x10</w:t>
      </w:r>
      <w:r w:rsidR="00E24554" w:rsidRPr="00681E02">
        <w:rPr>
          <w:color w:val="000000" w:themeColor="text1"/>
          <w:sz w:val="20"/>
          <w:szCs w:val="20"/>
          <w:vertAlign w:val="superscript"/>
        </w:rPr>
        <w:t>-13</w:t>
      </w:r>
      <w:r w:rsidR="00E24554" w:rsidRPr="00681E02">
        <w:rPr>
          <w:color w:val="000000" w:themeColor="text1"/>
          <w:sz w:val="20"/>
          <w:szCs w:val="20"/>
        </w:rPr>
        <w:t xml:space="preserve"> in a fixed-effect</w:t>
      </w:r>
      <w:r w:rsidR="00087956" w:rsidRPr="00681E02">
        <w:rPr>
          <w:color w:val="000000" w:themeColor="text1"/>
          <w:sz w:val="20"/>
          <w:szCs w:val="20"/>
        </w:rPr>
        <w:t xml:space="preserve"> model</w:t>
      </w:r>
      <w:r w:rsidR="00E24554" w:rsidRPr="00681E02">
        <w:rPr>
          <w:color w:val="000000" w:themeColor="text1"/>
          <w:sz w:val="20"/>
          <w:szCs w:val="20"/>
        </w:rPr>
        <w:t>)</w:t>
      </w:r>
      <w:r w:rsidR="00CF31EF" w:rsidRPr="00681E02">
        <w:rPr>
          <w:color w:val="000000" w:themeColor="text1"/>
          <w:sz w:val="20"/>
          <w:szCs w:val="20"/>
        </w:rPr>
        <w:t xml:space="preserve"> and death or severe respiratory failure (OR 1.7, 95%CI 1.5-2.0, p=</w:t>
      </w:r>
      <w:r w:rsidR="000D48CE">
        <w:rPr>
          <w:color w:val="000000" w:themeColor="text1"/>
          <w:sz w:val="20"/>
          <w:szCs w:val="20"/>
        </w:rPr>
        <w:t>2</w:t>
      </w:r>
      <w:r w:rsidR="00CF31EF" w:rsidRPr="00681E02">
        <w:rPr>
          <w:color w:val="000000" w:themeColor="text1"/>
          <w:sz w:val="20"/>
          <w:szCs w:val="20"/>
        </w:rPr>
        <w:t>.</w:t>
      </w:r>
      <w:r w:rsidR="000D48CE">
        <w:rPr>
          <w:color w:val="000000" w:themeColor="text1"/>
          <w:sz w:val="20"/>
          <w:szCs w:val="20"/>
        </w:rPr>
        <w:t>7</w:t>
      </w:r>
      <w:r w:rsidR="00CF31EF" w:rsidRPr="00681E02">
        <w:rPr>
          <w:color w:val="000000" w:themeColor="text1"/>
          <w:sz w:val="20"/>
          <w:szCs w:val="20"/>
        </w:rPr>
        <w:t>x10</w:t>
      </w:r>
      <w:r w:rsidR="00CF31EF" w:rsidRPr="00681E02">
        <w:rPr>
          <w:color w:val="000000" w:themeColor="text1"/>
          <w:sz w:val="20"/>
          <w:szCs w:val="20"/>
          <w:vertAlign w:val="superscript"/>
        </w:rPr>
        <w:t>-11</w:t>
      </w:r>
      <w:r w:rsidR="00CF31EF" w:rsidRPr="00681E02">
        <w:rPr>
          <w:color w:val="000000" w:themeColor="text1"/>
          <w:sz w:val="20"/>
          <w:szCs w:val="20"/>
        </w:rPr>
        <w:t>) (</w:t>
      </w:r>
      <w:hyperlink w:anchor="_Supplementary_Figure_5:" w:history="1">
        <w:r w:rsidR="00CF31EF" w:rsidRPr="00650032">
          <w:rPr>
            <w:rStyle w:val="ae"/>
            <w:b/>
            <w:bCs/>
            <w:sz w:val="20"/>
            <w:szCs w:val="20"/>
          </w:rPr>
          <w:t xml:space="preserve">Supplementary Figure </w:t>
        </w:r>
        <w:r w:rsidR="00CF31EF" w:rsidRPr="00650032">
          <w:rPr>
            <w:rStyle w:val="ae"/>
            <w:b/>
            <w:bCs/>
            <w:sz w:val="20"/>
            <w:szCs w:val="20"/>
          </w:rPr>
          <w:lastRenderedPageBreak/>
          <w:t>5</w:t>
        </w:r>
      </w:hyperlink>
      <w:r w:rsidR="00CF31EF" w:rsidRPr="00681E02">
        <w:rPr>
          <w:color w:val="000000" w:themeColor="text1"/>
          <w:sz w:val="20"/>
          <w:szCs w:val="20"/>
        </w:rPr>
        <w:t>). The ancestries and cohorts were included when the appropriate phenotypes were available and case</w:t>
      </w:r>
      <w:r w:rsidR="00BD12AC" w:rsidRPr="00681E02">
        <w:rPr>
          <w:color w:val="000000" w:themeColor="text1"/>
          <w:sz w:val="20"/>
          <w:szCs w:val="20"/>
        </w:rPr>
        <w:t xml:space="preserve"> counts, </w:t>
      </w:r>
      <w:r w:rsidR="00CF31EF" w:rsidRPr="00681E02">
        <w:rPr>
          <w:color w:val="000000" w:themeColor="text1"/>
          <w:sz w:val="20"/>
          <w:szCs w:val="20"/>
        </w:rPr>
        <w:t>control counts</w:t>
      </w:r>
      <w:r w:rsidR="00BD12AC" w:rsidRPr="00681E02">
        <w:rPr>
          <w:color w:val="000000" w:themeColor="text1"/>
          <w:sz w:val="20"/>
          <w:szCs w:val="20"/>
        </w:rPr>
        <w:t xml:space="preserve"> </w:t>
      </w:r>
      <w:r w:rsidR="00CF31EF" w:rsidRPr="00681E02">
        <w:rPr>
          <w:color w:val="000000" w:themeColor="text1"/>
          <w:sz w:val="20"/>
          <w:szCs w:val="20"/>
        </w:rPr>
        <w:t xml:space="preserve">and the minor allele counts were larger than </w:t>
      </w:r>
      <w:r w:rsidR="00BD12AC" w:rsidRPr="00681E02">
        <w:rPr>
          <w:color w:val="000000" w:themeColor="text1"/>
          <w:sz w:val="20"/>
          <w:szCs w:val="20"/>
        </w:rPr>
        <w:t>ten</w:t>
      </w:r>
      <w:r w:rsidR="00CF31EF" w:rsidRPr="00681E02">
        <w:rPr>
          <w:color w:val="000000" w:themeColor="text1"/>
          <w:sz w:val="20"/>
          <w:szCs w:val="20"/>
        </w:rPr>
        <w:t>.</w:t>
      </w:r>
    </w:p>
    <w:p w14:paraId="4F5CE01C" w14:textId="77777777" w:rsidR="00945575" w:rsidRPr="00681E02" w:rsidRDefault="00945575" w:rsidP="00E80C55">
      <w:pPr>
        <w:autoSpaceDE w:val="0"/>
        <w:autoSpaceDN w:val="0"/>
        <w:adjustRightInd w:val="0"/>
        <w:rPr>
          <w:color w:val="000000" w:themeColor="text1"/>
          <w:sz w:val="20"/>
          <w:szCs w:val="20"/>
        </w:rPr>
      </w:pPr>
    </w:p>
    <w:p w14:paraId="34E3FEF9" w14:textId="1481DA7E" w:rsidR="000973DD" w:rsidRPr="00213443" w:rsidRDefault="000973DD" w:rsidP="00213443">
      <w:pPr>
        <w:pStyle w:val="4"/>
        <w:ind w:leftChars="0" w:left="0"/>
        <w:rPr>
          <w:color w:val="4472C4" w:themeColor="accent1"/>
          <w:sz w:val="20"/>
          <w:szCs w:val="20"/>
        </w:rPr>
      </w:pPr>
      <w:bookmarkStart w:id="45" w:name="_Supplementary_Figure_5:"/>
      <w:bookmarkStart w:id="46" w:name="_Toc65681238"/>
      <w:bookmarkEnd w:id="45"/>
      <w:r w:rsidRPr="00213443">
        <w:rPr>
          <w:color w:val="4472C4" w:themeColor="accent1"/>
          <w:sz w:val="20"/>
          <w:szCs w:val="20"/>
        </w:rPr>
        <w:t xml:space="preserve">Supplementary Figure </w:t>
      </w:r>
      <w:r w:rsidR="00CF31EF" w:rsidRPr="00213443">
        <w:rPr>
          <w:color w:val="4472C4" w:themeColor="accent1"/>
          <w:sz w:val="20"/>
          <w:szCs w:val="20"/>
        </w:rPr>
        <w:t>5</w:t>
      </w:r>
      <w:r w:rsidRPr="00213443">
        <w:rPr>
          <w:color w:val="4472C4" w:themeColor="accent1"/>
          <w:sz w:val="20"/>
          <w:szCs w:val="20"/>
        </w:rPr>
        <w:t xml:space="preserve">: Meta-analyses of associations with </w:t>
      </w:r>
      <w:r w:rsidR="00CF31EF" w:rsidRPr="00213443">
        <w:rPr>
          <w:color w:val="4472C4" w:themeColor="accent1"/>
          <w:sz w:val="20"/>
          <w:szCs w:val="20"/>
        </w:rPr>
        <w:t>COVID-19 severity</w:t>
      </w:r>
      <w:bookmarkEnd w:id="46"/>
    </w:p>
    <w:p w14:paraId="31AACD97" w14:textId="425499C6" w:rsidR="006B35EE" w:rsidRPr="00681E02" w:rsidRDefault="00BD12AC" w:rsidP="00E80C55">
      <w:pPr>
        <w:autoSpaceDE w:val="0"/>
        <w:autoSpaceDN w:val="0"/>
        <w:adjustRightInd w:val="0"/>
        <w:rPr>
          <w:sz w:val="20"/>
          <w:szCs w:val="20"/>
        </w:rPr>
      </w:pPr>
      <w:r w:rsidRPr="00681E02">
        <w:rPr>
          <w:sz w:val="20"/>
          <w:szCs w:val="20"/>
        </w:rPr>
        <w:t>COVID19-HGI-</w:t>
      </w:r>
      <w:r w:rsidR="00CF31EF" w:rsidRPr="00681E02">
        <w:rPr>
          <w:sz w:val="20"/>
          <w:szCs w:val="20"/>
        </w:rPr>
        <w:t xml:space="preserve">EUR: </w:t>
      </w:r>
      <w:r w:rsidRPr="00681E02">
        <w:rPr>
          <w:sz w:val="20"/>
          <w:szCs w:val="20"/>
        </w:rPr>
        <w:t xml:space="preserve">Individuals of </w:t>
      </w:r>
      <w:r w:rsidR="00CF31EF" w:rsidRPr="00681E02">
        <w:rPr>
          <w:sz w:val="20"/>
          <w:szCs w:val="20"/>
        </w:rPr>
        <w:t>European</w:t>
      </w:r>
      <w:r w:rsidRPr="00681E02">
        <w:rPr>
          <w:sz w:val="20"/>
          <w:szCs w:val="20"/>
        </w:rPr>
        <w:t xml:space="preserve"> ancestry in COVID-19 HGI</w:t>
      </w:r>
      <w:r w:rsidR="00CF31EF" w:rsidRPr="00681E02">
        <w:rPr>
          <w:sz w:val="20"/>
          <w:szCs w:val="20"/>
        </w:rPr>
        <w:t xml:space="preserve">, </w:t>
      </w:r>
      <w:r w:rsidRPr="00681E02">
        <w:rPr>
          <w:sz w:val="20"/>
          <w:szCs w:val="20"/>
        </w:rPr>
        <w:t>COVID19-HGI-</w:t>
      </w:r>
      <w:r w:rsidR="00CF31EF" w:rsidRPr="00681E02">
        <w:rPr>
          <w:sz w:val="20"/>
          <w:szCs w:val="20"/>
        </w:rPr>
        <w:t xml:space="preserve">SAS: </w:t>
      </w:r>
      <w:r w:rsidRPr="00681E02">
        <w:rPr>
          <w:sz w:val="20"/>
          <w:szCs w:val="20"/>
        </w:rPr>
        <w:t>Individuals of South Asian ancestry in COVID-19 HGI</w:t>
      </w:r>
      <w:r w:rsidR="00CF31EF" w:rsidRPr="00681E02">
        <w:rPr>
          <w:sz w:val="20"/>
          <w:szCs w:val="20"/>
        </w:rPr>
        <w:t xml:space="preserve">, </w:t>
      </w:r>
      <w:r w:rsidRPr="00681E02">
        <w:rPr>
          <w:sz w:val="20"/>
          <w:szCs w:val="20"/>
        </w:rPr>
        <w:t>COVID19-HGI-</w:t>
      </w:r>
      <w:r w:rsidR="00CF31EF" w:rsidRPr="00681E02">
        <w:rPr>
          <w:sz w:val="20"/>
          <w:szCs w:val="20"/>
        </w:rPr>
        <w:t xml:space="preserve">AMR: </w:t>
      </w:r>
      <w:r w:rsidRPr="00681E02">
        <w:rPr>
          <w:sz w:val="20"/>
          <w:szCs w:val="20"/>
        </w:rPr>
        <w:t>Individuals of Admixed-American ancestry in COVID-19 HGI</w:t>
      </w:r>
      <w:r w:rsidR="00CF31EF" w:rsidRPr="00681E02">
        <w:rPr>
          <w:sz w:val="20"/>
          <w:szCs w:val="20"/>
        </w:rPr>
        <w:t xml:space="preserve">, </w:t>
      </w:r>
      <w:r w:rsidRPr="00681E02">
        <w:rPr>
          <w:sz w:val="20"/>
          <w:szCs w:val="20"/>
        </w:rPr>
        <w:t>COVID19-HGI-</w:t>
      </w:r>
      <w:r w:rsidR="00CF31EF" w:rsidRPr="00681E02">
        <w:rPr>
          <w:sz w:val="20"/>
          <w:szCs w:val="20"/>
        </w:rPr>
        <w:t xml:space="preserve">AFR: </w:t>
      </w:r>
      <w:r w:rsidRPr="00681E02">
        <w:rPr>
          <w:sz w:val="20"/>
          <w:szCs w:val="20"/>
        </w:rPr>
        <w:t>Individuals of African ancestry in COVID-19 HGI</w:t>
      </w:r>
      <w:r w:rsidR="00CF31EF" w:rsidRPr="00681E02">
        <w:rPr>
          <w:sz w:val="20"/>
          <w:szCs w:val="20"/>
        </w:rPr>
        <w:t xml:space="preserve">, </w:t>
      </w:r>
      <w:r w:rsidRPr="00681E02">
        <w:rPr>
          <w:sz w:val="20"/>
          <w:szCs w:val="20"/>
        </w:rPr>
        <w:t>COVID19-HGI-</w:t>
      </w:r>
      <w:r w:rsidR="00CF31EF" w:rsidRPr="00681E02">
        <w:rPr>
          <w:sz w:val="20"/>
          <w:szCs w:val="20"/>
        </w:rPr>
        <w:t xml:space="preserve">EAS: </w:t>
      </w:r>
      <w:r w:rsidRPr="00681E02">
        <w:rPr>
          <w:sz w:val="20"/>
          <w:szCs w:val="20"/>
        </w:rPr>
        <w:t>Individuals of East Asian ancestry in COVID-19 HGI</w:t>
      </w:r>
      <w:r w:rsidR="00C46D2D" w:rsidRPr="00681E02">
        <w:rPr>
          <w:sz w:val="20"/>
          <w:szCs w:val="20"/>
        </w:rPr>
        <w:t>, OR: odds ratio, 95%-CI: 95% confidence interval</w:t>
      </w:r>
      <w:r w:rsidR="00CF31EF" w:rsidRPr="00681E02">
        <w:rPr>
          <w:sz w:val="20"/>
          <w:szCs w:val="20"/>
        </w:rPr>
        <w:br/>
        <w:t xml:space="preserve">(A) </w:t>
      </w:r>
      <w:r w:rsidRPr="00681E02">
        <w:rPr>
          <w:sz w:val="20"/>
          <w:szCs w:val="20"/>
        </w:rPr>
        <w:t>Hospitalization</w:t>
      </w:r>
      <w:r w:rsidR="00CF31EF" w:rsidRPr="00681E02">
        <w:rPr>
          <w:sz w:val="20"/>
          <w:szCs w:val="20"/>
        </w:rPr>
        <w:t xml:space="preserve"> (B) </w:t>
      </w:r>
      <w:r w:rsidRPr="00681E02">
        <w:rPr>
          <w:sz w:val="20"/>
          <w:szCs w:val="20"/>
        </w:rPr>
        <w:t>ICU admission (C) Death or severe respiratory failure</w:t>
      </w:r>
    </w:p>
    <w:p w14:paraId="4AABBD5D" w14:textId="4DE3FD96" w:rsidR="00C6662E" w:rsidRPr="00681E02" w:rsidRDefault="00F35289" w:rsidP="00E80C55">
      <w:pPr>
        <w:autoSpaceDE w:val="0"/>
        <w:autoSpaceDN w:val="0"/>
        <w:adjustRightInd w:val="0"/>
        <w:rPr>
          <w:sz w:val="20"/>
          <w:szCs w:val="20"/>
        </w:rPr>
      </w:pPr>
      <w:r>
        <w:rPr>
          <w:noProof/>
          <w:sz w:val="20"/>
          <w:szCs w:val="20"/>
        </w:rPr>
        <w:drawing>
          <wp:inline distT="0" distB="0" distL="0" distR="0" wp14:anchorId="3E844E44" wp14:editId="511AA429">
            <wp:extent cx="6642100" cy="6950075"/>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26">
                      <a:extLst>
                        <a:ext uri="{28A0092B-C50C-407E-A947-70E740481C1C}">
                          <a14:useLocalDpi xmlns:a14="http://schemas.microsoft.com/office/drawing/2010/main" val="0"/>
                        </a:ext>
                      </a:extLst>
                    </a:blip>
                    <a:stretch>
                      <a:fillRect/>
                    </a:stretch>
                  </pic:blipFill>
                  <pic:spPr>
                    <a:xfrm>
                      <a:off x="0" y="0"/>
                      <a:ext cx="6642100" cy="6950075"/>
                    </a:xfrm>
                    <a:prstGeom prst="rect">
                      <a:avLst/>
                    </a:prstGeom>
                  </pic:spPr>
                </pic:pic>
              </a:graphicData>
            </a:graphic>
          </wp:inline>
        </w:drawing>
      </w:r>
    </w:p>
    <w:p w14:paraId="50FAE13B" w14:textId="1FDA6693" w:rsidR="00BD12AC" w:rsidRPr="007E2309" w:rsidRDefault="00BD12AC" w:rsidP="00150C10">
      <w:pPr>
        <w:pStyle w:val="3"/>
        <w:ind w:leftChars="0" w:left="0"/>
        <w:rPr>
          <w:rFonts w:ascii="Times New Roman" w:hAnsi="Times New Roman" w:cs="Times New Roman"/>
          <w:b/>
          <w:bCs/>
          <w:color w:val="4472C4" w:themeColor="accent1"/>
          <w:sz w:val="20"/>
          <w:szCs w:val="20"/>
        </w:rPr>
      </w:pPr>
      <w:bookmarkStart w:id="47" w:name="_Toc65681239"/>
      <w:r w:rsidRPr="007E2309">
        <w:rPr>
          <w:rFonts w:ascii="Times New Roman" w:hAnsi="Times New Roman" w:cs="Times New Roman"/>
          <w:b/>
          <w:bCs/>
          <w:color w:val="4472C4" w:themeColor="accent1"/>
          <w:sz w:val="20"/>
          <w:szCs w:val="20"/>
        </w:rPr>
        <w:lastRenderedPageBreak/>
        <w:t>Meta analyses of the associations with COVID-19 complications</w:t>
      </w:r>
      <w:bookmarkEnd w:id="47"/>
    </w:p>
    <w:p w14:paraId="7A855EB6" w14:textId="60A71FB7" w:rsidR="00BD12AC" w:rsidRDefault="007E2309" w:rsidP="00E80C55">
      <w:pPr>
        <w:autoSpaceDE w:val="0"/>
        <w:autoSpaceDN w:val="0"/>
        <w:adjustRightInd w:val="0"/>
        <w:rPr>
          <w:color w:val="000000" w:themeColor="text1"/>
          <w:sz w:val="20"/>
          <w:szCs w:val="20"/>
        </w:rPr>
      </w:pPr>
      <w:r w:rsidRPr="00D539DA">
        <w:rPr>
          <w:color w:val="000000" w:themeColor="text1"/>
          <w:sz w:val="20"/>
          <w:szCs w:val="20"/>
        </w:rPr>
        <w:t xml:space="preserve">Meta-analyses across </w:t>
      </w:r>
      <w:r>
        <w:rPr>
          <w:color w:val="000000" w:themeColor="text1"/>
          <w:sz w:val="20"/>
          <w:szCs w:val="20"/>
        </w:rPr>
        <w:t>p</w:t>
      </w:r>
      <w:r w:rsidRPr="00681E02">
        <w:rPr>
          <w:color w:val="000000" w:themeColor="text1"/>
          <w:sz w:val="20"/>
          <w:szCs w:val="20"/>
        </w:rPr>
        <w:t>articipants of European, South Asian and Admixed American descent</w:t>
      </w:r>
      <w:r w:rsidRPr="00D539DA">
        <w:rPr>
          <w:color w:val="000000" w:themeColor="text1"/>
          <w:sz w:val="20"/>
          <w:szCs w:val="20"/>
        </w:rPr>
        <w:t xml:space="preserve"> </w:t>
      </w:r>
      <w:r w:rsidRPr="00681E02">
        <w:rPr>
          <w:color w:val="000000" w:themeColor="text1"/>
          <w:sz w:val="20"/>
          <w:szCs w:val="20"/>
        </w:rPr>
        <w:t>from COVID-19 HGI cohorts (those with individual level data)</w:t>
      </w:r>
      <w:r>
        <w:rPr>
          <w:color w:val="000000" w:themeColor="text1"/>
          <w:sz w:val="20"/>
          <w:szCs w:val="20"/>
        </w:rPr>
        <w:t xml:space="preserve"> and</w:t>
      </w:r>
      <w:r w:rsidR="002F14D8">
        <w:rPr>
          <w:color w:val="000000" w:themeColor="text1"/>
          <w:sz w:val="20"/>
          <w:szCs w:val="20"/>
        </w:rPr>
        <w:t xml:space="preserve"> one</w:t>
      </w:r>
      <w:r w:rsidRPr="00681E02">
        <w:rPr>
          <w:color w:val="000000" w:themeColor="text1"/>
          <w:sz w:val="20"/>
          <w:szCs w:val="20"/>
        </w:rPr>
        <w:t xml:space="preserve"> external cohort </w:t>
      </w:r>
      <w:r>
        <w:rPr>
          <w:color w:val="000000" w:themeColor="text1"/>
          <w:sz w:val="20"/>
          <w:szCs w:val="20"/>
        </w:rPr>
        <w:t>(</w:t>
      </w:r>
      <w:proofErr w:type="spellStart"/>
      <w:r>
        <w:rPr>
          <w:color w:val="000000" w:themeColor="text1"/>
          <w:sz w:val="20"/>
          <w:szCs w:val="20"/>
        </w:rPr>
        <w:t>FinnGen</w:t>
      </w:r>
      <w:proofErr w:type="spellEnd"/>
      <w:r>
        <w:rPr>
          <w:color w:val="000000" w:themeColor="text1"/>
          <w:sz w:val="20"/>
          <w:szCs w:val="20"/>
        </w:rPr>
        <w:t xml:space="preserve">) </w:t>
      </w:r>
      <w:r w:rsidRPr="00D539DA">
        <w:rPr>
          <w:color w:val="000000" w:themeColor="text1"/>
          <w:sz w:val="20"/>
          <w:szCs w:val="20"/>
        </w:rPr>
        <w:t xml:space="preserve">on COVID-19 </w:t>
      </w:r>
      <w:r>
        <w:rPr>
          <w:color w:val="000000" w:themeColor="text1"/>
          <w:sz w:val="20"/>
          <w:szCs w:val="20"/>
        </w:rPr>
        <w:t xml:space="preserve">severity </w:t>
      </w:r>
      <w:r w:rsidRPr="00D539DA">
        <w:rPr>
          <w:color w:val="000000" w:themeColor="text1"/>
          <w:sz w:val="20"/>
          <w:szCs w:val="20"/>
        </w:rPr>
        <w:t>w</w:t>
      </w:r>
      <w:r>
        <w:rPr>
          <w:color w:val="000000" w:themeColor="text1"/>
          <w:sz w:val="20"/>
          <w:szCs w:val="20"/>
        </w:rPr>
        <w:t xml:space="preserve">ere </w:t>
      </w:r>
      <w:r w:rsidRPr="00D539DA">
        <w:rPr>
          <w:color w:val="000000" w:themeColor="text1"/>
          <w:sz w:val="20"/>
          <w:szCs w:val="20"/>
        </w:rPr>
        <w:t xml:space="preserve">performed using an inverse-variance weighted models using the </w:t>
      </w:r>
      <w:r w:rsidR="002F14D8">
        <w:rPr>
          <w:color w:val="000000" w:themeColor="text1"/>
          <w:sz w:val="20"/>
          <w:szCs w:val="20"/>
        </w:rPr>
        <w:t>log-</w:t>
      </w:r>
      <w:r>
        <w:rPr>
          <w:color w:val="000000" w:themeColor="text1"/>
          <w:sz w:val="20"/>
          <w:szCs w:val="20"/>
        </w:rPr>
        <w:t>odds</w:t>
      </w:r>
      <w:r w:rsidRPr="00D539DA">
        <w:rPr>
          <w:color w:val="000000" w:themeColor="text1"/>
          <w:sz w:val="20"/>
          <w:szCs w:val="20"/>
        </w:rPr>
        <w:t xml:space="preserve"> ratio (</w:t>
      </w:r>
      <w:r>
        <w:rPr>
          <w:color w:val="000000" w:themeColor="text1"/>
          <w:sz w:val="20"/>
          <w:szCs w:val="20"/>
        </w:rPr>
        <w:t>O</w:t>
      </w:r>
      <w:r w:rsidRPr="00D539DA">
        <w:rPr>
          <w:color w:val="000000" w:themeColor="text1"/>
          <w:sz w:val="20"/>
          <w:szCs w:val="20"/>
        </w:rPr>
        <w:t xml:space="preserve">R) and its standard error as input. </w:t>
      </w:r>
      <w:r>
        <w:rPr>
          <w:color w:val="000000" w:themeColor="text1"/>
          <w:sz w:val="20"/>
          <w:szCs w:val="20"/>
        </w:rPr>
        <w:t xml:space="preserve">These provided similar estimates to the main analyses. </w:t>
      </w:r>
      <w:r w:rsidR="00BD12AC" w:rsidRPr="00681E02">
        <w:rPr>
          <w:color w:val="000000" w:themeColor="text1"/>
          <w:sz w:val="20"/>
          <w:szCs w:val="20"/>
        </w:rPr>
        <w:t>Risk allele carrier status at rs10490770 was significantly associated with severe respiratory failure (OR 2.0, 95%CI 1.6-2.4, p=</w:t>
      </w:r>
      <w:r w:rsidR="002C43C4">
        <w:rPr>
          <w:color w:val="000000" w:themeColor="text1"/>
          <w:sz w:val="20"/>
          <w:szCs w:val="20"/>
        </w:rPr>
        <w:t>2</w:t>
      </w:r>
      <w:r w:rsidR="00BD12AC" w:rsidRPr="00681E02">
        <w:rPr>
          <w:color w:val="000000" w:themeColor="text1"/>
          <w:sz w:val="20"/>
          <w:szCs w:val="20"/>
        </w:rPr>
        <w:t>.</w:t>
      </w:r>
      <w:r w:rsidR="002C43C4">
        <w:rPr>
          <w:color w:val="000000" w:themeColor="text1"/>
          <w:sz w:val="20"/>
          <w:szCs w:val="20"/>
        </w:rPr>
        <w:t>6</w:t>
      </w:r>
      <w:r w:rsidR="00BD12AC" w:rsidRPr="00681E02">
        <w:rPr>
          <w:color w:val="000000" w:themeColor="text1"/>
          <w:sz w:val="20"/>
          <w:szCs w:val="20"/>
        </w:rPr>
        <w:t>x10</w:t>
      </w:r>
      <w:r w:rsidR="00BD12AC" w:rsidRPr="00681E02">
        <w:rPr>
          <w:color w:val="000000" w:themeColor="text1"/>
          <w:sz w:val="20"/>
          <w:szCs w:val="20"/>
          <w:vertAlign w:val="superscript"/>
        </w:rPr>
        <w:t>-11</w:t>
      </w:r>
      <w:r w:rsidR="002C43C4">
        <w:rPr>
          <w:color w:val="000000" w:themeColor="text1"/>
          <w:sz w:val="20"/>
          <w:szCs w:val="20"/>
        </w:rPr>
        <w:t xml:space="preserve"> both under fixed and random-effects model</w:t>
      </w:r>
      <w:r w:rsidR="00BD12AC" w:rsidRPr="00681E02">
        <w:rPr>
          <w:color w:val="000000" w:themeColor="text1"/>
          <w:sz w:val="20"/>
          <w:szCs w:val="20"/>
        </w:rPr>
        <w:t>)</w:t>
      </w:r>
      <w:r w:rsidR="00DF76B0" w:rsidRPr="00681E02">
        <w:rPr>
          <w:color w:val="000000" w:themeColor="text1"/>
          <w:sz w:val="20"/>
          <w:szCs w:val="20"/>
        </w:rPr>
        <w:t xml:space="preserve"> and</w:t>
      </w:r>
      <w:r w:rsidR="00BD12AC" w:rsidRPr="00681E02">
        <w:rPr>
          <w:color w:val="000000" w:themeColor="text1"/>
          <w:sz w:val="20"/>
          <w:szCs w:val="20"/>
        </w:rPr>
        <w:t xml:space="preserve"> </w:t>
      </w:r>
      <w:r w:rsidR="00DF76B0" w:rsidRPr="00681E02">
        <w:rPr>
          <w:color w:val="000000" w:themeColor="text1"/>
          <w:sz w:val="20"/>
          <w:szCs w:val="20"/>
        </w:rPr>
        <w:t xml:space="preserve">hepatic injury (OR </w:t>
      </w:r>
      <w:r w:rsidR="00E24554" w:rsidRPr="00681E02">
        <w:rPr>
          <w:color w:val="000000" w:themeColor="text1"/>
          <w:sz w:val="20"/>
          <w:szCs w:val="20"/>
        </w:rPr>
        <w:t>1</w:t>
      </w:r>
      <w:r w:rsidR="00DF76B0" w:rsidRPr="00681E02">
        <w:rPr>
          <w:color w:val="000000" w:themeColor="text1"/>
          <w:sz w:val="20"/>
          <w:szCs w:val="20"/>
        </w:rPr>
        <w:t>.</w:t>
      </w:r>
      <w:r w:rsidR="00E24554" w:rsidRPr="00681E02">
        <w:rPr>
          <w:color w:val="000000" w:themeColor="text1"/>
          <w:sz w:val="20"/>
          <w:szCs w:val="20"/>
        </w:rPr>
        <w:t>5</w:t>
      </w:r>
      <w:r w:rsidR="00DF76B0" w:rsidRPr="00681E02">
        <w:rPr>
          <w:color w:val="000000" w:themeColor="text1"/>
          <w:sz w:val="20"/>
          <w:szCs w:val="20"/>
        </w:rPr>
        <w:t>, 95%CI 1.</w:t>
      </w:r>
      <w:r w:rsidR="00E24554" w:rsidRPr="00681E02">
        <w:rPr>
          <w:color w:val="000000" w:themeColor="text1"/>
          <w:sz w:val="20"/>
          <w:szCs w:val="20"/>
        </w:rPr>
        <w:t>1</w:t>
      </w:r>
      <w:r w:rsidR="00DF76B0" w:rsidRPr="00681E02">
        <w:rPr>
          <w:color w:val="000000" w:themeColor="text1"/>
          <w:sz w:val="20"/>
          <w:szCs w:val="20"/>
        </w:rPr>
        <w:t>-</w:t>
      </w:r>
      <w:r w:rsidR="00E24554" w:rsidRPr="00681E02">
        <w:rPr>
          <w:color w:val="000000" w:themeColor="text1"/>
          <w:sz w:val="20"/>
          <w:szCs w:val="20"/>
        </w:rPr>
        <w:t>1</w:t>
      </w:r>
      <w:r w:rsidR="00DF76B0" w:rsidRPr="00681E02">
        <w:rPr>
          <w:color w:val="000000" w:themeColor="text1"/>
          <w:sz w:val="20"/>
          <w:szCs w:val="20"/>
        </w:rPr>
        <w:t>.</w:t>
      </w:r>
      <w:r w:rsidR="00E24554" w:rsidRPr="00681E02">
        <w:rPr>
          <w:color w:val="000000" w:themeColor="text1"/>
          <w:sz w:val="20"/>
          <w:szCs w:val="20"/>
        </w:rPr>
        <w:t>9</w:t>
      </w:r>
      <w:r w:rsidR="00DF76B0" w:rsidRPr="00681E02">
        <w:rPr>
          <w:color w:val="000000" w:themeColor="text1"/>
          <w:sz w:val="20"/>
          <w:szCs w:val="20"/>
        </w:rPr>
        <w:t>, p=</w:t>
      </w:r>
      <w:r w:rsidR="002C43C4">
        <w:rPr>
          <w:color w:val="000000" w:themeColor="text1"/>
          <w:sz w:val="20"/>
          <w:szCs w:val="20"/>
        </w:rPr>
        <w:t>3</w:t>
      </w:r>
      <w:r w:rsidR="00DF76B0" w:rsidRPr="00681E02">
        <w:rPr>
          <w:color w:val="000000" w:themeColor="text1"/>
          <w:sz w:val="20"/>
          <w:szCs w:val="20"/>
        </w:rPr>
        <w:t>.</w:t>
      </w:r>
      <w:r w:rsidR="002C43C4">
        <w:rPr>
          <w:color w:val="000000" w:themeColor="text1"/>
          <w:sz w:val="20"/>
          <w:szCs w:val="20"/>
        </w:rPr>
        <w:t>3</w:t>
      </w:r>
      <w:r w:rsidR="00DF76B0" w:rsidRPr="00681E02">
        <w:rPr>
          <w:color w:val="000000" w:themeColor="text1"/>
          <w:sz w:val="20"/>
          <w:szCs w:val="20"/>
        </w:rPr>
        <w:t>x10</w:t>
      </w:r>
      <w:r w:rsidR="00DF76B0" w:rsidRPr="00681E02">
        <w:rPr>
          <w:color w:val="000000" w:themeColor="text1"/>
          <w:sz w:val="20"/>
          <w:szCs w:val="20"/>
          <w:vertAlign w:val="superscript"/>
        </w:rPr>
        <w:t>-</w:t>
      </w:r>
      <w:r w:rsidR="00E24554" w:rsidRPr="00681E02">
        <w:rPr>
          <w:color w:val="000000" w:themeColor="text1"/>
          <w:sz w:val="20"/>
          <w:szCs w:val="20"/>
          <w:vertAlign w:val="superscript"/>
        </w:rPr>
        <w:t>3</w:t>
      </w:r>
      <w:r w:rsidR="00087956" w:rsidRPr="00681E02">
        <w:rPr>
          <w:color w:val="000000" w:themeColor="text1"/>
          <w:sz w:val="20"/>
          <w:szCs w:val="20"/>
        </w:rPr>
        <w:t xml:space="preserve"> in </w:t>
      </w:r>
      <w:r w:rsidR="002C43C4" w:rsidRPr="00681E02">
        <w:rPr>
          <w:color w:val="000000" w:themeColor="text1"/>
          <w:sz w:val="20"/>
          <w:szCs w:val="20"/>
        </w:rPr>
        <w:t>a fixed-effect model</w:t>
      </w:r>
      <w:r w:rsidR="002C43C4" w:rsidRPr="00681E02">
        <w:rPr>
          <w:color w:val="000000" w:themeColor="text1"/>
          <w:sz w:val="20"/>
          <w:szCs w:val="20"/>
        </w:rPr>
        <w:t xml:space="preserve"> </w:t>
      </w:r>
      <w:r w:rsidR="00087956" w:rsidRPr="00681E02">
        <w:rPr>
          <w:color w:val="000000" w:themeColor="text1"/>
          <w:sz w:val="20"/>
          <w:szCs w:val="20"/>
        </w:rPr>
        <w:t>and OR 1.5, 95%CI 1.1-</w:t>
      </w:r>
      <w:r w:rsidR="002C43C4">
        <w:rPr>
          <w:color w:val="000000" w:themeColor="text1"/>
          <w:sz w:val="20"/>
          <w:szCs w:val="20"/>
        </w:rPr>
        <w:t>2.0</w:t>
      </w:r>
      <w:r w:rsidR="00087956" w:rsidRPr="00681E02">
        <w:rPr>
          <w:color w:val="000000" w:themeColor="text1"/>
          <w:sz w:val="20"/>
          <w:szCs w:val="20"/>
        </w:rPr>
        <w:t>, p=</w:t>
      </w:r>
      <w:r w:rsidR="002C43C4">
        <w:rPr>
          <w:color w:val="000000" w:themeColor="text1"/>
          <w:sz w:val="20"/>
          <w:szCs w:val="20"/>
        </w:rPr>
        <w:t>7</w:t>
      </w:r>
      <w:r w:rsidR="00087956" w:rsidRPr="00681E02">
        <w:rPr>
          <w:color w:val="000000" w:themeColor="text1"/>
          <w:sz w:val="20"/>
          <w:szCs w:val="20"/>
        </w:rPr>
        <w:t>.</w:t>
      </w:r>
      <w:r w:rsidR="002C43C4">
        <w:rPr>
          <w:color w:val="000000" w:themeColor="text1"/>
          <w:sz w:val="20"/>
          <w:szCs w:val="20"/>
        </w:rPr>
        <w:t>6</w:t>
      </w:r>
      <w:r w:rsidR="00087956" w:rsidRPr="00681E02">
        <w:rPr>
          <w:color w:val="000000" w:themeColor="text1"/>
          <w:sz w:val="20"/>
          <w:szCs w:val="20"/>
        </w:rPr>
        <w:t>x10</w:t>
      </w:r>
      <w:r w:rsidR="00087956" w:rsidRPr="00681E02">
        <w:rPr>
          <w:color w:val="000000" w:themeColor="text1"/>
          <w:sz w:val="20"/>
          <w:szCs w:val="20"/>
          <w:vertAlign w:val="superscript"/>
        </w:rPr>
        <w:t>-3</w:t>
      </w:r>
      <w:r w:rsidR="00087956" w:rsidRPr="00681E02">
        <w:rPr>
          <w:color w:val="000000" w:themeColor="text1"/>
          <w:sz w:val="20"/>
          <w:szCs w:val="20"/>
        </w:rPr>
        <w:t xml:space="preserve"> in </w:t>
      </w:r>
      <w:r w:rsidR="002C43C4" w:rsidRPr="00681E02">
        <w:rPr>
          <w:color w:val="000000" w:themeColor="text1"/>
          <w:sz w:val="20"/>
          <w:szCs w:val="20"/>
        </w:rPr>
        <w:t>random-effects model</w:t>
      </w:r>
      <w:r w:rsidR="00DF76B0" w:rsidRPr="00681E02">
        <w:rPr>
          <w:color w:val="000000" w:themeColor="text1"/>
          <w:sz w:val="20"/>
          <w:szCs w:val="20"/>
        </w:rPr>
        <w:t xml:space="preserve">). </w:t>
      </w:r>
      <w:r w:rsidR="00087956" w:rsidRPr="00681E02">
        <w:rPr>
          <w:color w:val="000000" w:themeColor="text1"/>
          <w:sz w:val="20"/>
          <w:szCs w:val="20"/>
        </w:rPr>
        <w:t>A fixed effect model provided a similar</w:t>
      </w:r>
      <w:r w:rsidR="00DF76B0" w:rsidRPr="00681E02">
        <w:rPr>
          <w:color w:val="000000" w:themeColor="text1"/>
          <w:sz w:val="20"/>
          <w:szCs w:val="20"/>
        </w:rPr>
        <w:t xml:space="preserve"> effect for venous thromboembolism </w:t>
      </w:r>
      <w:r w:rsidR="00087956" w:rsidRPr="00681E02">
        <w:rPr>
          <w:color w:val="000000" w:themeColor="text1"/>
          <w:sz w:val="20"/>
          <w:szCs w:val="20"/>
        </w:rPr>
        <w:t>(OR 1.6, 95%CI 1.2-2.2, p=2.8x10</w:t>
      </w:r>
      <w:r w:rsidR="00087956" w:rsidRPr="00681E02">
        <w:rPr>
          <w:color w:val="000000" w:themeColor="text1"/>
          <w:sz w:val="20"/>
          <w:szCs w:val="20"/>
          <w:vertAlign w:val="superscript"/>
        </w:rPr>
        <w:t>-3</w:t>
      </w:r>
      <w:r w:rsidR="00087956" w:rsidRPr="00681E02">
        <w:rPr>
          <w:color w:val="000000" w:themeColor="text1"/>
          <w:sz w:val="20"/>
          <w:szCs w:val="20"/>
        </w:rPr>
        <w:t xml:space="preserve">) but not </w:t>
      </w:r>
      <w:r w:rsidR="00DF76B0" w:rsidRPr="00681E02">
        <w:rPr>
          <w:color w:val="000000" w:themeColor="text1"/>
          <w:sz w:val="20"/>
          <w:szCs w:val="20"/>
        </w:rPr>
        <w:t>in random-effects model (OR 1.2, 95%CI 0.44-3.2, p</w:t>
      </w:r>
      <w:r w:rsidR="00E24554" w:rsidRPr="00681E02">
        <w:rPr>
          <w:color w:val="000000" w:themeColor="text1"/>
          <w:sz w:val="20"/>
          <w:szCs w:val="20"/>
        </w:rPr>
        <w:t>=</w:t>
      </w:r>
      <w:r w:rsidR="00087956" w:rsidRPr="00681E02">
        <w:rPr>
          <w:color w:val="000000" w:themeColor="text1"/>
          <w:sz w:val="20"/>
          <w:szCs w:val="20"/>
        </w:rPr>
        <w:t>0.74</w:t>
      </w:r>
      <w:r w:rsidR="00DF76B0" w:rsidRPr="00681E02">
        <w:rPr>
          <w:color w:val="000000" w:themeColor="text1"/>
          <w:sz w:val="20"/>
          <w:szCs w:val="20"/>
        </w:rPr>
        <w:t>)</w:t>
      </w:r>
      <w:r w:rsidR="00E856DF" w:rsidRPr="00681E02">
        <w:rPr>
          <w:color w:val="000000" w:themeColor="text1"/>
          <w:sz w:val="20"/>
          <w:szCs w:val="20"/>
        </w:rPr>
        <w:t xml:space="preserve"> (</w:t>
      </w:r>
      <w:hyperlink w:anchor="_Supplementary_Figure_6:" w:history="1">
        <w:r w:rsidR="00E856DF" w:rsidRPr="00650032">
          <w:rPr>
            <w:rStyle w:val="ae"/>
            <w:b/>
            <w:bCs/>
            <w:sz w:val="20"/>
            <w:szCs w:val="20"/>
          </w:rPr>
          <w:t>Supplementary Figure 6</w:t>
        </w:r>
      </w:hyperlink>
      <w:r w:rsidR="00E856DF" w:rsidRPr="00681E02">
        <w:rPr>
          <w:color w:val="000000" w:themeColor="text1"/>
          <w:sz w:val="20"/>
          <w:szCs w:val="20"/>
        </w:rPr>
        <w:t>). The ancestries and cohorts were included when the appropriate phenotypes were available and case counts, control counts and the minor allele counts were larger than ten.</w:t>
      </w:r>
    </w:p>
    <w:p w14:paraId="3E22CA94" w14:textId="77777777" w:rsidR="007E2309" w:rsidRPr="00681E02" w:rsidRDefault="007E2309" w:rsidP="00E80C55">
      <w:pPr>
        <w:autoSpaceDE w:val="0"/>
        <w:autoSpaceDN w:val="0"/>
        <w:adjustRightInd w:val="0"/>
        <w:rPr>
          <w:color w:val="000000" w:themeColor="text1"/>
          <w:sz w:val="20"/>
          <w:szCs w:val="20"/>
        </w:rPr>
      </w:pPr>
    </w:p>
    <w:p w14:paraId="224D3BF2" w14:textId="77777777" w:rsidR="00664DC8" w:rsidRPr="00650032" w:rsidRDefault="00664DC8" w:rsidP="00650032">
      <w:pPr>
        <w:pStyle w:val="4"/>
        <w:ind w:leftChars="0" w:left="0"/>
        <w:rPr>
          <w:color w:val="4472C4" w:themeColor="accent1"/>
          <w:sz w:val="20"/>
          <w:szCs w:val="20"/>
        </w:rPr>
      </w:pPr>
      <w:bookmarkStart w:id="48" w:name="_Supplementary_Figure_6:"/>
      <w:bookmarkStart w:id="49" w:name="_Toc65681240"/>
      <w:bookmarkEnd w:id="48"/>
      <w:r w:rsidRPr="00650032">
        <w:rPr>
          <w:color w:val="4472C4" w:themeColor="accent1"/>
          <w:sz w:val="20"/>
          <w:szCs w:val="20"/>
        </w:rPr>
        <w:t>Supplementary Figure 6: Meta-analyses of the associations with COVID-19 complications</w:t>
      </w:r>
      <w:bookmarkEnd w:id="49"/>
    </w:p>
    <w:p w14:paraId="74EC24D0" w14:textId="71B57D6B" w:rsidR="00664DC8" w:rsidRPr="00681E02" w:rsidRDefault="00664DC8" w:rsidP="00E80C55">
      <w:pPr>
        <w:autoSpaceDE w:val="0"/>
        <w:autoSpaceDN w:val="0"/>
        <w:adjustRightInd w:val="0"/>
        <w:rPr>
          <w:sz w:val="20"/>
          <w:szCs w:val="20"/>
        </w:rPr>
      </w:pPr>
      <w:r w:rsidRPr="00681E02">
        <w:rPr>
          <w:sz w:val="20"/>
          <w:szCs w:val="20"/>
        </w:rPr>
        <w:t xml:space="preserve">COVID19-HGI-EUR: Individuals of European ancestry in COVID-19 HGI, COVID19-HGI-SAS: Individuals of South Asian ancestry in COVID-19 HGI, COVID19-HGI-AMR: Individuals of Admixed-American ancestry in COVID-19 HGI, COVID19-HGI-AFR: Individuals of African ancestry in COVID-19 HGI, COVID19-HGI-EAS: Individuals of East Asian ancestry in COVID-19 HGI </w:t>
      </w:r>
      <w:proofErr w:type="spellStart"/>
      <w:r w:rsidRPr="00681E02">
        <w:rPr>
          <w:sz w:val="20"/>
          <w:szCs w:val="20"/>
        </w:rPr>
        <w:t>FinnGen</w:t>
      </w:r>
      <w:proofErr w:type="spellEnd"/>
      <w:r w:rsidRPr="00681E02">
        <w:rPr>
          <w:sz w:val="20"/>
          <w:szCs w:val="20"/>
        </w:rPr>
        <w:t xml:space="preserve">-EUR: Individuals of European ancestry in </w:t>
      </w:r>
      <w:proofErr w:type="spellStart"/>
      <w:r w:rsidRPr="00681E02">
        <w:rPr>
          <w:sz w:val="20"/>
          <w:szCs w:val="20"/>
        </w:rPr>
        <w:t>FinnGen</w:t>
      </w:r>
      <w:proofErr w:type="spellEnd"/>
      <w:r w:rsidRPr="00681E02">
        <w:rPr>
          <w:sz w:val="20"/>
          <w:szCs w:val="20"/>
        </w:rPr>
        <w:t>.</w:t>
      </w:r>
      <w:r w:rsidR="00C46D2D" w:rsidRPr="00681E02">
        <w:rPr>
          <w:sz w:val="20"/>
          <w:szCs w:val="20"/>
        </w:rPr>
        <w:t xml:space="preserve"> OR: odds ratio, 95%-CI: 95% confidence interval.</w:t>
      </w:r>
      <w:r w:rsidRPr="00681E02">
        <w:rPr>
          <w:sz w:val="20"/>
          <w:szCs w:val="20"/>
        </w:rPr>
        <w:br/>
        <w:t>(A) Severe respiratory failure (B) Hepatic injury (C) Cardiovascular complications (D) Kidney injury (E) Venous thromboembolism</w:t>
      </w:r>
    </w:p>
    <w:p w14:paraId="3FCDC56E" w14:textId="23543533" w:rsidR="00BD12AC" w:rsidRPr="00681E02" w:rsidRDefault="00FA54A3" w:rsidP="00E80C55">
      <w:pPr>
        <w:autoSpaceDE w:val="0"/>
        <w:autoSpaceDN w:val="0"/>
        <w:adjustRightInd w:val="0"/>
        <w:rPr>
          <w:color w:val="000000" w:themeColor="text1"/>
          <w:sz w:val="20"/>
          <w:szCs w:val="20"/>
        </w:rPr>
      </w:pPr>
      <w:r>
        <w:rPr>
          <w:noProof/>
          <w:color w:val="000000" w:themeColor="text1"/>
          <w:sz w:val="20"/>
          <w:szCs w:val="20"/>
        </w:rPr>
        <w:lastRenderedPageBreak/>
        <w:drawing>
          <wp:inline distT="0" distB="0" distL="0" distR="0" wp14:anchorId="7089A91C" wp14:editId="44AEC974">
            <wp:extent cx="6315298" cy="9103061"/>
            <wp:effectExtent l="0" t="0" r="0" b="317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rotWithShape="1">
                    <a:blip r:embed="rId27">
                      <a:extLst>
                        <a:ext uri="{28A0092B-C50C-407E-A947-70E740481C1C}">
                          <a14:useLocalDpi xmlns:a14="http://schemas.microsoft.com/office/drawing/2010/main" val="0"/>
                        </a:ext>
                      </a:extLst>
                    </a:blip>
                    <a:srcRect t="756" b="6150"/>
                    <a:stretch/>
                  </pic:blipFill>
                  <pic:spPr bwMode="auto">
                    <a:xfrm>
                      <a:off x="0" y="0"/>
                      <a:ext cx="6315710" cy="9103654"/>
                    </a:xfrm>
                    <a:prstGeom prst="rect">
                      <a:avLst/>
                    </a:prstGeom>
                    <a:ln>
                      <a:noFill/>
                    </a:ln>
                    <a:extLst>
                      <a:ext uri="{53640926-AAD7-44D8-BBD7-CCE9431645EC}">
                        <a14:shadowObscured xmlns:a14="http://schemas.microsoft.com/office/drawing/2010/main"/>
                      </a:ext>
                    </a:extLst>
                  </pic:spPr>
                </pic:pic>
              </a:graphicData>
            </a:graphic>
          </wp:inline>
        </w:drawing>
      </w:r>
    </w:p>
    <w:p w14:paraId="3B7AD091" w14:textId="455C88A2" w:rsidR="00941321" w:rsidRPr="007E2309" w:rsidRDefault="004F17DB" w:rsidP="00150C10">
      <w:pPr>
        <w:pStyle w:val="3"/>
        <w:ind w:leftChars="0" w:left="0"/>
        <w:rPr>
          <w:rFonts w:ascii="Times New Roman" w:hAnsi="Times New Roman" w:cs="Times New Roman"/>
          <w:b/>
          <w:bCs/>
          <w:color w:val="4472C4" w:themeColor="accent1"/>
          <w:sz w:val="20"/>
          <w:szCs w:val="20"/>
        </w:rPr>
      </w:pPr>
      <w:bookmarkStart w:id="50" w:name="_Toc65681241"/>
      <w:r w:rsidRPr="007E2309">
        <w:rPr>
          <w:rFonts w:ascii="Times New Roman" w:hAnsi="Times New Roman" w:cs="Times New Roman"/>
          <w:b/>
          <w:bCs/>
          <w:color w:val="4472C4" w:themeColor="accent1"/>
          <w:sz w:val="20"/>
          <w:szCs w:val="20"/>
        </w:rPr>
        <w:lastRenderedPageBreak/>
        <w:t>Meta analyses of linear regressions between risk allele carrier status and age</w:t>
      </w:r>
      <w:r w:rsidR="00CA52BB" w:rsidRPr="007E2309">
        <w:rPr>
          <w:rFonts w:ascii="Times New Roman" w:hAnsi="Times New Roman" w:cs="Times New Roman"/>
          <w:b/>
          <w:bCs/>
          <w:color w:val="4472C4" w:themeColor="accent1"/>
          <w:sz w:val="20"/>
          <w:szCs w:val="20"/>
        </w:rPr>
        <w:t xml:space="preserve"> at diagnosis of severe COVID-19</w:t>
      </w:r>
      <w:r w:rsidRPr="007E2309">
        <w:rPr>
          <w:rFonts w:ascii="Times New Roman" w:hAnsi="Times New Roman" w:cs="Times New Roman"/>
          <w:b/>
          <w:bCs/>
          <w:color w:val="4472C4" w:themeColor="accent1"/>
          <w:sz w:val="20"/>
          <w:szCs w:val="20"/>
        </w:rPr>
        <w:t>.</w:t>
      </w:r>
      <w:bookmarkEnd w:id="50"/>
    </w:p>
    <w:p w14:paraId="1832DDD5" w14:textId="33CCFC04" w:rsidR="00183F4C" w:rsidRDefault="002F14D8" w:rsidP="002F14D8">
      <w:pPr>
        <w:autoSpaceDE w:val="0"/>
        <w:autoSpaceDN w:val="0"/>
        <w:adjustRightInd w:val="0"/>
        <w:rPr>
          <w:sz w:val="20"/>
          <w:szCs w:val="20"/>
        </w:rPr>
      </w:pPr>
      <w:r w:rsidRPr="00D539DA">
        <w:rPr>
          <w:color w:val="000000" w:themeColor="text1"/>
          <w:sz w:val="20"/>
          <w:szCs w:val="20"/>
        </w:rPr>
        <w:t xml:space="preserve">Meta-analyses across </w:t>
      </w:r>
      <w:r>
        <w:rPr>
          <w:color w:val="000000" w:themeColor="text1"/>
          <w:sz w:val="20"/>
          <w:szCs w:val="20"/>
        </w:rPr>
        <w:t>p</w:t>
      </w:r>
      <w:r w:rsidRPr="00681E02">
        <w:rPr>
          <w:color w:val="000000" w:themeColor="text1"/>
          <w:sz w:val="20"/>
          <w:szCs w:val="20"/>
        </w:rPr>
        <w:t>articipants of European, South Asian</w:t>
      </w:r>
      <w:r>
        <w:rPr>
          <w:color w:val="000000" w:themeColor="text1"/>
          <w:sz w:val="20"/>
          <w:szCs w:val="20"/>
        </w:rPr>
        <w:t xml:space="preserve">, </w:t>
      </w:r>
      <w:r w:rsidRPr="00681E02">
        <w:rPr>
          <w:color w:val="000000" w:themeColor="text1"/>
          <w:sz w:val="20"/>
          <w:szCs w:val="20"/>
        </w:rPr>
        <w:t>Admixed American</w:t>
      </w:r>
      <w:r>
        <w:rPr>
          <w:color w:val="000000" w:themeColor="text1"/>
          <w:sz w:val="20"/>
          <w:szCs w:val="20"/>
        </w:rPr>
        <w:t>, and African</w:t>
      </w:r>
      <w:r w:rsidRPr="00681E02">
        <w:rPr>
          <w:color w:val="000000" w:themeColor="text1"/>
          <w:sz w:val="20"/>
          <w:szCs w:val="20"/>
        </w:rPr>
        <w:t xml:space="preserve"> descent</w:t>
      </w:r>
      <w:r w:rsidRPr="00D539DA">
        <w:rPr>
          <w:color w:val="000000" w:themeColor="text1"/>
          <w:sz w:val="20"/>
          <w:szCs w:val="20"/>
        </w:rPr>
        <w:t xml:space="preserve"> </w:t>
      </w:r>
      <w:r w:rsidRPr="00681E02">
        <w:rPr>
          <w:color w:val="000000" w:themeColor="text1"/>
          <w:sz w:val="20"/>
          <w:szCs w:val="20"/>
        </w:rPr>
        <w:t>from COVID-19 HGI cohorts (those with individual level data)</w:t>
      </w:r>
      <w:r>
        <w:rPr>
          <w:color w:val="000000" w:themeColor="text1"/>
          <w:sz w:val="20"/>
          <w:szCs w:val="20"/>
        </w:rPr>
        <w:t xml:space="preserve"> and one</w:t>
      </w:r>
      <w:r w:rsidRPr="00681E02">
        <w:rPr>
          <w:color w:val="000000" w:themeColor="text1"/>
          <w:sz w:val="20"/>
          <w:szCs w:val="20"/>
        </w:rPr>
        <w:t xml:space="preserve"> external cohort </w:t>
      </w:r>
      <w:r>
        <w:rPr>
          <w:color w:val="000000" w:themeColor="text1"/>
          <w:sz w:val="20"/>
          <w:szCs w:val="20"/>
        </w:rPr>
        <w:t>(</w:t>
      </w:r>
      <w:proofErr w:type="spellStart"/>
      <w:r>
        <w:rPr>
          <w:color w:val="000000" w:themeColor="text1"/>
          <w:sz w:val="20"/>
          <w:szCs w:val="20"/>
        </w:rPr>
        <w:t>FinnGen</w:t>
      </w:r>
      <w:proofErr w:type="spellEnd"/>
      <w:r>
        <w:rPr>
          <w:color w:val="000000" w:themeColor="text1"/>
          <w:sz w:val="20"/>
          <w:szCs w:val="20"/>
        </w:rPr>
        <w:t xml:space="preserve">, CUB) </w:t>
      </w:r>
      <w:r w:rsidRPr="00D539DA">
        <w:rPr>
          <w:color w:val="000000" w:themeColor="text1"/>
          <w:sz w:val="20"/>
          <w:szCs w:val="20"/>
        </w:rPr>
        <w:t xml:space="preserve">on COVID-19 </w:t>
      </w:r>
      <w:r>
        <w:rPr>
          <w:color w:val="000000" w:themeColor="text1"/>
          <w:sz w:val="20"/>
          <w:szCs w:val="20"/>
        </w:rPr>
        <w:t xml:space="preserve">severity </w:t>
      </w:r>
      <w:r w:rsidRPr="00D539DA">
        <w:rPr>
          <w:color w:val="000000" w:themeColor="text1"/>
          <w:sz w:val="20"/>
          <w:szCs w:val="20"/>
        </w:rPr>
        <w:t>w</w:t>
      </w:r>
      <w:r>
        <w:rPr>
          <w:color w:val="000000" w:themeColor="text1"/>
          <w:sz w:val="20"/>
          <w:szCs w:val="20"/>
        </w:rPr>
        <w:t xml:space="preserve">ere </w:t>
      </w:r>
      <w:r w:rsidRPr="00D539DA">
        <w:rPr>
          <w:color w:val="000000" w:themeColor="text1"/>
          <w:sz w:val="20"/>
          <w:szCs w:val="20"/>
        </w:rPr>
        <w:t xml:space="preserve">performed using an inverse-variance weighted models using the </w:t>
      </w:r>
      <w:r>
        <w:rPr>
          <w:color w:val="000000" w:themeColor="text1"/>
          <w:sz w:val="20"/>
          <w:szCs w:val="20"/>
        </w:rPr>
        <w:t>coefficient</w:t>
      </w:r>
      <w:r w:rsidRPr="00D539DA">
        <w:rPr>
          <w:color w:val="000000" w:themeColor="text1"/>
          <w:sz w:val="20"/>
          <w:szCs w:val="20"/>
        </w:rPr>
        <w:t xml:space="preserve"> and its standard error as input. </w:t>
      </w:r>
      <w:r w:rsidR="00CA52BB" w:rsidRPr="00681E02">
        <w:rPr>
          <w:color w:val="000000" w:themeColor="text1"/>
          <w:sz w:val="20"/>
          <w:szCs w:val="20"/>
        </w:rPr>
        <w:t>Amongst patients who admitted to ICU, r</w:t>
      </w:r>
      <w:r w:rsidR="00183F4C" w:rsidRPr="00681E02">
        <w:rPr>
          <w:color w:val="000000" w:themeColor="text1"/>
          <w:sz w:val="20"/>
          <w:szCs w:val="20"/>
        </w:rPr>
        <w:t>isk allele carrier</w:t>
      </w:r>
      <w:r w:rsidR="00CA52BB" w:rsidRPr="00681E02">
        <w:rPr>
          <w:color w:val="000000" w:themeColor="text1"/>
          <w:sz w:val="20"/>
          <w:szCs w:val="20"/>
        </w:rPr>
        <w:t xml:space="preserve">s were on average 2.1 years younger </w:t>
      </w:r>
      <w:r w:rsidR="00643E56" w:rsidRPr="00681E02">
        <w:rPr>
          <w:color w:val="000000" w:themeColor="text1"/>
          <w:sz w:val="20"/>
          <w:szCs w:val="20"/>
        </w:rPr>
        <w:t>than non-carriers</w:t>
      </w:r>
      <w:r w:rsidR="00643E56" w:rsidRPr="00681E02">
        <w:rPr>
          <w:color w:val="000000" w:themeColor="text1"/>
          <w:sz w:val="20"/>
          <w:szCs w:val="20"/>
        </w:rPr>
        <w:t xml:space="preserve"> </w:t>
      </w:r>
      <w:r w:rsidR="00CA52BB" w:rsidRPr="00681E02">
        <w:rPr>
          <w:color w:val="000000" w:themeColor="text1"/>
          <w:sz w:val="20"/>
          <w:szCs w:val="20"/>
        </w:rPr>
        <w:t>(95%CI 0.53-3.6</w:t>
      </w:r>
      <w:r w:rsidR="00643E56">
        <w:rPr>
          <w:color w:val="000000" w:themeColor="text1"/>
          <w:sz w:val="20"/>
          <w:szCs w:val="20"/>
        </w:rPr>
        <w:t>, p=8.3x10</w:t>
      </w:r>
      <w:r w:rsidR="00643E56" w:rsidRPr="00643E56">
        <w:rPr>
          <w:color w:val="000000" w:themeColor="text1"/>
          <w:sz w:val="20"/>
          <w:szCs w:val="20"/>
          <w:vertAlign w:val="superscript"/>
        </w:rPr>
        <w:t>-3</w:t>
      </w:r>
      <w:r w:rsidR="00643E56">
        <w:rPr>
          <w:color w:val="000000" w:themeColor="text1"/>
          <w:sz w:val="20"/>
          <w:szCs w:val="20"/>
        </w:rPr>
        <w:t xml:space="preserve"> under both fixed and random effects model</w:t>
      </w:r>
      <w:r w:rsidR="00CA52BB" w:rsidRPr="00681E02">
        <w:rPr>
          <w:color w:val="000000" w:themeColor="text1"/>
          <w:sz w:val="20"/>
          <w:szCs w:val="20"/>
        </w:rPr>
        <w:t>). Similarly, amongst patients who died or experienced severe respiratory failure</w:t>
      </w:r>
      <w:r w:rsidR="00B97BF0" w:rsidRPr="00681E02">
        <w:rPr>
          <w:color w:val="000000" w:themeColor="text1"/>
          <w:sz w:val="20"/>
          <w:szCs w:val="20"/>
        </w:rPr>
        <w:t xml:space="preserve">, risk allele carriers were on average 1.9 years younger </w:t>
      </w:r>
      <w:r w:rsidR="00643E56" w:rsidRPr="00681E02">
        <w:rPr>
          <w:color w:val="000000" w:themeColor="text1"/>
          <w:sz w:val="20"/>
          <w:szCs w:val="20"/>
        </w:rPr>
        <w:t>than non-carriers</w:t>
      </w:r>
      <w:r w:rsidR="00643E56" w:rsidRPr="00681E02">
        <w:rPr>
          <w:color w:val="000000" w:themeColor="text1"/>
          <w:sz w:val="20"/>
          <w:szCs w:val="20"/>
        </w:rPr>
        <w:t xml:space="preserve"> </w:t>
      </w:r>
      <w:r w:rsidR="00B97BF0" w:rsidRPr="00681E02">
        <w:rPr>
          <w:color w:val="000000" w:themeColor="text1"/>
          <w:sz w:val="20"/>
          <w:szCs w:val="20"/>
        </w:rPr>
        <w:t>(95%CI 0.79-3.1</w:t>
      </w:r>
      <w:r w:rsidR="00643E56">
        <w:rPr>
          <w:color w:val="000000" w:themeColor="text1"/>
          <w:sz w:val="20"/>
          <w:szCs w:val="20"/>
        </w:rPr>
        <w:t>,</w:t>
      </w:r>
      <w:r w:rsidR="00643E56" w:rsidRPr="00643E56">
        <w:rPr>
          <w:color w:val="000000" w:themeColor="text1"/>
          <w:sz w:val="20"/>
          <w:szCs w:val="20"/>
        </w:rPr>
        <w:t xml:space="preserve"> </w:t>
      </w:r>
      <w:r w:rsidR="00643E56">
        <w:rPr>
          <w:color w:val="000000" w:themeColor="text1"/>
          <w:sz w:val="20"/>
          <w:szCs w:val="20"/>
        </w:rPr>
        <w:t>p=8.</w:t>
      </w:r>
      <w:r w:rsidR="00643E56">
        <w:rPr>
          <w:color w:val="000000" w:themeColor="text1"/>
          <w:sz w:val="20"/>
          <w:szCs w:val="20"/>
        </w:rPr>
        <w:t>6</w:t>
      </w:r>
      <w:r w:rsidR="00643E56">
        <w:rPr>
          <w:color w:val="000000" w:themeColor="text1"/>
          <w:sz w:val="20"/>
          <w:szCs w:val="20"/>
        </w:rPr>
        <w:t>x10</w:t>
      </w:r>
      <w:r w:rsidR="00643E56" w:rsidRPr="00643E56">
        <w:rPr>
          <w:color w:val="000000" w:themeColor="text1"/>
          <w:sz w:val="20"/>
          <w:szCs w:val="20"/>
          <w:vertAlign w:val="superscript"/>
        </w:rPr>
        <w:t>-</w:t>
      </w:r>
      <w:r w:rsidR="00643E56">
        <w:rPr>
          <w:color w:val="000000" w:themeColor="text1"/>
          <w:sz w:val="20"/>
          <w:szCs w:val="20"/>
          <w:vertAlign w:val="superscript"/>
        </w:rPr>
        <w:t>4</w:t>
      </w:r>
      <w:r w:rsidR="00643E56">
        <w:rPr>
          <w:color w:val="000000" w:themeColor="text1"/>
          <w:sz w:val="20"/>
          <w:szCs w:val="20"/>
        </w:rPr>
        <w:t xml:space="preserve"> under both fixed and random effects model</w:t>
      </w:r>
      <w:r w:rsidR="00B97BF0" w:rsidRPr="00681E02">
        <w:rPr>
          <w:color w:val="000000" w:themeColor="text1"/>
          <w:sz w:val="20"/>
          <w:szCs w:val="20"/>
        </w:rPr>
        <w:t>). However, similar trend was not confirmed amongst hospitalized patients. (Mean difference -0.67, 95%CI -1.5 0.13, p=</w:t>
      </w:r>
      <w:r w:rsidR="00BE541E" w:rsidRPr="00681E02">
        <w:rPr>
          <w:color w:val="000000" w:themeColor="text1"/>
          <w:sz w:val="20"/>
          <w:szCs w:val="20"/>
        </w:rPr>
        <w:t>0.</w:t>
      </w:r>
      <w:r w:rsidR="00643E56">
        <w:rPr>
          <w:color w:val="000000" w:themeColor="text1"/>
          <w:sz w:val="20"/>
          <w:szCs w:val="20"/>
        </w:rPr>
        <w:t>099</w:t>
      </w:r>
      <w:r>
        <w:rPr>
          <w:color w:val="000000" w:themeColor="text1"/>
          <w:sz w:val="20"/>
          <w:szCs w:val="20"/>
        </w:rPr>
        <w:t xml:space="preserve"> </w:t>
      </w:r>
      <w:r w:rsidR="00643E56">
        <w:rPr>
          <w:color w:val="000000" w:themeColor="text1"/>
          <w:sz w:val="20"/>
          <w:szCs w:val="20"/>
        </w:rPr>
        <w:t xml:space="preserve">under </w:t>
      </w:r>
      <w:r>
        <w:rPr>
          <w:color w:val="000000" w:themeColor="text1"/>
          <w:sz w:val="20"/>
          <w:szCs w:val="20"/>
        </w:rPr>
        <w:t>fixed</w:t>
      </w:r>
      <w:r w:rsidR="00643E56">
        <w:rPr>
          <w:color w:val="000000" w:themeColor="text1"/>
          <w:sz w:val="20"/>
          <w:szCs w:val="20"/>
        </w:rPr>
        <w:t>-</w:t>
      </w:r>
      <w:r>
        <w:rPr>
          <w:color w:val="000000" w:themeColor="text1"/>
          <w:sz w:val="20"/>
          <w:szCs w:val="20"/>
        </w:rPr>
        <w:t>effect</w:t>
      </w:r>
      <w:r w:rsidR="00643E56">
        <w:rPr>
          <w:color w:val="000000" w:themeColor="text1"/>
          <w:sz w:val="20"/>
          <w:szCs w:val="20"/>
        </w:rPr>
        <w:t>s</w:t>
      </w:r>
      <w:r>
        <w:rPr>
          <w:color w:val="000000" w:themeColor="text1"/>
          <w:sz w:val="20"/>
          <w:szCs w:val="20"/>
        </w:rPr>
        <w:t xml:space="preserve"> model</w:t>
      </w:r>
      <w:r w:rsidR="00B97BF0" w:rsidRPr="00681E02">
        <w:rPr>
          <w:color w:val="000000" w:themeColor="text1"/>
          <w:sz w:val="20"/>
          <w:szCs w:val="20"/>
        </w:rPr>
        <w:t>)</w:t>
      </w:r>
      <w:r w:rsidR="00BE541E" w:rsidRPr="00681E02">
        <w:rPr>
          <w:color w:val="000000" w:themeColor="text1"/>
          <w:sz w:val="20"/>
          <w:szCs w:val="20"/>
        </w:rPr>
        <w:t xml:space="preserve"> </w:t>
      </w:r>
      <w:r w:rsidR="00183F4C" w:rsidRPr="00681E02">
        <w:rPr>
          <w:color w:val="000000" w:themeColor="text1"/>
          <w:sz w:val="20"/>
          <w:szCs w:val="20"/>
        </w:rPr>
        <w:t>(</w:t>
      </w:r>
      <w:hyperlink w:anchor="_Supplementary_Figure_7:" w:history="1">
        <w:r w:rsidR="00183F4C" w:rsidRPr="00650032">
          <w:rPr>
            <w:rStyle w:val="ae"/>
            <w:b/>
            <w:bCs/>
            <w:sz w:val="20"/>
            <w:szCs w:val="20"/>
          </w:rPr>
          <w:t xml:space="preserve">Supplementary Figure </w:t>
        </w:r>
        <w:r w:rsidR="00BE541E" w:rsidRPr="00650032">
          <w:rPr>
            <w:rStyle w:val="ae"/>
            <w:b/>
            <w:bCs/>
            <w:sz w:val="20"/>
            <w:szCs w:val="20"/>
          </w:rPr>
          <w:t>7</w:t>
        </w:r>
      </w:hyperlink>
      <w:r w:rsidR="00183F4C" w:rsidRPr="00681E02">
        <w:rPr>
          <w:color w:val="000000" w:themeColor="text1"/>
          <w:sz w:val="20"/>
          <w:szCs w:val="20"/>
        </w:rPr>
        <w:t>). The ancestries and cohorts were included when the appropriate phenotypes were available and case counts</w:t>
      </w:r>
      <w:r w:rsidR="00BE541E" w:rsidRPr="00681E02">
        <w:rPr>
          <w:color w:val="000000" w:themeColor="text1"/>
          <w:sz w:val="20"/>
          <w:szCs w:val="20"/>
        </w:rPr>
        <w:t xml:space="preserve"> were larger than ten and </w:t>
      </w:r>
      <w:r w:rsidR="00183F4C" w:rsidRPr="00681E02">
        <w:rPr>
          <w:color w:val="000000" w:themeColor="text1"/>
          <w:sz w:val="20"/>
          <w:szCs w:val="20"/>
        </w:rPr>
        <w:t xml:space="preserve">the minor allele counts </w:t>
      </w:r>
      <w:r w:rsidR="00BE541E" w:rsidRPr="00681E02">
        <w:rPr>
          <w:color w:val="000000" w:themeColor="text1"/>
          <w:sz w:val="20"/>
          <w:szCs w:val="20"/>
        </w:rPr>
        <w:t xml:space="preserve">amongst cases </w:t>
      </w:r>
      <w:r w:rsidR="00183F4C" w:rsidRPr="00681E02">
        <w:rPr>
          <w:color w:val="000000" w:themeColor="text1"/>
          <w:sz w:val="20"/>
          <w:szCs w:val="20"/>
        </w:rPr>
        <w:t xml:space="preserve">were larger than </w:t>
      </w:r>
      <w:r w:rsidR="00BE541E" w:rsidRPr="00681E02">
        <w:rPr>
          <w:color w:val="000000" w:themeColor="text1"/>
          <w:sz w:val="20"/>
          <w:szCs w:val="20"/>
        </w:rPr>
        <w:t>three</w:t>
      </w:r>
      <w:r w:rsidR="00183F4C" w:rsidRPr="00681E02">
        <w:rPr>
          <w:color w:val="000000" w:themeColor="text1"/>
          <w:sz w:val="20"/>
          <w:szCs w:val="20"/>
        </w:rPr>
        <w:t>.</w:t>
      </w:r>
      <w:r w:rsidR="00742724" w:rsidRPr="00681E02">
        <w:rPr>
          <w:sz w:val="20"/>
          <w:szCs w:val="20"/>
        </w:rPr>
        <w:t xml:space="preserve"> </w:t>
      </w:r>
    </w:p>
    <w:p w14:paraId="6FE9478C" w14:textId="77777777" w:rsidR="002F14D8" w:rsidRPr="00681E02" w:rsidRDefault="002F14D8" w:rsidP="002F14D8">
      <w:pPr>
        <w:autoSpaceDE w:val="0"/>
        <w:autoSpaceDN w:val="0"/>
        <w:adjustRightInd w:val="0"/>
        <w:rPr>
          <w:color w:val="000000" w:themeColor="text1"/>
          <w:sz w:val="20"/>
          <w:szCs w:val="20"/>
        </w:rPr>
      </w:pPr>
    </w:p>
    <w:p w14:paraId="2AD217ED" w14:textId="2EFDB870" w:rsidR="00BE541E" w:rsidRPr="00650032" w:rsidRDefault="00BE541E" w:rsidP="00650032">
      <w:pPr>
        <w:pStyle w:val="4"/>
        <w:ind w:leftChars="0" w:left="0"/>
        <w:rPr>
          <w:color w:val="4472C4" w:themeColor="accent1"/>
          <w:sz w:val="20"/>
          <w:szCs w:val="20"/>
        </w:rPr>
      </w:pPr>
      <w:bookmarkStart w:id="51" w:name="_Supplementary_Figure_7:"/>
      <w:bookmarkStart w:id="52" w:name="_Toc65681242"/>
      <w:bookmarkEnd w:id="51"/>
      <w:r w:rsidRPr="00650032">
        <w:rPr>
          <w:color w:val="4472C4" w:themeColor="accent1"/>
          <w:sz w:val="20"/>
          <w:szCs w:val="20"/>
        </w:rPr>
        <w:t>Supplementary Figure 7: Meta analyses of linear regressions between risk allele carrier status and age at diagnosis of severe COVID-19.</w:t>
      </w:r>
      <w:bookmarkEnd w:id="52"/>
    </w:p>
    <w:p w14:paraId="58ECACA6" w14:textId="0E6864FC" w:rsidR="00BE541E" w:rsidRPr="00681E02" w:rsidRDefault="00BE541E" w:rsidP="00E80C55">
      <w:pPr>
        <w:autoSpaceDE w:val="0"/>
        <w:autoSpaceDN w:val="0"/>
        <w:adjustRightInd w:val="0"/>
        <w:rPr>
          <w:sz w:val="20"/>
          <w:szCs w:val="20"/>
        </w:rPr>
      </w:pPr>
      <w:r w:rsidRPr="00681E02">
        <w:rPr>
          <w:sz w:val="20"/>
          <w:szCs w:val="20"/>
        </w:rPr>
        <w:t xml:space="preserve">COVID19-HGI-EUR: Individuals of European ancestry in COVID-19 HGI, COVID19-HGI-SAS: Individuals of South Asian ancestry in COVID-19 HGI, COVID19-HGI-AMR: Individuals of Admixed-American ancestry in COVID-19 HGI, COVID19-HGI-AFR: Individuals of African ancestry in COVID-19 HGI, COVID19-HGI-EAS: Individuals of East Asian ancestry in COVID-19 HGI </w:t>
      </w:r>
      <w:proofErr w:type="spellStart"/>
      <w:r w:rsidRPr="00681E02">
        <w:rPr>
          <w:sz w:val="20"/>
          <w:szCs w:val="20"/>
        </w:rPr>
        <w:t>FinnGen</w:t>
      </w:r>
      <w:proofErr w:type="spellEnd"/>
      <w:r w:rsidRPr="00681E02">
        <w:rPr>
          <w:sz w:val="20"/>
          <w:szCs w:val="20"/>
        </w:rPr>
        <w:t xml:space="preserve">-EUR: Individuals of European ancestry in </w:t>
      </w:r>
      <w:proofErr w:type="spellStart"/>
      <w:r w:rsidRPr="00681E02">
        <w:rPr>
          <w:sz w:val="20"/>
          <w:szCs w:val="20"/>
        </w:rPr>
        <w:t>FinnGen</w:t>
      </w:r>
      <w:proofErr w:type="spellEnd"/>
      <w:r w:rsidRPr="00681E02">
        <w:rPr>
          <w:sz w:val="20"/>
          <w:szCs w:val="20"/>
        </w:rPr>
        <w:t xml:space="preserve">. CUB-EUR: Individuals of European ancestry in CUB. CUB-AMR: Individuals of </w:t>
      </w:r>
      <w:r w:rsidR="00CF0059" w:rsidRPr="00681E02">
        <w:rPr>
          <w:sz w:val="20"/>
          <w:szCs w:val="20"/>
        </w:rPr>
        <w:t>Admixed-American</w:t>
      </w:r>
      <w:r w:rsidRPr="00681E02">
        <w:rPr>
          <w:sz w:val="20"/>
          <w:szCs w:val="20"/>
        </w:rPr>
        <w:t xml:space="preserve"> ancestry in CUB. CUB-AFR: Individuals of </w:t>
      </w:r>
      <w:r w:rsidR="00CF0059" w:rsidRPr="00681E02">
        <w:rPr>
          <w:sz w:val="20"/>
          <w:szCs w:val="20"/>
        </w:rPr>
        <w:t>African</w:t>
      </w:r>
      <w:r w:rsidRPr="00681E02">
        <w:rPr>
          <w:sz w:val="20"/>
          <w:szCs w:val="20"/>
        </w:rPr>
        <w:t xml:space="preserve"> ancestry in CUB. </w:t>
      </w:r>
      <w:r w:rsidR="000E3C19" w:rsidRPr="00681E02">
        <w:rPr>
          <w:sz w:val="20"/>
          <w:szCs w:val="20"/>
        </w:rPr>
        <w:t>Coefficients</w:t>
      </w:r>
      <w:r w:rsidR="00C46D2D" w:rsidRPr="00681E02">
        <w:rPr>
          <w:sz w:val="20"/>
          <w:szCs w:val="20"/>
        </w:rPr>
        <w:t>:</w:t>
      </w:r>
      <w:r w:rsidR="000E3C19" w:rsidRPr="00681E02">
        <w:rPr>
          <w:sz w:val="20"/>
          <w:szCs w:val="20"/>
        </w:rPr>
        <w:t xml:space="preserve"> coefficients for linear associations between age and carrier status</w:t>
      </w:r>
      <w:r w:rsidR="00C46D2D" w:rsidRPr="00681E02">
        <w:rPr>
          <w:sz w:val="20"/>
          <w:szCs w:val="20"/>
        </w:rPr>
        <w:t>, 95%-CI: 95% confidence interval.</w:t>
      </w:r>
      <w:r w:rsidRPr="00681E02">
        <w:rPr>
          <w:sz w:val="20"/>
          <w:szCs w:val="20"/>
        </w:rPr>
        <w:br/>
        <w:t>(A) Hospitalization (B) ICU admission (C) Death or severe respiratory failure</w:t>
      </w:r>
    </w:p>
    <w:p w14:paraId="275AF0FD" w14:textId="7F4B7B10" w:rsidR="00941321" w:rsidRPr="00681E02" w:rsidRDefault="00FA54A3" w:rsidP="00E80C55">
      <w:pPr>
        <w:autoSpaceDE w:val="0"/>
        <w:autoSpaceDN w:val="0"/>
        <w:adjustRightInd w:val="0"/>
        <w:rPr>
          <w:color w:val="000000" w:themeColor="text1"/>
          <w:sz w:val="20"/>
          <w:szCs w:val="20"/>
        </w:rPr>
      </w:pPr>
      <w:r>
        <w:rPr>
          <w:noProof/>
          <w:color w:val="000000" w:themeColor="text1"/>
          <w:sz w:val="20"/>
          <w:szCs w:val="20"/>
        </w:rPr>
        <w:lastRenderedPageBreak/>
        <w:drawing>
          <wp:inline distT="0" distB="0" distL="0" distR="0" wp14:anchorId="0DBD1A0A" wp14:editId="06AC25CD">
            <wp:extent cx="6642100" cy="6689912"/>
            <wp:effectExtent l="0" t="0" r="0" b="317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pic:nvPicPr>
                  <pic:blipFill rotWithShape="1">
                    <a:blip r:embed="rId28">
                      <a:extLst>
                        <a:ext uri="{28A0092B-C50C-407E-A947-70E740481C1C}">
                          <a14:useLocalDpi xmlns:a14="http://schemas.microsoft.com/office/drawing/2010/main" val="0"/>
                        </a:ext>
                      </a:extLst>
                    </a:blip>
                    <a:srcRect b="3743"/>
                    <a:stretch/>
                  </pic:blipFill>
                  <pic:spPr bwMode="auto">
                    <a:xfrm>
                      <a:off x="0" y="0"/>
                      <a:ext cx="6642100" cy="6689912"/>
                    </a:xfrm>
                    <a:prstGeom prst="rect">
                      <a:avLst/>
                    </a:prstGeom>
                    <a:ln>
                      <a:noFill/>
                    </a:ln>
                    <a:extLst>
                      <a:ext uri="{53640926-AAD7-44D8-BBD7-CCE9431645EC}">
                        <a14:shadowObscured xmlns:a14="http://schemas.microsoft.com/office/drawing/2010/main"/>
                      </a:ext>
                    </a:extLst>
                  </pic:spPr>
                </pic:pic>
              </a:graphicData>
            </a:graphic>
          </wp:inline>
        </w:drawing>
      </w:r>
    </w:p>
    <w:p w14:paraId="66FCD060" w14:textId="77777777" w:rsidR="002F14D8" w:rsidRDefault="002F14D8" w:rsidP="00E80C55">
      <w:pPr>
        <w:autoSpaceDE w:val="0"/>
        <w:autoSpaceDN w:val="0"/>
        <w:adjustRightInd w:val="0"/>
        <w:rPr>
          <w:sz w:val="20"/>
          <w:szCs w:val="20"/>
        </w:rPr>
      </w:pPr>
      <w:r>
        <w:rPr>
          <w:sz w:val="20"/>
          <w:szCs w:val="20"/>
        </w:rPr>
        <w:br w:type="page"/>
      </w:r>
    </w:p>
    <w:p w14:paraId="680905D9" w14:textId="0F0FAA16" w:rsidR="00651A37" w:rsidRPr="00150C10" w:rsidRDefault="00651A37" w:rsidP="00150C10">
      <w:pPr>
        <w:pStyle w:val="1"/>
        <w:rPr>
          <w:rFonts w:ascii="Times New Roman" w:hAnsi="Times New Roman" w:cs="Times New Roman"/>
          <w:color w:val="4472C4" w:themeColor="accent1"/>
          <w:sz w:val="20"/>
          <w:szCs w:val="20"/>
        </w:rPr>
      </w:pPr>
      <w:bookmarkStart w:id="53" w:name="_Toc65681243"/>
      <w:r w:rsidRPr="00150C10">
        <w:rPr>
          <w:rFonts w:ascii="Times New Roman" w:hAnsi="Times New Roman" w:cs="Times New Roman"/>
          <w:color w:val="4472C4" w:themeColor="accent1"/>
          <w:sz w:val="20"/>
          <w:szCs w:val="20"/>
        </w:rPr>
        <w:lastRenderedPageBreak/>
        <w:t>Reference</w:t>
      </w:r>
      <w:r w:rsidR="00F65953" w:rsidRPr="00150C10">
        <w:rPr>
          <w:rFonts w:ascii="Times New Roman" w:hAnsi="Times New Roman" w:cs="Times New Roman"/>
          <w:color w:val="4472C4" w:themeColor="accent1"/>
          <w:sz w:val="20"/>
          <w:szCs w:val="20"/>
        </w:rPr>
        <w:t>s</w:t>
      </w:r>
      <w:bookmarkEnd w:id="53"/>
    </w:p>
    <w:p w14:paraId="310705E4" w14:textId="105D802A" w:rsidR="00F44130" w:rsidRPr="00F44130" w:rsidRDefault="00EB45D9" w:rsidP="00F44130">
      <w:pPr>
        <w:autoSpaceDE w:val="0"/>
        <w:autoSpaceDN w:val="0"/>
        <w:adjustRightInd w:val="0"/>
        <w:ind w:left="640" w:hanging="640"/>
        <w:rPr>
          <w:noProof/>
          <w:sz w:val="20"/>
        </w:rPr>
      </w:pPr>
      <w:r w:rsidRPr="00681E02">
        <w:rPr>
          <w:color w:val="000000" w:themeColor="text1"/>
          <w:sz w:val="20"/>
          <w:szCs w:val="20"/>
        </w:rPr>
        <w:fldChar w:fldCharType="begin" w:fldLock="1"/>
      </w:r>
      <w:r w:rsidRPr="00681E02">
        <w:rPr>
          <w:color w:val="000000" w:themeColor="text1"/>
          <w:sz w:val="20"/>
          <w:szCs w:val="20"/>
        </w:rPr>
        <w:instrText xml:space="preserve">ADDIN Mendeley Bibliography CSL_BIBLIOGRAPHY </w:instrText>
      </w:r>
      <w:r w:rsidRPr="00681E02">
        <w:rPr>
          <w:color w:val="000000" w:themeColor="text1"/>
          <w:sz w:val="20"/>
          <w:szCs w:val="20"/>
        </w:rPr>
        <w:fldChar w:fldCharType="separate"/>
      </w:r>
      <w:r w:rsidR="00F44130" w:rsidRPr="00F44130">
        <w:rPr>
          <w:noProof/>
          <w:sz w:val="20"/>
        </w:rPr>
        <w:t>1</w:t>
      </w:r>
      <w:r w:rsidR="00F44130" w:rsidRPr="00F44130">
        <w:rPr>
          <w:noProof/>
          <w:sz w:val="20"/>
        </w:rPr>
        <w:tab/>
        <w:t>COVID-19 Host Genetics Analysis Plan v1.1 - Google Docs. https://docs.google.com/document/d/16ethjgi4MzlQeO0KAW_yDYyUHdB9kKbtfuGW4XYVKQg/edit#heading=h.yvzvdf3jx6u9 (accessed Feb 7, 2021).</w:t>
      </w:r>
    </w:p>
    <w:p w14:paraId="7579DA76" w14:textId="77777777" w:rsidR="00F44130" w:rsidRPr="00F44130" w:rsidRDefault="00F44130" w:rsidP="00F44130">
      <w:pPr>
        <w:autoSpaceDE w:val="0"/>
        <w:autoSpaceDN w:val="0"/>
        <w:adjustRightInd w:val="0"/>
        <w:ind w:left="640" w:hanging="640"/>
        <w:rPr>
          <w:noProof/>
          <w:sz w:val="20"/>
        </w:rPr>
      </w:pPr>
      <w:r w:rsidRPr="00F44130">
        <w:rPr>
          <w:noProof/>
          <w:sz w:val="20"/>
        </w:rPr>
        <w:t>2</w:t>
      </w:r>
      <w:r w:rsidRPr="00F44130">
        <w:rPr>
          <w:noProof/>
          <w:sz w:val="20"/>
        </w:rPr>
        <w:tab/>
        <w:t>(No Title). https://www.thermofisher.com/order/catalog/product/902981#/902981 (accessed Jan 22, 2021).</w:t>
      </w:r>
    </w:p>
    <w:p w14:paraId="5EBECA84" w14:textId="77777777" w:rsidR="00F44130" w:rsidRPr="00F44130" w:rsidRDefault="00F44130" w:rsidP="00F44130">
      <w:pPr>
        <w:autoSpaceDE w:val="0"/>
        <w:autoSpaceDN w:val="0"/>
        <w:adjustRightInd w:val="0"/>
        <w:ind w:left="640" w:hanging="640"/>
        <w:rPr>
          <w:noProof/>
          <w:sz w:val="20"/>
        </w:rPr>
      </w:pPr>
      <w:r w:rsidRPr="00F44130">
        <w:rPr>
          <w:noProof/>
          <w:sz w:val="20"/>
        </w:rPr>
        <w:t>3</w:t>
      </w:r>
      <w:r w:rsidRPr="00F44130">
        <w:rPr>
          <w:noProof/>
          <w:sz w:val="20"/>
        </w:rPr>
        <w:tab/>
        <w:t xml:space="preserve">Auton A, Abecasis GR, Altshuler DM, </w:t>
      </w:r>
      <w:r w:rsidRPr="00F44130">
        <w:rPr>
          <w:i/>
          <w:iCs/>
          <w:noProof/>
          <w:sz w:val="20"/>
        </w:rPr>
        <w:t>et al.</w:t>
      </w:r>
      <w:r w:rsidRPr="00F44130">
        <w:rPr>
          <w:noProof/>
          <w:sz w:val="20"/>
        </w:rPr>
        <w:t xml:space="preserve"> A global reference for human genetic variation. Nature. 2015; </w:t>
      </w:r>
      <w:r w:rsidRPr="00F44130">
        <w:rPr>
          <w:b/>
          <w:bCs/>
          <w:noProof/>
          <w:sz w:val="20"/>
        </w:rPr>
        <w:t>526</w:t>
      </w:r>
      <w:r w:rsidRPr="00F44130">
        <w:rPr>
          <w:noProof/>
          <w:sz w:val="20"/>
        </w:rPr>
        <w:t>: 68–74.</w:t>
      </w:r>
    </w:p>
    <w:p w14:paraId="586C0849" w14:textId="77777777" w:rsidR="00F44130" w:rsidRPr="00F44130" w:rsidRDefault="00F44130" w:rsidP="00F44130">
      <w:pPr>
        <w:autoSpaceDE w:val="0"/>
        <w:autoSpaceDN w:val="0"/>
        <w:adjustRightInd w:val="0"/>
        <w:ind w:left="640" w:hanging="640"/>
        <w:rPr>
          <w:noProof/>
          <w:sz w:val="20"/>
        </w:rPr>
      </w:pPr>
      <w:r w:rsidRPr="00F44130">
        <w:rPr>
          <w:noProof/>
          <w:sz w:val="20"/>
        </w:rPr>
        <w:t>4</w:t>
      </w:r>
      <w:r w:rsidRPr="00F44130">
        <w:rPr>
          <w:noProof/>
          <w:sz w:val="20"/>
        </w:rPr>
        <w:tab/>
        <w:t>The NHLBI Trans-Omics for Precision Medicine (TOPMed) Whole Genome Sequencing Program. BRAVO variant browser: University of Michigan and NHLBI. 2018. https://bravo.sph.umich.edu/freeze5/hg38/ (accessed Aug 28, 2020).</w:t>
      </w:r>
    </w:p>
    <w:p w14:paraId="4386CCA9" w14:textId="77777777" w:rsidR="00F44130" w:rsidRPr="00F44130" w:rsidRDefault="00F44130" w:rsidP="00F44130">
      <w:pPr>
        <w:autoSpaceDE w:val="0"/>
        <w:autoSpaceDN w:val="0"/>
        <w:adjustRightInd w:val="0"/>
        <w:ind w:left="640" w:hanging="640"/>
        <w:rPr>
          <w:noProof/>
          <w:sz w:val="20"/>
        </w:rPr>
      </w:pPr>
      <w:r w:rsidRPr="00F44130">
        <w:rPr>
          <w:noProof/>
          <w:sz w:val="20"/>
        </w:rPr>
        <w:t>5</w:t>
      </w:r>
      <w:r w:rsidRPr="00F44130">
        <w:rPr>
          <w:noProof/>
          <w:sz w:val="20"/>
        </w:rPr>
        <w:tab/>
        <w:t xml:space="preserve">Taliun D, Harris DN, Kessler MD, </w:t>
      </w:r>
      <w:r w:rsidRPr="00F44130">
        <w:rPr>
          <w:i/>
          <w:iCs/>
          <w:noProof/>
          <w:sz w:val="20"/>
        </w:rPr>
        <w:t>et al.</w:t>
      </w:r>
      <w:r w:rsidRPr="00F44130">
        <w:rPr>
          <w:noProof/>
          <w:sz w:val="20"/>
        </w:rPr>
        <w:t xml:space="preserve"> Sequencing of 53,831 diverse genomes from the NHLBI TOPMed Program. </w:t>
      </w:r>
      <w:r w:rsidRPr="00F44130">
        <w:rPr>
          <w:i/>
          <w:iCs/>
          <w:noProof/>
          <w:sz w:val="20"/>
        </w:rPr>
        <w:t>bioRxiv</w:t>
      </w:r>
      <w:r w:rsidRPr="00F44130">
        <w:rPr>
          <w:noProof/>
          <w:sz w:val="20"/>
        </w:rPr>
        <w:t xml:space="preserve"> 2019; </w:t>
      </w:r>
      <w:r w:rsidRPr="00F44130">
        <w:rPr>
          <w:b/>
          <w:bCs/>
          <w:noProof/>
          <w:sz w:val="20"/>
        </w:rPr>
        <w:t>2</w:t>
      </w:r>
      <w:r w:rsidRPr="00F44130">
        <w:rPr>
          <w:noProof/>
          <w:sz w:val="20"/>
        </w:rPr>
        <w:t>: 563866.</w:t>
      </w:r>
    </w:p>
    <w:p w14:paraId="256637B4" w14:textId="77777777" w:rsidR="00F44130" w:rsidRPr="00F44130" w:rsidRDefault="00F44130" w:rsidP="00F44130">
      <w:pPr>
        <w:autoSpaceDE w:val="0"/>
        <w:autoSpaceDN w:val="0"/>
        <w:adjustRightInd w:val="0"/>
        <w:ind w:left="640" w:hanging="640"/>
        <w:rPr>
          <w:noProof/>
          <w:sz w:val="20"/>
        </w:rPr>
      </w:pPr>
      <w:r w:rsidRPr="00F44130">
        <w:rPr>
          <w:noProof/>
          <w:sz w:val="20"/>
        </w:rPr>
        <w:t>6</w:t>
      </w:r>
      <w:r w:rsidRPr="00F44130">
        <w:rPr>
          <w:noProof/>
          <w:sz w:val="20"/>
        </w:rPr>
        <w:tab/>
        <w:t xml:space="preserve">Das S, Forer L, Schönherr S, </w:t>
      </w:r>
      <w:r w:rsidRPr="00F44130">
        <w:rPr>
          <w:i/>
          <w:iCs/>
          <w:noProof/>
          <w:sz w:val="20"/>
        </w:rPr>
        <w:t>et al.</w:t>
      </w:r>
      <w:r w:rsidRPr="00F44130">
        <w:rPr>
          <w:noProof/>
          <w:sz w:val="20"/>
        </w:rPr>
        <w:t xml:space="preserve"> Next-generation genotype imputation service and methods. </w:t>
      </w:r>
      <w:r w:rsidRPr="00F44130">
        <w:rPr>
          <w:i/>
          <w:iCs/>
          <w:noProof/>
          <w:sz w:val="20"/>
        </w:rPr>
        <w:t>Nat Genet</w:t>
      </w:r>
      <w:r w:rsidRPr="00F44130">
        <w:rPr>
          <w:noProof/>
          <w:sz w:val="20"/>
        </w:rPr>
        <w:t xml:space="preserve"> 2016; </w:t>
      </w:r>
      <w:r w:rsidRPr="00F44130">
        <w:rPr>
          <w:b/>
          <w:bCs/>
          <w:noProof/>
          <w:sz w:val="20"/>
        </w:rPr>
        <w:t>48</w:t>
      </w:r>
      <w:r w:rsidRPr="00F44130">
        <w:rPr>
          <w:noProof/>
          <w:sz w:val="20"/>
        </w:rPr>
        <w:t>: 1284–7.</w:t>
      </w:r>
    </w:p>
    <w:p w14:paraId="5D73B2BB" w14:textId="77777777" w:rsidR="00F44130" w:rsidRPr="00F44130" w:rsidRDefault="00F44130" w:rsidP="00F44130">
      <w:pPr>
        <w:autoSpaceDE w:val="0"/>
        <w:autoSpaceDN w:val="0"/>
        <w:adjustRightInd w:val="0"/>
        <w:ind w:left="640" w:hanging="640"/>
        <w:rPr>
          <w:noProof/>
          <w:sz w:val="20"/>
        </w:rPr>
      </w:pPr>
      <w:r w:rsidRPr="00F44130">
        <w:rPr>
          <w:noProof/>
          <w:sz w:val="20"/>
        </w:rPr>
        <w:t>7</w:t>
      </w:r>
      <w:r w:rsidRPr="00F44130">
        <w:rPr>
          <w:noProof/>
          <w:sz w:val="20"/>
        </w:rPr>
        <w:tab/>
        <w:t xml:space="preserve">Bycroft C, Freeman C, Petkova D, </w:t>
      </w:r>
      <w:r w:rsidRPr="00F44130">
        <w:rPr>
          <w:i/>
          <w:iCs/>
          <w:noProof/>
          <w:sz w:val="20"/>
        </w:rPr>
        <w:t>et al.</w:t>
      </w:r>
      <w:r w:rsidRPr="00F44130">
        <w:rPr>
          <w:noProof/>
          <w:sz w:val="20"/>
        </w:rPr>
        <w:t xml:space="preserve"> The UK Biobank resource with deep phenotyping and genomic data. </w:t>
      </w:r>
      <w:r w:rsidRPr="00F44130">
        <w:rPr>
          <w:i/>
          <w:iCs/>
          <w:noProof/>
          <w:sz w:val="20"/>
        </w:rPr>
        <w:t>Nature</w:t>
      </w:r>
      <w:r w:rsidRPr="00F44130">
        <w:rPr>
          <w:noProof/>
          <w:sz w:val="20"/>
        </w:rPr>
        <w:t xml:space="preserve"> 2018; </w:t>
      </w:r>
      <w:r w:rsidRPr="00F44130">
        <w:rPr>
          <w:b/>
          <w:bCs/>
          <w:noProof/>
          <w:sz w:val="20"/>
        </w:rPr>
        <w:t>562</w:t>
      </w:r>
      <w:r w:rsidRPr="00F44130">
        <w:rPr>
          <w:noProof/>
          <w:sz w:val="20"/>
        </w:rPr>
        <w:t>: 203–9.</w:t>
      </w:r>
    </w:p>
    <w:p w14:paraId="3A9C8E92" w14:textId="77777777" w:rsidR="00F44130" w:rsidRPr="00F44130" w:rsidRDefault="00F44130" w:rsidP="00F44130">
      <w:pPr>
        <w:autoSpaceDE w:val="0"/>
        <w:autoSpaceDN w:val="0"/>
        <w:adjustRightInd w:val="0"/>
        <w:ind w:left="640" w:hanging="640"/>
        <w:rPr>
          <w:noProof/>
          <w:sz w:val="20"/>
        </w:rPr>
      </w:pPr>
      <w:r w:rsidRPr="00F44130">
        <w:rPr>
          <w:noProof/>
          <w:sz w:val="20"/>
        </w:rPr>
        <w:t>8</w:t>
      </w:r>
      <w:r w:rsidRPr="00F44130">
        <w:rPr>
          <w:noProof/>
          <w:sz w:val="20"/>
        </w:rPr>
        <w:tab/>
        <w:t>Genotyping and quality control of UK Biobank, a large-scale, extensively phenotyped prospective resource. http://biobank.ctsu.ox.ac.uk. (accessed Feb 18, 2021).</w:t>
      </w:r>
    </w:p>
    <w:p w14:paraId="23163A54" w14:textId="77777777" w:rsidR="00F44130" w:rsidRPr="00F44130" w:rsidRDefault="00F44130" w:rsidP="00F44130">
      <w:pPr>
        <w:autoSpaceDE w:val="0"/>
        <w:autoSpaceDN w:val="0"/>
        <w:adjustRightInd w:val="0"/>
        <w:ind w:left="640" w:hanging="640"/>
        <w:rPr>
          <w:noProof/>
          <w:sz w:val="20"/>
        </w:rPr>
      </w:pPr>
      <w:r w:rsidRPr="00F44130">
        <w:rPr>
          <w:noProof/>
          <w:sz w:val="20"/>
        </w:rPr>
        <w:t>9</w:t>
      </w:r>
      <w:r w:rsidRPr="00F44130">
        <w:rPr>
          <w:noProof/>
          <w:sz w:val="20"/>
        </w:rPr>
        <w:tab/>
        <w:t xml:space="preserve">Shrine N, Guyatt AL, Erzurumluoglu AM, </w:t>
      </w:r>
      <w:r w:rsidRPr="00F44130">
        <w:rPr>
          <w:i/>
          <w:iCs/>
          <w:noProof/>
          <w:sz w:val="20"/>
        </w:rPr>
        <w:t>et al.</w:t>
      </w:r>
      <w:r w:rsidRPr="00F44130">
        <w:rPr>
          <w:noProof/>
          <w:sz w:val="20"/>
        </w:rPr>
        <w:t xml:space="preserve"> New genetic signals for lung function highlight pathways and chronic obstructive pulmonary disease associations across multiple ancestries. </w:t>
      </w:r>
      <w:r w:rsidRPr="00F44130">
        <w:rPr>
          <w:i/>
          <w:iCs/>
          <w:noProof/>
          <w:sz w:val="20"/>
        </w:rPr>
        <w:t>Nat Genet</w:t>
      </w:r>
      <w:r w:rsidRPr="00F44130">
        <w:rPr>
          <w:noProof/>
          <w:sz w:val="20"/>
        </w:rPr>
        <w:t xml:space="preserve"> 2019; </w:t>
      </w:r>
      <w:r w:rsidRPr="00F44130">
        <w:rPr>
          <w:b/>
          <w:bCs/>
          <w:noProof/>
          <w:sz w:val="20"/>
        </w:rPr>
        <w:t>51</w:t>
      </w:r>
      <w:r w:rsidRPr="00F44130">
        <w:rPr>
          <w:noProof/>
          <w:sz w:val="20"/>
        </w:rPr>
        <w:t>: 481–93.</w:t>
      </w:r>
    </w:p>
    <w:p w14:paraId="26C86057" w14:textId="77777777" w:rsidR="00F44130" w:rsidRPr="00F44130" w:rsidRDefault="00F44130" w:rsidP="00F44130">
      <w:pPr>
        <w:autoSpaceDE w:val="0"/>
        <w:autoSpaceDN w:val="0"/>
        <w:adjustRightInd w:val="0"/>
        <w:ind w:left="640" w:hanging="640"/>
        <w:rPr>
          <w:noProof/>
          <w:sz w:val="20"/>
        </w:rPr>
      </w:pPr>
      <w:r w:rsidRPr="00F44130">
        <w:rPr>
          <w:noProof/>
          <w:sz w:val="20"/>
        </w:rPr>
        <w:t>10</w:t>
      </w:r>
      <w:r w:rsidRPr="00F44130">
        <w:rPr>
          <w:noProof/>
          <w:sz w:val="20"/>
        </w:rPr>
        <w:tab/>
        <w:t xml:space="preserve">Karczewski KJ, Francioli LC, Tiao G, </w:t>
      </w:r>
      <w:r w:rsidRPr="00F44130">
        <w:rPr>
          <w:i/>
          <w:iCs/>
          <w:noProof/>
          <w:sz w:val="20"/>
        </w:rPr>
        <w:t>et al.</w:t>
      </w:r>
      <w:r w:rsidRPr="00F44130">
        <w:rPr>
          <w:noProof/>
          <w:sz w:val="20"/>
        </w:rPr>
        <w:t xml:space="preserve"> The mutational constraint spectrum quantified from variation in 141,456 humans. </w:t>
      </w:r>
      <w:r w:rsidRPr="00F44130">
        <w:rPr>
          <w:i/>
          <w:iCs/>
          <w:noProof/>
          <w:sz w:val="20"/>
        </w:rPr>
        <w:t>Nature</w:t>
      </w:r>
      <w:r w:rsidRPr="00F44130">
        <w:rPr>
          <w:noProof/>
          <w:sz w:val="20"/>
        </w:rPr>
        <w:t xml:space="preserve"> 2020; </w:t>
      </w:r>
      <w:r w:rsidRPr="00F44130">
        <w:rPr>
          <w:b/>
          <w:bCs/>
          <w:noProof/>
          <w:sz w:val="20"/>
        </w:rPr>
        <w:t>581</w:t>
      </w:r>
      <w:r w:rsidRPr="00F44130">
        <w:rPr>
          <w:noProof/>
          <w:sz w:val="20"/>
        </w:rPr>
        <w:t>: 434–43.</w:t>
      </w:r>
    </w:p>
    <w:p w14:paraId="7024A971" w14:textId="77777777" w:rsidR="00F44130" w:rsidRPr="00F44130" w:rsidRDefault="00F44130" w:rsidP="00F44130">
      <w:pPr>
        <w:autoSpaceDE w:val="0"/>
        <w:autoSpaceDN w:val="0"/>
        <w:adjustRightInd w:val="0"/>
        <w:ind w:left="640" w:hanging="640"/>
        <w:rPr>
          <w:noProof/>
          <w:sz w:val="20"/>
        </w:rPr>
      </w:pPr>
      <w:r w:rsidRPr="00F44130">
        <w:rPr>
          <w:noProof/>
          <w:sz w:val="20"/>
        </w:rPr>
        <w:t>11</w:t>
      </w:r>
      <w:r w:rsidRPr="00F44130">
        <w:rPr>
          <w:noProof/>
          <w:sz w:val="20"/>
        </w:rPr>
        <w:tab/>
        <w:t xml:space="preserve">Ellinghaus D, Degenhardt F, Bujanda L, </w:t>
      </w:r>
      <w:r w:rsidRPr="00F44130">
        <w:rPr>
          <w:i/>
          <w:iCs/>
          <w:noProof/>
          <w:sz w:val="20"/>
        </w:rPr>
        <w:t>et al.</w:t>
      </w:r>
      <w:r w:rsidRPr="00F44130">
        <w:rPr>
          <w:noProof/>
          <w:sz w:val="20"/>
        </w:rPr>
        <w:t xml:space="preserve"> Genomewide Association Study of Severe Covid-19 with Respiratory Failure. </w:t>
      </w:r>
      <w:r w:rsidRPr="00F44130">
        <w:rPr>
          <w:i/>
          <w:iCs/>
          <w:noProof/>
          <w:sz w:val="20"/>
        </w:rPr>
        <w:t>N Engl J Med</w:t>
      </w:r>
      <w:r w:rsidRPr="00F44130">
        <w:rPr>
          <w:noProof/>
          <w:sz w:val="20"/>
        </w:rPr>
        <w:t xml:space="preserve"> 2020; : NEJMoa2020283.</w:t>
      </w:r>
    </w:p>
    <w:p w14:paraId="49854AF6" w14:textId="77777777" w:rsidR="00F44130" w:rsidRPr="00F44130" w:rsidRDefault="00F44130" w:rsidP="00F44130">
      <w:pPr>
        <w:autoSpaceDE w:val="0"/>
        <w:autoSpaceDN w:val="0"/>
        <w:adjustRightInd w:val="0"/>
        <w:ind w:left="640" w:hanging="640"/>
        <w:rPr>
          <w:noProof/>
          <w:sz w:val="20"/>
        </w:rPr>
      </w:pPr>
      <w:r w:rsidRPr="00F44130">
        <w:rPr>
          <w:noProof/>
          <w:sz w:val="20"/>
        </w:rPr>
        <w:t>12</w:t>
      </w:r>
      <w:r w:rsidRPr="00F44130">
        <w:rPr>
          <w:noProof/>
          <w:sz w:val="20"/>
        </w:rPr>
        <w:tab/>
        <w:t xml:space="preserve">Purcell S, Neale B, Todd-Brown K, </w:t>
      </w:r>
      <w:r w:rsidRPr="00F44130">
        <w:rPr>
          <w:i/>
          <w:iCs/>
          <w:noProof/>
          <w:sz w:val="20"/>
        </w:rPr>
        <w:t>et al.</w:t>
      </w:r>
      <w:r w:rsidRPr="00F44130">
        <w:rPr>
          <w:noProof/>
          <w:sz w:val="20"/>
        </w:rPr>
        <w:t xml:space="preserve"> PLINK: A tool set for whole-genome association and population-based linkage analyses. </w:t>
      </w:r>
      <w:r w:rsidRPr="00F44130">
        <w:rPr>
          <w:i/>
          <w:iCs/>
          <w:noProof/>
          <w:sz w:val="20"/>
        </w:rPr>
        <w:t>Am J Hum Genet</w:t>
      </w:r>
      <w:r w:rsidRPr="00F44130">
        <w:rPr>
          <w:noProof/>
          <w:sz w:val="20"/>
        </w:rPr>
        <w:t xml:space="preserve"> 2007; </w:t>
      </w:r>
      <w:r w:rsidRPr="00F44130">
        <w:rPr>
          <w:b/>
          <w:bCs/>
          <w:noProof/>
          <w:sz w:val="20"/>
        </w:rPr>
        <w:t>81</w:t>
      </w:r>
      <w:r w:rsidRPr="00F44130">
        <w:rPr>
          <w:noProof/>
          <w:sz w:val="20"/>
        </w:rPr>
        <w:t>: 559–75.</w:t>
      </w:r>
    </w:p>
    <w:p w14:paraId="1999A366" w14:textId="77777777" w:rsidR="00F44130" w:rsidRPr="00F44130" w:rsidRDefault="00F44130" w:rsidP="00F44130">
      <w:pPr>
        <w:autoSpaceDE w:val="0"/>
        <w:autoSpaceDN w:val="0"/>
        <w:adjustRightInd w:val="0"/>
        <w:ind w:left="640" w:hanging="640"/>
        <w:rPr>
          <w:noProof/>
          <w:sz w:val="20"/>
        </w:rPr>
      </w:pPr>
      <w:r w:rsidRPr="00F44130">
        <w:rPr>
          <w:noProof/>
          <w:sz w:val="20"/>
        </w:rPr>
        <w:t>13</w:t>
      </w:r>
      <w:r w:rsidRPr="00F44130">
        <w:rPr>
          <w:noProof/>
          <w:sz w:val="20"/>
        </w:rPr>
        <w:tab/>
        <w:t xml:space="preserve">Price AL, Weale ME, Patterson N, </w:t>
      </w:r>
      <w:r w:rsidRPr="00F44130">
        <w:rPr>
          <w:i/>
          <w:iCs/>
          <w:noProof/>
          <w:sz w:val="20"/>
        </w:rPr>
        <w:t>et al.</w:t>
      </w:r>
      <w:r w:rsidRPr="00F44130">
        <w:rPr>
          <w:noProof/>
          <w:sz w:val="20"/>
        </w:rPr>
        <w:t xml:space="preserve"> Long-Range LD Can Confound Genome Scans in Admixed Populations. Am. J. Hum. Genet. 2008; </w:t>
      </w:r>
      <w:r w:rsidRPr="00F44130">
        <w:rPr>
          <w:b/>
          <w:bCs/>
          <w:noProof/>
          <w:sz w:val="20"/>
        </w:rPr>
        <w:t>83</w:t>
      </w:r>
      <w:r w:rsidRPr="00F44130">
        <w:rPr>
          <w:noProof/>
          <w:sz w:val="20"/>
        </w:rPr>
        <w:t>: 132–5.</w:t>
      </w:r>
    </w:p>
    <w:p w14:paraId="361E4657" w14:textId="77777777" w:rsidR="00F44130" w:rsidRPr="00F44130" w:rsidRDefault="00F44130" w:rsidP="00F44130">
      <w:pPr>
        <w:autoSpaceDE w:val="0"/>
        <w:autoSpaceDN w:val="0"/>
        <w:adjustRightInd w:val="0"/>
        <w:ind w:left="640" w:hanging="640"/>
        <w:rPr>
          <w:noProof/>
          <w:sz w:val="20"/>
        </w:rPr>
      </w:pPr>
      <w:r w:rsidRPr="00F44130">
        <w:rPr>
          <w:noProof/>
          <w:sz w:val="20"/>
        </w:rPr>
        <w:t>14</w:t>
      </w:r>
      <w:r w:rsidRPr="00F44130">
        <w:rPr>
          <w:noProof/>
          <w:sz w:val="20"/>
        </w:rPr>
        <w:tab/>
        <w:t>Abraham G, Qiu Y, Inouye M, Stegle O. Genetics and population analysis FlashPCA2: principal component analysis of Biobank-scale genotype datasets. DOI:10.1093/bioinformatics/btx299.</w:t>
      </w:r>
    </w:p>
    <w:p w14:paraId="427D399E" w14:textId="77777777" w:rsidR="00F44130" w:rsidRPr="00F44130" w:rsidRDefault="00F44130" w:rsidP="00F44130">
      <w:pPr>
        <w:autoSpaceDE w:val="0"/>
        <w:autoSpaceDN w:val="0"/>
        <w:adjustRightInd w:val="0"/>
        <w:ind w:left="640" w:hanging="640"/>
        <w:rPr>
          <w:noProof/>
          <w:sz w:val="20"/>
        </w:rPr>
      </w:pPr>
      <w:r w:rsidRPr="00F44130">
        <w:rPr>
          <w:noProof/>
          <w:sz w:val="20"/>
        </w:rPr>
        <w:t>15</w:t>
      </w:r>
      <w:r w:rsidRPr="00F44130">
        <w:rPr>
          <w:noProof/>
          <w:sz w:val="20"/>
        </w:rPr>
        <w:tab/>
        <w:t xml:space="preserve">Pärn K, Fontarnau JN, Isokallio MA, </w:t>
      </w:r>
      <w:r w:rsidRPr="00F44130">
        <w:rPr>
          <w:i/>
          <w:iCs/>
          <w:noProof/>
          <w:sz w:val="20"/>
        </w:rPr>
        <w:t>et al.</w:t>
      </w:r>
      <w:r w:rsidRPr="00F44130">
        <w:rPr>
          <w:noProof/>
          <w:sz w:val="20"/>
        </w:rPr>
        <w:t xml:space="preserve"> Genotyping chip data lift-over to reference genome build GRCh38/hg38 V.1. 2018; published online April 13. DOI:10.17504/protocols.io.nqtddwn.</w:t>
      </w:r>
    </w:p>
    <w:p w14:paraId="59183D36" w14:textId="77777777" w:rsidR="00F44130" w:rsidRPr="00F44130" w:rsidRDefault="00F44130" w:rsidP="00F44130">
      <w:pPr>
        <w:autoSpaceDE w:val="0"/>
        <w:autoSpaceDN w:val="0"/>
        <w:adjustRightInd w:val="0"/>
        <w:ind w:left="640" w:hanging="640"/>
        <w:rPr>
          <w:noProof/>
          <w:sz w:val="20"/>
        </w:rPr>
      </w:pPr>
      <w:r w:rsidRPr="00F44130">
        <w:rPr>
          <w:noProof/>
          <w:sz w:val="20"/>
        </w:rPr>
        <w:t>16</w:t>
      </w:r>
      <w:r w:rsidRPr="00F44130">
        <w:rPr>
          <w:noProof/>
          <w:sz w:val="20"/>
        </w:rPr>
        <w:tab/>
        <w:t>Pärn K, Isokallio MA, Fontarnau JN, Palotie A, Ripatti S. Genotype imputation workflow v3.0 V.1. 2018; published online May 10. DOI:10.17504/protocols.io.nmndc5e.</w:t>
      </w:r>
    </w:p>
    <w:p w14:paraId="11F12027" w14:textId="77777777" w:rsidR="00F44130" w:rsidRPr="00F44130" w:rsidRDefault="00F44130" w:rsidP="00F44130">
      <w:pPr>
        <w:autoSpaceDE w:val="0"/>
        <w:autoSpaceDN w:val="0"/>
        <w:adjustRightInd w:val="0"/>
        <w:ind w:left="640" w:hanging="640"/>
        <w:rPr>
          <w:noProof/>
          <w:sz w:val="20"/>
        </w:rPr>
      </w:pPr>
      <w:r w:rsidRPr="00F44130">
        <w:rPr>
          <w:noProof/>
          <w:sz w:val="20"/>
        </w:rPr>
        <w:t>17</w:t>
      </w:r>
      <w:r w:rsidRPr="00F44130">
        <w:rPr>
          <w:noProof/>
          <w:sz w:val="20"/>
        </w:rPr>
        <w:tab/>
        <w:t xml:space="preserve">Altshuler DM, Gibbs RA, Peltonen L, </w:t>
      </w:r>
      <w:r w:rsidRPr="00F44130">
        <w:rPr>
          <w:i/>
          <w:iCs/>
          <w:noProof/>
          <w:sz w:val="20"/>
        </w:rPr>
        <w:t>et al.</w:t>
      </w:r>
      <w:r w:rsidRPr="00F44130">
        <w:rPr>
          <w:noProof/>
          <w:sz w:val="20"/>
        </w:rPr>
        <w:t xml:space="preserve"> Integrating common and rare genetic variation in diverse human populations. </w:t>
      </w:r>
      <w:r w:rsidRPr="00F44130">
        <w:rPr>
          <w:i/>
          <w:iCs/>
          <w:noProof/>
          <w:sz w:val="20"/>
        </w:rPr>
        <w:t>Nature</w:t>
      </w:r>
      <w:r w:rsidRPr="00F44130">
        <w:rPr>
          <w:noProof/>
          <w:sz w:val="20"/>
        </w:rPr>
        <w:t xml:space="preserve"> 2010; </w:t>
      </w:r>
      <w:r w:rsidRPr="00F44130">
        <w:rPr>
          <w:b/>
          <w:bCs/>
          <w:noProof/>
          <w:sz w:val="20"/>
        </w:rPr>
        <w:t>467</w:t>
      </w:r>
      <w:r w:rsidRPr="00F44130">
        <w:rPr>
          <w:noProof/>
          <w:sz w:val="20"/>
        </w:rPr>
        <w:t>: 52–8.</w:t>
      </w:r>
    </w:p>
    <w:p w14:paraId="6A6B4258" w14:textId="77777777" w:rsidR="00F44130" w:rsidRPr="00F44130" w:rsidRDefault="00F44130" w:rsidP="00F44130">
      <w:pPr>
        <w:autoSpaceDE w:val="0"/>
        <w:autoSpaceDN w:val="0"/>
        <w:adjustRightInd w:val="0"/>
        <w:ind w:left="640" w:hanging="640"/>
        <w:rPr>
          <w:noProof/>
          <w:sz w:val="20"/>
        </w:rPr>
      </w:pPr>
      <w:r w:rsidRPr="00F44130">
        <w:rPr>
          <w:noProof/>
          <w:sz w:val="20"/>
        </w:rPr>
        <w:t>18</w:t>
      </w:r>
      <w:r w:rsidRPr="00F44130">
        <w:rPr>
          <w:noProof/>
          <w:sz w:val="20"/>
        </w:rPr>
        <w:tab/>
        <w:t>Hail Team. Hail 0.2. https://github.com/hail-is/hail. .</w:t>
      </w:r>
    </w:p>
    <w:p w14:paraId="2FDD236E" w14:textId="77777777" w:rsidR="00F44130" w:rsidRPr="00F44130" w:rsidRDefault="00F44130" w:rsidP="00F44130">
      <w:pPr>
        <w:autoSpaceDE w:val="0"/>
        <w:autoSpaceDN w:val="0"/>
        <w:adjustRightInd w:val="0"/>
        <w:ind w:left="640" w:hanging="640"/>
        <w:rPr>
          <w:noProof/>
          <w:sz w:val="20"/>
        </w:rPr>
      </w:pPr>
      <w:r w:rsidRPr="00F44130">
        <w:rPr>
          <w:noProof/>
          <w:sz w:val="20"/>
        </w:rPr>
        <w:t>19</w:t>
      </w:r>
      <w:r w:rsidRPr="00F44130">
        <w:rPr>
          <w:noProof/>
          <w:sz w:val="20"/>
        </w:rPr>
        <w:tab/>
        <w:t xml:space="preserve">Horita N, Kaneko T. Genetic model selection for a case-control study and a meta-analysis. </w:t>
      </w:r>
      <w:r w:rsidRPr="00F44130">
        <w:rPr>
          <w:i/>
          <w:iCs/>
          <w:noProof/>
          <w:sz w:val="20"/>
        </w:rPr>
        <w:t>Meta Gene</w:t>
      </w:r>
      <w:r w:rsidRPr="00F44130">
        <w:rPr>
          <w:noProof/>
          <w:sz w:val="20"/>
        </w:rPr>
        <w:t xml:space="preserve"> 2015; </w:t>
      </w:r>
      <w:r w:rsidRPr="00F44130">
        <w:rPr>
          <w:b/>
          <w:bCs/>
          <w:noProof/>
          <w:sz w:val="20"/>
        </w:rPr>
        <w:t>5</w:t>
      </w:r>
      <w:r w:rsidRPr="00F44130">
        <w:rPr>
          <w:noProof/>
          <w:sz w:val="20"/>
        </w:rPr>
        <w:t>: 1–8.</w:t>
      </w:r>
    </w:p>
    <w:p w14:paraId="51A4F74B" w14:textId="77777777" w:rsidR="00F44130" w:rsidRPr="00F44130" w:rsidRDefault="00F44130" w:rsidP="00F44130">
      <w:pPr>
        <w:autoSpaceDE w:val="0"/>
        <w:autoSpaceDN w:val="0"/>
        <w:adjustRightInd w:val="0"/>
        <w:ind w:left="640" w:hanging="640"/>
        <w:rPr>
          <w:noProof/>
          <w:sz w:val="20"/>
        </w:rPr>
      </w:pPr>
      <w:r w:rsidRPr="00F44130">
        <w:rPr>
          <w:noProof/>
          <w:sz w:val="20"/>
        </w:rPr>
        <w:t>20</w:t>
      </w:r>
      <w:r w:rsidRPr="00F44130">
        <w:rPr>
          <w:noProof/>
          <w:sz w:val="20"/>
        </w:rPr>
        <w:tab/>
        <w:t xml:space="preserve">Del Valle DM, Kim-Schulze S, Huang H-H, </w:t>
      </w:r>
      <w:r w:rsidRPr="00F44130">
        <w:rPr>
          <w:i/>
          <w:iCs/>
          <w:noProof/>
          <w:sz w:val="20"/>
        </w:rPr>
        <w:t>et al.</w:t>
      </w:r>
      <w:r w:rsidRPr="00F44130">
        <w:rPr>
          <w:noProof/>
          <w:sz w:val="20"/>
        </w:rPr>
        <w:t xml:space="preserve"> An inflammatory cytokine signature predicts COVID-19 severity and survival. </w:t>
      </w:r>
      <w:r w:rsidRPr="00F44130">
        <w:rPr>
          <w:i/>
          <w:iCs/>
          <w:noProof/>
          <w:sz w:val="20"/>
        </w:rPr>
        <w:t>Nat Med</w:t>
      </w:r>
      <w:r w:rsidRPr="00F44130">
        <w:rPr>
          <w:noProof/>
          <w:sz w:val="20"/>
        </w:rPr>
        <w:t xml:space="preserve"> 2020; : 1–8.</w:t>
      </w:r>
    </w:p>
    <w:p w14:paraId="40AFEB43" w14:textId="77777777" w:rsidR="00F44130" w:rsidRPr="00F44130" w:rsidRDefault="00F44130" w:rsidP="00F44130">
      <w:pPr>
        <w:autoSpaceDE w:val="0"/>
        <w:autoSpaceDN w:val="0"/>
        <w:adjustRightInd w:val="0"/>
        <w:ind w:left="640" w:hanging="640"/>
        <w:rPr>
          <w:noProof/>
          <w:sz w:val="20"/>
        </w:rPr>
      </w:pPr>
      <w:r w:rsidRPr="00F44130">
        <w:rPr>
          <w:noProof/>
          <w:sz w:val="20"/>
        </w:rPr>
        <w:t>21</w:t>
      </w:r>
      <w:r w:rsidRPr="00F44130">
        <w:rPr>
          <w:noProof/>
          <w:sz w:val="20"/>
        </w:rPr>
        <w:tab/>
        <w:t xml:space="preserve">Merrill JT, Erkan D, Winakur J, James JA. Emerging evidence of a COVID-19 thrombotic syndrome has treatment implications. Nat. Rev. Rheumatol. 2020; </w:t>
      </w:r>
      <w:r w:rsidRPr="00F44130">
        <w:rPr>
          <w:b/>
          <w:bCs/>
          <w:noProof/>
          <w:sz w:val="20"/>
        </w:rPr>
        <w:t>16</w:t>
      </w:r>
      <w:r w:rsidRPr="00F44130">
        <w:rPr>
          <w:noProof/>
          <w:sz w:val="20"/>
        </w:rPr>
        <w:t>: 581–9.</w:t>
      </w:r>
    </w:p>
    <w:p w14:paraId="37E13C36" w14:textId="77777777" w:rsidR="00F44130" w:rsidRPr="00F44130" w:rsidRDefault="00F44130" w:rsidP="00F44130">
      <w:pPr>
        <w:autoSpaceDE w:val="0"/>
        <w:autoSpaceDN w:val="0"/>
        <w:adjustRightInd w:val="0"/>
        <w:ind w:left="640" w:hanging="640"/>
        <w:rPr>
          <w:noProof/>
          <w:sz w:val="20"/>
        </w:rPr>
      </w:pPr>
      <w:r w:rsidRPr="00F44130">
        <w:rPr>
          <w:noProof/>
          <w:sz w:val="20"/>
        </w:rPr>
        <w:lastRenderedPageBreak/>
        <w:t>22</w:t>
      </w:r>
      <w:r w:rsidRPr="00F44130">
        <w:rPr>
          <w:noProof/>
          <w:sz w:val="20"/>
        </w:rPr>
        <w:tab/>
        <w:t xml:space="preserve">Higuera-de la Tijera F, Servín-Caamaño A, Reyes-Herrera D, </w:t>
      </w:r>
      <w:r w:rsidRPr="00F44130">
        <w:rPr>
          <w:i/>
          <w:iCs/>
          <w:noProof/>
          <w:sz w:val="20"/>
        </w:rPr>
        <w:t>et al.</w:t>
      </w:r>
      <w:r w:rsidRPr="00F44130">
        <w:rPr>
          <w:noProof/>
          <w:sz w:val="20"/>
        </w:rPr>
        <w:t xml:space="preserve"> Impact of liver enzymes on SARS-CoV-2 infection and the severity of clinical course of COVID-19. </w:t>
      </w:r>
      <w:r w:rsidRPr="00F44130">
        <w:rPr>
          <w:i/>
          <w:iCs/>
          <w:noProof/>
          <w:sz w:val="20"/>
        </w:rPr>
        <w:t>Liver Res</w:t>
      </w:r>
      <w:r w:rsidRPr="00F44130">
        <w:rPr>
          <w:noProof/>
          <w:sz w:val="20"/>
        </w:rPr>
        <w:t xml:space="preserve"> 2021; published online Jan 12. DOI:10.1016/j.livres.2021.01.001.</w:t>
      </w:r>
    </w:p>
    <w:p w14:paraId="56CFB969" w14:textId="77777777" w:rsidR="00F44130" w:rsidRPr="00F44130" w:rsidRDefault="00F44130" w:rsidP="00F44130">
      <w:pPr>
        <w:autoSpaceDE w:val="0"/>
        <w:autoSpaceDN w:val="0"/>
        <w:adjustRightInd w:val="0"/>
        <w:ind w:left="640" w:hanging="640"/>
        <w:rPr>
          <w:noProof/>
          <w:sz w:val="20"/>
        </w:rPr>
      </w:pPr>
      <w:r w:rsidRPr="00F44130">
        <w:rPr>
          <w:noProof/>
          <w:sz w:val="20"/>
        </w:rPr>
        <w:t>23</w:t>
      </w:r>
      <w:r w:rsidRPr="00F44130">
        <w:rPr>
          <w:noProof/>
          <w:sz w:val="20"/>
        </w:rPr>
        <w:tab/>
        <w:t xml:space="preserve">Vafadar Moradi E, Teimouri A, Rezaee R, </w:t>
      </w:r>
      <w:r w:rsidRPr="00F44130">
        <w:rPr>
          <w:i/>
          <w:iCs/>
          <w:noProof/>
          <w:sz w:val="20"/>
        </w:rPr>
        <w:t>et al.</w:t>
      </w:r>
      <w:r w:rsidRPr="00F44130">
        <w:rPr>
          <w:noProof/>
          <w:sz w:val="20"/>
        </w:rPr>
        <w:t xml:space="preserve"> Increased age, neutrophil-to-lymphocyte ratio (NLR) and white blood cells count are associated with higher COVID-19 mortality. </w:t>
      </w:r>
      <w:r w:rsidRPr="00F44130">
        <w:rPr>
          <w:i/>
          <w:iCs/>
          <w:noProof/>
          <w:sz w:val="20"/>
        </w:rPr>
        <w:t>Am J Emerg Med</w:t>
      </w:r>
      <w:r w:rsidRPr="00F44130">
        <w:rPr>
          <w:noProof/>
          <w:sz w:val="20"/>
        </w:rPr>
        <w:t xml:space="preserve"> 2021; </w:t>
      </w:r>
      <w:r w:rsidRPr="00F44130">
        <w:rPr>
          <w:b/>
          <w:bCs/>
          <w:noProof/>
          <w:sz w:val="20"/>
        </w:rPr>
        <w:t>40</w:t>
      </w:r>
      <w:r w:rsidRPr="00F44130">
        <w:rPr>
          <w:noProof/>
          <w:sz w:val="20"/>
        </w:rPr>
        <w:t>: 11–4.</w:t>
      </w:r>
    </w:p>
    <w:p w14:paraId="7A08CA28" w14:textId="77777777" w:rsidR="00F44130" w:rsidRPr="00F44130" w:rsidRDefault="00F44130" w:rsidP="00F44130">
      <w:pPr>
        <w:autoSpaceDE w:val="0"/>
        <w:autoSpaceDN w:val="0"/>
        <w:adjustRightInd w:val="0"/>
        <w:ind w:left="640" w:hanging="640"/>
        <w:rPr>
          <w:noProof/>
          <w:sz w:val="20"/>
        </w:rPr>
      </w:pPr>
      <w:r w:rsidRPr="00F44130">
        <w:rPr>
          <w:noProof/>
          <w:sz w:val="20"/>
        </w:rPr>
        <w:t>24</w:t>
      </w:r>
      <w:r w:rsidRPr="00F44130">
        <w:rPr>
          <w:noProof/>
          <w:sz w:val="20"/>
        </w:rPr>
        <w:tab/>
        <w:t xml:space="preserve">Yan L, Zhang H-T, Goncalves J, </w:t>
      </w:r>
      <w:r w:rsidRPr="00F44130">
        <w:rPr>
          <w:i/>
          <w:iCs/>
          <w:noProof/>
          <w:sz w:val="20"/>
        </w:rPr>
        <w:t>et al.</w:t>
      </w:r>
      <w:r w:rsidRPr="00F44130">
        <w:rPr>
          <w:noProof/>
          <w:sz w:val="20"/>
        </w:rPr>
        <w:t xml:space="preserve"> An interpretable mortality prediction model for COVID-19 patients. </w:t>
      </w:r>
      <w:r w:rsidRPr="00F44130">
        <w:rPr>
          <w:i/>
          <w:iCs/>
          <w:noProof/>
          <w:sz w:val="20"/>
        </w:rPr>
        <w:t>Nat Mach Intell</w:t>
      </w:r>
      <w:r w:rsidRPr="00F44130">
        <w:rPr>
          <w:noProof/>
          <w:sz w:val="20"/>
        </w:rPr>
        <w:t xml:space="preserve"> 2020; </w:t>
      </w:r>
      <w:r w:rsidRPr="00F44130">
        <w:rPr>
          <w:b/>
          <w:bCs/>
          <w:noProof/>
          <w:sz w:val="20"/>
        </w:rPr>
        <w:t>2</w:t>
      </w:r>
      <w:r w:rsidRPr="00F44130">
        <w:rPr>
          <w:noProof/>
          <w:sz w:val="20"/>
        </w:rPr>
        <w:t>: 283–8.</w:t>
      </w:r>
    </w:p>
    <w:p w14:paraId="5C2B7F46" w14:textId="3E4058A4" w:rsidR="00EB45D9" w:rsidRPr="00681E02" w:rsidRDefault="00EB45D9" w:rsidP="00BA23B8">
      <w:pPr>
        <w:autoSpaceDE w:val="0"/>
        <w:autoSpaceDN w:val="0"/>
        <w:adjustRightInd w:val="0"/>
        <w:rPr>
          <w:color w:val="000000" w:themeColor="text1"/>
          <w:sz w:val="20"/>
          <w:szCs w:val="20"/>
        </w:rPr>
      </w:pPr>
      <w:r w:rsidRPr="00681E02">
        <w:rPr>
          <w:color w:val="000000" w:themeColor="text1"/>
          <w:sz w:val="20"/>
          <w:szCs w:val="20"/>
        </w:rPr>
        <w:fldChar w:fldCharType="end"/>
      </w:r>
    </w:p>
    <w:sectPr w:rsidR="00EB45D9" w:rsidRPr="00681E02" w:rsidSect="00E804AD">
      <w:footerReference w:type="even" r:id="rId29"/>
      <w:footerReference w:type="default" r:id="rId30"/>
      <w:footerReference w:type="first" r:id="rId31"/>
      <w:pgSz w:w="11900" w:h="16840"/>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D5FF83" w14:textId="77777777" w:rsidR="00694832" w:rsidRDefault="00694832" w:rsidP="00AB4F8B">
      <w:r>
        <w:separator/>
      </w:r>
    </w:p>
  </w:endnote>
  <w:endnote w:type="continuationSeparator" w:id="0">
    <w:p w14:paraId="6D382D5E" w14:textId="77777777" w:rsidR="00694832" w:rsidRDefault="00694832" w:rsidP="00AB4F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 w:name="游ゴシック Light">
    <w:panose1 w:val="020B0300000000000000"/>
    <w:charset w:val="80"/>
    <w:family w:val="swiss"/>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modern"/>
    <w:pitch w:val="fixed"/>
    <w:sig w:usb0="E00002FF" w:usb1="6AC7FDFB" w:usb2="08000012" w:usb3="00000000" w:csb0="0002009F" w:csb1="00000000"/>
  </w:font>
  <w:font w:name="Abadi MT Condensed Extra Bold">
    <w:panose1 w:val="020B0A06030101010103"/>
    <w:charset w:val="4D"/>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5"/>
      </w:rPr>
      <w:id w:val="-480771024"/>
      <w:docPartObj>
        <w:docPartGallery w:val="Page Numbers (Bottom of Page)"/>
        <w:docPartUnique/>
      </w:docPartObj>
    </w:sdtPr>
    <w:sdtContent>
      <w:p w14:paraId="2CE9C623" w14:textId="77777777" w:rsidR="003C2CDD" w:rsidRDefault="003C2CDD" w:rsidP="00442BFA">
        <w:pPr>
          <w:pStyle w:val="a3"/>
          <w:framePr w:wrap="none" w:vAnchor="text" w:hAnchor="margin" w:xAlign="center" w:y="1"/>
          <w:rPr>
            <w:rStyle w:val="a5"/>
          </w:rPr>
        </w:pPr>
        <w:r>
          <w:rPr>
            <w:rStyle w:val="a5"/>
          </w:rPr>
          <w:fldChar w:fldCharType="begin"/>
        </w:r>
        <w:r>
          <w:rPr>
            <w:rStyle w:val="a5"/>
          </w:rPr>
          <w:instrText xml:space="preserve"> PAGE </w:instrText>
        </w:r>
        <w:r>
          <w:rPr>
            <w:rStyle w:val="a5"/>
          </w:rPr>
          <w:fldChar w:fldCharType="end"/>
        </w:r>
      </w:p>
    </w:sdtContent>
  </w:sdt>
  <w:p w14:paraId="1F62EC2E" w14:textId="77777777" w:rsidR="003C2CDD" w:rsidRDefault="003C2CDD" w:rsidP="00AB4F8B">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5"/>
      </w:rPr>
      <w:id w:val="-429190663"/>
      <w:docPartObj>
        <w:docPartGallery w:val="Page Numbers (Bottom of Page)"/>
        <w:docPartUnique/>
      </w:docPartObj>
    </w:sdtPr>
    <w:sdtContent>
      <w:p w14:paraId="1F8BEEDB" w14:textId="77777777" w:rsidR="003C2CDD" w:rsidRDefault="003C2CDD" w:rsidP="00442BFA">
        <w:pPr>
          <w:pStyle w:val="a3"/>
          <w:framePr w:wrap="none" w:vAnchor="text" w:hAnchor="margin" w:xAlign="center" w:y="1"/>
          <w:rPr>
            <w:rStyle w:val="a5"/>
          </w:rPr>
        </w:pPr>
        <w:r>
          <w:rPr>
            <w:rStyle w:val="a5"/>
          </w:rPr>
          <w:fldChar w:fldCharType="begin"/>
        </w:r>
        <w:r>
          <w:rPr>
            <w:rStyle w:val="a5"/>
          </w:rPr>
          <w:instrText xml:space="preserve"> PAGE </w:instrText>
        </w:r>
        <w:r>
          <w:rPr>
            <w:rStyle w:val="a5"/>
          </w:rPr>
          <w:fldChar w:fldCharType="separate"/>
        </w:r>
        <w:r>
          <w:rPr>
            <w:rStyle w:val="a5"/>
            <w:noProof/>
          </w:rPr>
          <w:t>1</w:t>
        </w:r>
        <w:r>
          <w:rPr>
            <w:rStyle w:val="a5"/>
          </w:rPr>
          <w:fldChar w:fldCharType="end"/>
        </w:r>
      </w:p>
    </w:sdtContent>
  </w:sdt>
  <w:p w14:paraId="56570500" w14:textId="77777777" w:rsidR="003C2CDD" w:rsidRDefault="003C2CDD" w:rsidP="00AB4F8B">
    <w:pPr>
      <w:pStyle w:val="a3"/>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5"/>
      </w:rPr>
      <w:id w:val="1067381202"/>
      <w:docPartObj>
        <w:docPartGallery w:val="Page Numbers (Bottom of Page)"/>
        <w:docPartUnique/>
      </w:docPartObj>
    </w:sdtPr>
    <w:sdtContent>
      <w:p w14:paraId="7FEFA77A" w14:textId="5195B026" w:rsidR="003C2CDD" w:rsidRDefault="003C2CDD" w:rsidP="00D571FB">
        <w:pPr>
          <w:pStyle w:val="a3"/>
          <w:framePr w:wrap="none" w:vAnchor="text" w:hAnchor="margin" w:xAlign="center" w:y="1"/>
          <w:rPr>
            <w:rStyle w:val="a5"/>
          </w:rPr>
        </w:pPr>
        <w:r>
          <w:rPr>
            <w:rStyle w:val="a5"/>
          </w:rPr>
          <w:fldChar w:fldCharType="begin"/>
        </w:r>
        <w:r>
          <w:rPr>
            <w:rStyle w:val="a5"/>
          </w:rPr>
          <w:instrText xml:space="preserve"> PAGE </w:instrText>
        </w:r>
        <w:r>
          <w:rPr>
            <w:rStyle w:val="a5"/>
          </w:rPr>
          <w:fldChar w:fldCharType="separate"/>
        </w:r>
        <w:r>
          <w:rPr>
            <w:rStyle w:val="a5"/>
            <w:noProof/>
          </w:rPr>
          <w:t>1</w:t>
        </w:r>
        <w:r>
          <w:rPr>
            <w:rStyle w:val="a5"/>
          </w:rPr>
          <w:fldChar w:fldCharType="end"/>
        </w:r>
      </w:p>
    </w:sdtContent>
  </w:sdt>
  <w:p w14:paraId="6AB8A85E" w14:textId="77777777" w:rsidR="003C2CDD" w:rsidRDefault="003C2CDD">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2D9097" w14:textId="77777777" w:rsidR="00694832" w:rsidRDefault="00694832" w:rsidP="00AB4F8B">
      <w:r>
        <w:separator/>
      </w:r>
    </w:p>
  </w:footnote>
  <w:footnote w:type="continuationSeparator" w:id="0">
    <w:p w14:paraId="42CF22B8" w14:textId="77777777" w:rsidR="00694832" w:rsidRDefault="00694832" w:rsidP="00AB4F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77B17"/>
    <w:multiLevelType w:val="multilevel"/>
    <w:tmpl w:val="DE26F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20483C"/>
    <w:multiLevelType w:val="hybridMultilevel"/>
    <w:tmpl w:val="A6860C8E"/>
    <w:lvl w:ilvl="0" w:tplc="A120EB0A">
      <w:start w:val="1"/>
      <w:numFmt w:val="decimal"/>
      <w:lvlText w:val="%1."/>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8CF6E25"/>
    <w:multiLevelType w:val="hybridMultilevel"/>
    <w:tmpl w:val="822EA27C"/>
    <w:lvl w:ilvl="0" w:tplc="E9749BAA">
      <w:start w:val="1"/>
      <w:numFmt w:val="bullet"/>
      <w:lvlText w:val="-"/>
      <w:lvlJc w:val="left"/>
      <w:pPr>
        <w:ind w:left="720" w:hanging="360"/>
      </w:pPr>
      <w:rPr>
        <w:rFonts w:ascii="Calibri" w:hAnsi="Calibri" w:hint="default"/>
      </w:rPr>
    </w:lvl>
    <w:lvl w:ilvl="1" w:tplc="3760CA9E">
      <w:start w:val="1"/>
      <w:numFmt w:val="bullet"/>
      <w:lvlText w:val="o"/>
      <w:lvlJc w:val="left"/>
      <w:pPr>
        <w:ind w:left="1440" w:hanging="360"/>
      </w:pPr>
      <w:rPr>
        <w:rFonts w:ascii="Courier New" w:hAnsi="Courier New" w:hint="default"/>
      </w:rPr>
    </w:lvl>
    <w:lvl w:ilvl="2" w:tplc="CE50932A">
      <w:start w:val="1"/>
      <w:numFmt w:val="bullet"/>
      <w:lvlText w:val=""/>
      <w:lvlJc w:val="left"/>
      <w:pPr>
        <w:ind w:left="2160" w:hanging="360"/>
      </w:pPr>
      <w:rPr>
        <w:rFonts w:ascii="Wingdings" w:hAnsi="Wingdings" w:hint="default"/>
      </w:rPr>
    </w:lvl>
    <w:lvl w:ilvl="3" w:tplc="2BC0D3A8">
      <w:start w:val="1"/>
      <w:numFmt w:val="bullet"/>
      <w:lvlText w:val=""/>
      <w:lvlJc w:val="left"/>
      <w:pPr>
        <w:ind w:left="2880" w:hanging="360"/>
      </w:pPr>
      <w:rPr>
        <w:rFonts w:ascii="Symbol" w:hAnsi="Symbol" w:hint="default"/>
      </w:rPr>
    </w:lvl>
    <w:lvl w:ilvl="4" w:tplc="88A838CE">
      <w:start w:val="1"/>
      <w:numFmt w:val="bullet"/>
      <w:lvlText w:val="o"/>
      <w:lvlJc w:val="left"/>
      <w:pPr>
        <w:ind w:left="3600" w:hanging="360"/>
      </w:pPr>
      <w:rPr>
        <w:rFonts w:ascii="Courier New" w:hAnsi="Courier New" w:hint="default"/>
      </w:rPr>
    </w:lvl>
    <w:lvl w:ilvl="5" w:tplc="C546A2C4">
      <w:start w:val="1"/>
      <w:numFmt w:val="bullet"/>
      <w:lvlText w:val=""/>
      <w:lvlJc w:val="left"/>
      <w:pPr>
        <w:ind w:left="4320" w:hanging="360"/>
      </w:pPr>
      <w:rPr>
        <w:rFonts w:ascii="Wingdings" w:hAnsi="Wingdings" w:hint="default"/>
      </w:rPr>
    </w:lvl>
    <w:lvl w:ilvl="6" w:tplc="B56A22E2">
      <w:start w:val="1"/>
      <w:numFmt w:val="bullet"/>
      <w:lvlText w:val=""/>
      <w:lvlJc w:val="left"/>
      <w:pPr>
        <w:ind w:left="5040" w:hanging="360"/>
      </w:pPr>
      <w:rPr>
        <w:rFonts w:ascii="Symbol" w:hAnsi="Symbol" w:hint="default"/>
      </w:rPr>
    </w:lvl>
    <w:lvl w:ilvl="7" w:tplc="B1E675C6">
      <w:start w:val="1"/>
      <w:numFmt w:val="bullet"/>
      <w:lvlText w:val="o"/>
      <w:lvlJc w:val="left"/>
      <w:pPr>
        <w:ind w:left="5760" w:hanging="360"/>
      </w:pPr>
      <w:rPr>
        <w:rFonts w:ascii="Courier New" w:hAnsi="Courier New" w:hint="default"/>
      </w:rPr>
    </w:lvl>
    <w:lvl w:ilvl="8" w:tplc="A3C2F822">
      <w:start w:val="1"/>
      <w:numFmt w:val="bullet"/>
      <w:lvlText w:val=""/>
      <w:lvlJc w:val="left"/>
      <w:pPr>
        <w:ind w:left="6480" w:hanging="360"/>
      </w:pPr>
      <w:rPr>
        <w:rFonts w:ascii="Wingdings" w:hAnsi="Wingdings" w:hint="default"/>
      </w:rPr>
    </w:lvl>
  </w:abstractNum>
  <w:abstractNum w:abstractNumId="3" w15:restartNumberingAfterBreak="0">
    <w:nsid w:val="2B633F46"/>
    <w:multiLevelType w:val="hybridMultilevel"/>
    <w:tmpl w:val="3B4E86EC"/>
    <w:lvl w:ilvl="0" w:tplc="B084647A">
      <w:start w:val="1"/>
      <w:numFmt w:val="bullet"/>
      <w:lvlText w:val="•"/>
      <w:lvlJc w:val="left"/>
      <w:pPr>
        <w:ind w:left="2100" w:hanging="420"/>
      </w:pPr>
      <w:rPr>
        <w:rFonts w:ascii="游明朝" w:eastAsia="游明朝" w:hAnsi="游明朝" w:cs="Arial" w:hint="eastAsia"/>
        <w:lang w:val="en-US"/>
      </w:rPr>
    </w:lvl>
    <w:lvl w:ilvl="1" w:tplc="0409000B" w:tentative="1">
      <w:start w:val="1"/>
      <w:numFmt w:val="bullet"/>
      <w:lvlText w:val=""/>
      <w:lvlJc w:val="left"/>
      <w:pPr>
        <w:ind w:left="2520" w:hanging="420"/>
      </w:pPr>
      <w:rPr>
        <w:rFonts w:ascii="Wingdings" w:hAnsi="Wingdings" w:hint="default"/>
      </w:rPr>
    </w:lvl>
    <w:lvl w:ilvl="2" w:tplc="0409000D" w:tentative="1">
      <w:start w:val="1"/>
      <w:numFmt w:val="bullet"/>
      <w:lvlText w:val=""/>
      <w:lvlJc w:val="left"/>
      <w:pPr>
        <w:ind w:left="2940" w:hanging="420"/>
      </w:pPr>
      <w:rPr>
        <w:rFonts w:ascii="Wingdings" w:hAnsi="Wingdings" w:hint="default"/>
      </w:rPr>
    </w:lvl>
    <w:lvl w:ilvl="3" w:tplc="04090001" w:tentative="1">
      <w:start w:val="1"/>
      <w:numFmt w:val="bullet"/>
      <w:lvlText w:val=""/>
      <w:lvlJc w:val="left"/>
      <w:pPr>
        <w:ind w:left="3360" w:hanging="420"/>
      </w:pPr>
      <w:rPr>
        <w:rFonts w:ascii="Wingdings" w:hAnsi="Wingdings" w:hint="default"/>
      </w:rPr>
    </w:lvl>
    <w:lvl w:ilvl="4" w:tplc="0409000B" w:tentative="1">
      <w:start w:val="1"/>
      <w:numFmt w:val="bullet"/>
      <w:lvlText w:val=""/>
      <w:lvlJc w:val="left"/>
      <w:pPr>
        <w:ind w:left="3780" w:hanging="420"/>
      </w:pPr>
      <w:rPr>
        <w:rFonts w:ascii="Wingdings" w:hAnsi="Wingdings" w:hint="default"/>
      </w:rPr>
    </w:lvl>
    <w:lvl w:ilvl="5" w:tplc="0409000D" w:tentative="1">
      <w:start w:val="1"/>
      <w:numFmt w:val="bullet"/>
      <w:lvlText w:val=""/>
      <w:lvlJc w:val="left"/>
      <w:pPr>
        <w:ind w:left="4200" w:hanging="420"/>
      </w:pPr>
      <w:rPr>
        <w:rFonts w:ascii="Wingdings" w:hAnsi="Wingdings" w:hint="default"/>
      </w:rPr>
    </w:lvl>
    <w:lvl w:ilvl="6" w:tplc="04090001" w:tentative="1">
      <w:start w:val="1"/>
      <w:numFmt w:val="bullet"/>
      <w:lvlText w:val=""/>
      <w:lvlJc w:val="left"/>
      <w:pPr>
        <w:ind w:left="4620" w:hanging="420"/>
      </w:pPr>
      <w:rPr>
        <w:rFonts w:ascii="Wingdings" w:hAnsi="Wingdings" w:hint="default"/>
      </w:rPr>
    </w:lvl>
    <w:lvl w:ilvl="7" w:tplc="0409000B" w:tentative="1">
      <w:start w:val="1"/>
      <w:numFmt w:val="bullet"/>
      <w:lvlText w:val=""/>
      <w:lvlJc w:val="left"/>
      <w:pPr>
        <w:ind w:left="5040" w:hanging="420"/>
      </w:pPr>
      <w:rPr>
        <w:rFonts w:ascii="Wingdings" w:hAnsi="Wingdings" w:hint="default"/>
      </w:rPr>
    </w:lvl>
    <w:lvl w:ilvl="8" w:tplc="0409000D" w:tentative="1">
      <w:start w:val="1"/>
      <w:numFmt w:val="bullet"/>
      <w:lvlText w:val=""/>
      <w:lvlJc w:val="left"/>
      <w:pPr>
        <w:ind w:left="5460" w:hanging="420"/>
      </w:pPr>
      <w:rPr>
        <w:rFonts w:ascii="Wingdings" w:hAnsi="Wingdings" w:hint="default"/>
      </w:rPr>
    </w:lvl>
  </w:abstractNum>
  <w:abstractNum w:abstractNumId="4" w15:restartNumberingAfterBreak="0">
    <w:nsid w:val="2D47267B"/>
    <w:multiLevelType w:val="multilevel"/>
    <w:tmpl w:val="80467FDA"/>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3ACF5CE6"/>
    <w:multiLevelType w:val="hybridMultilevel"/>
    <w:tmpl w:val="743A5950"/>
    <w:lvl w:ilvl="0" w:tplc="E1B6A7EE">
      <w:start w:val="1"/>
      <w:numFmt w:val="bullet"/>
      <w:lvlText w:val="-"/>
      <w:lvlJc w:val="left"/>
      <w:pPr>
        <w:ind w:left="720" w:hanging="360"/>
      </w:pPr>
      <w:rPr>
        <w:rFonts w:ascii="Calibri" w:hAnsi="Calibri" w:hint="default"/>
      </w:rPr>
    </w:lvl>
    <w:lvl w:ilvl="1" w:tplc="094C14CC">
      <w:start w:val="1"/>
      <w:numFmt w:val="bullet"/>
      <w:lvlText w:val="o"/>
      <w:lvlJc w:val="left"/>
      <w:pPr>
        <w:ind w:left="1440" w:hanging="360"/>
      </w:pPr>
      <w:rPr>
        <w:rFonts w:ascii="Courier New" w:hAnsi="Courier New" w:hint="default"/>
      </w:rPr>
    </w:lvl>
    <w:lvl w:ilvl="2" w:tplc="4406F03E">
      <w:start w:val="1"/>
      <w:numFmt w:val="bullet"/>
      <w:lvlText w:val=""/>
      <w:lvlJc w:val="left"/>
      <w:pPr>
        <w:ind w:left="2160" w:hanging="360"/>
      </w:pPr>
      <w:rPr>
        <w:rFonts w:ascii="Wingdings" w:hAnsi="Wingdings" w:hint="default"/>
      </w:rPr>
    </w:lvl>
    <w:lvl w:ilvl="3" w:tplc="2DEC1C94">
      <w:start w:val="1"/>
      <w:numFmt w:val="bullet"/>
      <w:lvlText w:val=""/>
      <w:lvlJc w:val="left"/>
      <w:pPr>
        <w:ind w:left="2880" w:hanging="360"/>
      </w:pPr>
      <w:rPr>
        <w:rFonts w:ascii="Symbol" w:hAnsi="Symbol" w:hint="default"/>
      </w:rPr>
    </w:lvl>
    <w:lvl w:ilvl="4" w:tplc="DE96DF7E">
      <w:start w:val="1"/>
      <w:numFmt w:val="bullet"/>
      <w:lvlText w:val="o"/>
      <w:lvlJc w:val="left"/>
      <w:pPr>
        <w:ind w:left="3600" w:hanging="360"/>
      </w:pPr>
      <w:rPr>
        <w:rFonts w:ascii="Courier New" w:hAnsi="Courier New" w:hint="default"/>
      </w:rPr>
    </w:lvl>
    <w:lvl w:ilvl="5" w:tplc="90347F9E">
      <w:start w:val="1"/>
      <w:numFmt w:val="bullet"/>
      <w:lvlText w:val=""/>
      <w:lvlJc w:val="left"/>
      <w:pPr>
        <w:ind w:left="4320" w:hanging="360"/>
      </w:pPr>
      <w:rPr>
        <w:rFonts w:ascii="Wingdings" w:hAnsi="Wingdings" w:hint="default"/>
      </w:rPr>
    </w:lvl>
    <w:lvl w:ilvl="6" w:tplc="6B8084DC">
      <w:start w:val="1"/>
      <w:numFmt w:val="bullet"/>
      <w:lvlText w:val=""/>
      <w:lvlJc w:val="left"/>
      <w:pPr>
        <w:ind w:left="5040" w:hanging="360"/>
      </w:pPr>
      <w:rPr>
        <w:rFonts w:ascii="Symbol" w:hAnsi="Symbol" w:hint="default"/>
      </w:rPr>
    </w:lvl>
    <w:lvl w:ilvl="7" w:tplc="89C4AA1A">
      <w:start w:val="1"/>
      <w:numFmt w:val="bullet"/>
      <w:lvlText w:val="o"/>
      <w:lvlJc w:val="left"/>
      <w:pPr>
        <w:ind w:left="5760" w:hanging="360"/>
      </w:pPr>
      <w:rPr>
        <w:rFonts w:ascii="Courier New" w:hAnsi="Courier New" w:hint="default"/>
      </w:rPr>
    </w:lvl>
    <w:lvl w:ilvl="8" w:tplc="268051B6">
      <w:start w:val="1"/>
      <w:numFmt w:val="bullet"/>
      <w:lvlText w:val=""/>
      <w:lvlJc w:val="left"/>
      <w:pPr>
        <w:ind w:left="6480" w:hanging="360"/>
      </w:pPr>
      <w:rPr>
        <w:rFonts w:ascii="Wingdings" w:hAnsi="Wingdings" w:hint="default"/>
      </w:rPr>
    </w:lvl>
  </w:abstractNum>
  <w:abstractNum w:abstractNumId="6" w15:restartNumberingAfterBreak="0">
    <w:nsid w:val="436B0FB3"/>
    <w:multiLevelType w:val="multilevel"/>
    <w:tmpl w:val="78E2D488"/>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4B622A37"/>
    <w:multiLevelType w:val="hybridMultilevel"/>
    <w:tmpl w:val="60E82742"/>
    <w:lvl w:ilvl="0" w:tplc="4CA02494">
      <w:start w:val="1"/>
      <w:numFmt w:val="bullet"/>
      <w:lvlText w:val="•"/>
      <w:lvlJc w:val="left"/>
      <w:pPr>
        <w:ind w:left="1260" w:hanging="420"/>
      </w:pPr>
      <w:rPr>
        <w:rFonts w:ascii="游明朝" w:eastAsia="游明朝" w:hAnsi="游明朝" w:cs="Arial"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8" w15:restartNumberingAfterBreak="0">
    <w:nsid w:val="5C1F6298"/>
    <w:multiLevelType w:val="hybridMultilevel"/>
    <w:tmpl w:val="99C0E8FC"/>
    <w:lvl w:ilvl="0" w:tplc="D0D88F36">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641547F9"/>
    <w:multiLevelType w:val="hybridMultilevel"/>
    <w:tmpl w:val="C7F0EC00"/>
    <w:lvl w:ilvl="0" w:tplc="4EBC07A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7A155A4"/>
    <w:multiLevelType w:val="hybridMultilevel"/>
    <w:tmpl w:val="4104B0B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6ACD18E7"/>
    <w:multiLevelType w:val="hybridMultilevel"/>
    <w:tmpl w:val="2AB85A2A"/>
    <w:lvl w:ilvl="0" w:tplc="4CA02494">
      <w:start w:val="1"/>
      <w:numFmt w:val="bullet"/>
      <w:lvlText w:val="•"/>
      <w:lvlJc w:val="left"/>
      <w:pPr>
        <w:ind w:left="1260" w:hanging="420"/>
      </w:pPr>
      <w:rPr>
        <w:rFonts w:ascii="游明朝" w:eastAsia="游明朝" w:hAnsi="游明朝" w:cs="Arial"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2" w15:restartNumberingAfterBreak="0">
    <w:nsid w:val="736117F0"/>
    <w:multiLevelType w:val="hybridMultilevel"/>
    <w:tmpl w:val="55ECA04C"/>
    <w:lvl w:ilvl="0" w:tplc="F74CC8F6">
      <w:start w:val="1"/>
      <w:numFmt w:val="bullet"/>
      <w:lvlText w:val="•"/>
      <w:lvlJc w:val="left"/>
      <w:pPr>
        <w:ind w:left="1260" w:hanging="420"/>
      </w:pPr>
      <w:rPr>
        <w:rFonts w:ascii="游明朝" w:eastAsia="游明朝" w:hAnsi="游明朝" w:cs="Arial" w:hint="eastAsia"/>
        <w:lang w:val="en-US"/>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num w:numId="1">
    <w:abstractNumId w:val="10"/>
  </w:num>
  <w:num w:numId="2">
    <w:abstractNumId w:val="0"/>
  </w:num>
  <w:num w:numId="3">
    <w:abstractNumId w:val="1"/>
  </w:num>
  <w:num w:numId="4">
    <w:abstractNumId w:val="8"/>
  </w:num>
  <w:num w:numId="5">
    <w:abstractNumId w:val="6"/>
  </w:num>
  <w:num w:numId="6">
    <w:abstractNumId w:val="3"/>
  </w:num>
  <w:num w:numId="7">
    <w:abstractNumId w:val="11"/>
  </w:num>
  <w:num w:numId="8">
    <w:abstractNumId w:val="12"/>
  </w:num>
  <w:num w:numId="9">
    <w:abstractNumId w:val="7"/>
  </w:num>
  <w:num w:numId="10">
    <w:abstractNumId w:val="4"/>
  </w:num>
  <w:num w:numId="11">
    <w:abstractNumId w:val="9"/>
  </w:num>
  <w:num w:numId="12">
    <w:abstractNumId w:val="5"/>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9"/>
  <w:bordersDoNotSurroundHeader/>
  <w:bordersDoNotSurroundFooter/>
  <w:proofState w:spelling="clean" w:grammar="clean"/>
  <w:defaultTabStop w:val="840"/>
  <w:drawingGridHorizontalSpacing w:val="12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mer J Resp Crit Care Med&lt;/Style&gt;&lt;LeftDelim&gt;{&lt;/LeftDelim&gt;&lt;RightDelim&gt;}&lt;/RightDelim&gt;&lt;FontName&gt;Abadi MT Condensed Extra Bold&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1&lt;/EnableBibliographyCategories&gt;&lt;/ENLayout&gt;"/>
    <w:docVar w:name="EN.Libraries" w:val="&lt;Libraries&gt;&lt;item db-id=&quot;xw92fxre1t2sr3efvxgxzr00ted2z5wfsf5f&quot;&gt;My EndNote Library&lt;record-ids&gt;&lt;item&gt;45&lt;/item&gt;&lt;item&gt;46&lt;/item&gt;&lt;/record-ids&gt;&lt;/item&gt;&lt;/Libraries&gt;"/>
    <w:docVar w:name="EN.ReferenceGroups" w:val="&lt;reference-groups&gt;&lt;reference-group&gt;&lt;kind&gt;1&lt;/kind&gt;&lt;heading&gt;Primary Sources&lt;/heading&gt;&lt;alignment&gt;-1&lt;/alignment&gt;&lt;records&gt;&lt;/records&gt;&lt;/reference-group&gt;&lt;reference-group&gt;&lt;kind&gt;1&lt;/kind&gt;&lt;heading&gt;Secondary Sources&lt;/heading&gt;&lt;alignment&gt;-1&lt;/alignment&gt;&lt;records&gt;&lt;/records&gt;&lt;/reference-group&gt;&lt;/reference-groups&gt;"/>
  </w:docVars>
  <w:rsids>
    <w:rsidRoot w:val="00C41167"/>
    <w:rsid w:val="000006EA"/>
    <w:rsid w:val="0000142E"/>
    <w:rsid w:val="000018A9"/>
    <w:rsid w:val="0000399A"/>
    <w:rsid w:val="00004F54"/>
    <w:rsid w:val="0000603A"/>
    <w:rsid w:val="000073D0"/>
    <w:rsid w:val="000113BE"/>
    <w:rsid w:val="00011D34"/>
    <w:rsid w:val="00015CE2"/>
    <w:rsid w:val="0001798F"/>
    <w:rsid w:val="00017E6F"/>
    <w:rsid w:val="000204E9"/>
    <w:rsid w:val="000215DB"/>
    <w:rsid w:val="00022E66"/>
    <w:rsid w:val="000246EF"/>
    <w:rsid w:val="00026007"/>
    <w:rsid w:val="00030434"/>
    <w:rsid w:val="00030B52"/>
    <w:rsid w:val="0003102A"/>
    <w:rsid w:val="0003222C"/>
    <w:rsid w:val="00032C4D"/>
    <w:rsid w:val="00033E32"/>
    <w:rsid w:val="0003416C"/>
    <w:rsid w:val="000350A8"/>
    <w:rsid w:val="000352FB"/>
    <w:rsid w:val="0003607F"/>
    <w:rsid w:val="00036D32"/>
    <w:rsid w:val="00040679"/>
    <w:rsid w:val="000419B8"/>
    <w:rsid w:val="00042B2E"/>
    <w:rsid w:val="0004753F"/>
    <w:rsid w:val="0004786A"/>
    <w:rsid w:val="00050429"/>
    <w:rsid w:val="00052DC1"/>
    <w:rsid w:val="00052DC5"/>
    <w:rsid w:val="00054CF4"/>
    <w:rsid w:val="000552BC"/>
    <w:rsid w:val="00055603"/>
    <w:rsid w:val="00055B95"/>
    <w:rsid w:val="000569FD"/>
    <w:rsid w:val="000627BD"/>
    <w:rsid w:val="000633C1"/>
    <w:rsid w:val="000636ED"/>
    <w:rsid w:val="00063949"/>
    <w:rsid w:val="00064AB7"/>
    <w:rsid w:val="00065379"/>
    <w:rsid w:val="0006537D"/>
    <w:rsid w:val="00066951"/>
    <w:rsid w:val="00067186"/>
    <w:rsid w:val="000671ED"/>
    <w:rsid w:val="00067E67"/>
    <w:rsid w:val="000703F8"/>
    <w:rsid w:val="00070E21"/>
    <w:rsid w:val="00070E3B"/>
    <w:rsid w:val="000715CF"/>
    <w:rsid w:val="000736C3"/>
    <w:rsid w:val="00074225"/>
    <w:rsid w:val="000747DE"/>
    <w:rsid w:val="0007508A"/>
    <w:rsid w:val="00083EF6"/>
    <w:rsid w:val="000855CC"/>
    <w:rsid w:val="000855DD"/>
    <w:rsid w:val="0008701E"/>
    <w:rsid w:val="00087617"/>
    <w:rsid w:val="00087930"/>
    <w:rsid w:val="00087956"/>
    <w:rsid w:val="00092751"/>
    <w:rsid w:val="000929FD"/>
    <w:rsid w:val="00094DC6"/>
    <w:rsid w:val="00096A27"/>
    <w:rsid w:val="00097195"/>
    <w:rsid w:val="000973DD"/>
    <w:rsid w:val="000975A8"/>
    <w:rsid w:val="000A162A"/>
    <w:rsid w:val="000A4E1C"/>
    <w:rsid w:val="000A531B"/>
    <w:rsid w:val="000A650F"/>
    <w:rsid w:val="000B1AED"/>
    <w:rsid w:val="000B2287"/>
    <w:rsid w:val="000B273C"/>
    <w:rsid w:val="000B2B35"/>
    <w:rsid w:val="000B2FB4"/>
    <w:rsid w:val="000B4818"/>
    <w:rsid w:val="000B4D9B"/>
    <w:rsid w:val="000B5D70"/>
    <w:rsid w:val="000B65FE"/>
    <w:rsid w:val="000B6844"/>
    <w:rsid w:val="000B68C6"/>
    <w:rsid w:val="000B70BC"/>
    <w:rsid w:val="000B735F"/>
    <w:rsid w:val="000C03D3"/>
    <w:rsid w:val="000C04C8"/>
    <w:rsid w:val="000C14BC"/>
    <w:rsid w:val="000C2110"/>
    <w:rsid w:val="000C2181"/>
    <w:rsid w:val="000C5DE4"/>
    <w:rsid w:val="000C5FD2"/>
    <w:rsid w:val="000C7EA6"/>
    <w:rsid w:val="000D26AB"/>
    <w:rsid w:val="000D48CE"/>
    <w:rsid w:val="000D6D40"/>
    <w:rsid w:val="000D7887"/>
    <w:rsid w:val="000E002D"/>
    <w:rsid w:val="000E116A"/>
    <w:rsid w:val="000E15CB"/>
    <w:rsid w:val="000E230C"/>
    <w:rsid w:val="000E29CC"/>
    <w:rsid w:val="000E3004"/>
    <w:rsid w:val="000E3C19"/>
    <w:rsid w:val="000E489F"/>
    <w:rsid w:val="000E4929"/>
    <w:rsid w:val="000E4E67"/>
    <w:rsid w:val="000E61CF"/>
    <w:rsid w:val="000E64BA"/>
    <w:rsid w:val="000E7200"/>
    <w:rsid w:val="000E7AAF"/>
    <w:rsid w:val="000F1042"/>
    <w:rsid w:val="000F17A3"/>
    <w:rsid w:val="000F1A69"/>
    <w:rsid w:val="000F22A5"/>
    <w:rsid w:val="000F6455"/>
    <w:rsid w:val="000F6500"/>
    <w:rsid w:val="000F785D"/>
    <w:rsid w:val="00100BA6"/>
    <w:rsid w:val="00101A47"/>
    <w:rsid w:val="00103A72"/>
    <w:rsid w:val="001053B3"/>
    <w:rsid w:val="00105CB4"/>
    <w:rsid w:val="00110982"/>
    <w:rsid w:val="00110A5D"/>
    <w:rsid w:val="00111025"/>
    <w:rsid w:val="001116B4"/>
    <w:rsid w:val="00111E23"/>
    <w:rsid w:val="001132EA"/>
    <w:rsid w:val="00114781"/>
    <w:rsid w:val="0011550F"/>
    <w:rsid w:val="00116F9F"/>
    <w:rsid w:val="0011739C"/>
    <w:rsid w:val="001174CC"/>
    <w:rsid w:val="00120251"/>
    <w:rsid w:val="00122951"/>
    <w:rsid w:val="001260E4"/>
    <w:rsid w:val="001322C6"/>
    <w:rsid w:val="0013320A"/>
    <w:rsid w:val="00134A6A"/>
    <w:rsid w:val="00135531"/>
    <w:rsid w:val="00136060"/>
    <w:rsid w:val="001364D4"/>
    <w:rsid w:val="0013699A"/>
    <w:rsid w:val="00140B52"/>
    <w:rsid w:val="001426FA"/>
    <w:rsid w:val="0014512E"/>
    <w:rsid w:val="00145BF4"/>
    <w:rsid w:val="00145C11"/>
    <w:rsid w:val="00146CB9"/>
    <w:rsid w:val="001473D1"/>
    <w:rsid w:val="00147501"/>
    <w:rsid w:val="0014756A"/>
    <w:rsid w:val="00150C10"/>
    <w:rsid w:val="001518D0"/>
    <w:rsid w:val="00152B82"/>
    <w:rsid w:val="0015408A"/>
    <w:rsid w:val="001555A3"/>
    <w:rsid w:val="001563D1"/>
    <w:rsid w:val="00160C4B"/>
    <w:rsid w:val="00162A4F"/>
    <w:rsid w:val="00163520"/>
    <w:rsid w:val="00163C03"/>
    <w:rsid w:val="00164B59"/>
    <w:rsid w:val="001676C8"/>
    <w:rsid w:val="001677A4"/>
    <w:rsid w:val="00170C09"/>
    <w:rsid w:val="0017188B"/>
    <w:rsid w:val="001728BF"/>
    <w:rsid w:val="00174023"/>
    <w:rsid w:val="0017404A"/>
    <w:rsid w:val="00174FBF"/>
    <w:rsid w:val="00176277"/>
    <w:rsid w:val="00177E43"/>
    <w:rsid w:val="00180973"/>
    <w:rsid w:val="0018271A"/>
    <w:rsid w:val="00183F4C"/>
    <w:rsid w:val="00184AEE"/>
    <w:rsid w:val="00184BE1"/>
    <w:rsid w:val="00184DCF"/>
    <w:rsid w:val="00185099"/>
    <w:rsid w:val="00185D8B"/>
    <w:rsid w:val="0018687A"/>
    <w:rsid w:val="001920A1"/>
    <w:rsid w:val="001921C4"/>
    <w:rsid w:val="0019244B"/>
    <w:rsid w:val="00193131"/>
    <w:rsid w:val="001A01BC"/>
    <w:rsid w:val="001A3AED"/>
    <w:rsid w:val="001A4559"/>
    <w:rsid w:val="001A4A05"/>
    <w:rsid w:val="001A6DBB"/>
    <w:rsid w:val="001A7F6A"/>
    <w:rsid w:val="001B1689"/>
    <w:rsid w:val="001B25A6"/>
    <w:rsid w:val="001B3AC7"/>
    <w:rsid w:val="001B5489"/>
    <w:rsid w:val="001B69B8"/>
    <w:rsid w:val="001B7BC8"/>
    <w:rsid w:val="001B7EE4"/>
    <w:rsid w:val="001C1951"/>
    <w:rsid w:val="001C1B50"/>
    <w:rsid w:val="001C1D71"/>
    <w:rsid w:val="001C33C0"/>
    <w:rsid w:val="001C5716"/>
    <w:rsid w:val="001C58C0"/>
    <w:rsid w:val="001C59AF"/>
    <w:rsid w:val="001C5D0E"/>
    <w:rsid w:val="001D3DD5"/>
    <w:rsid w:val="001D3F0A"/>
    <w:rsid w:val="001D460E"/>
    <w:rsid w:val="001D4A0F"/>
    <w:rsid w:val="001D5929"/>
    <w:rsid w:val="001D5D3A"/>
    <w:rsid w:val="001D63DF"/>
    <w:rsid w:val="001D77AF"/>
    <w:rsid w:val="001D7C87"/>
    <w:rsid w:val="001D7D05"/>
    <w:rsid w:val="001E052B"/>
    <w:rsid w:val="001E10E4"/>
    <w:rsid w:val="001E1FDA"/>
    <w:rsid w:val="001E298A"/>
    <w:rsid w:val="001E41EA"/>
    <w:rsid w:val="001E5549"/>
    <w:rsid w:val="001E5554"/>
    <w:rsid w:val="001E5DF5"/>
    <w:rsid w:val="001E643A"/>
    <w:rsid w:val="001E68E5"/>
    <w:rsid w:val="001E694F"/>
    <w:rsid w:val="001E6C78"/>
    <w:rsid w:val="001E7381"/>
    <w:rsid w:val="001E7472"/>
    <w:rsid w:val="001E7551"/>
    <w:rsid w:val="001F052A"/>
    <w:rsid w:val="001F09C7"/>
    <w:rsid w:val="001F2525"/>
    <w:rsid w:val="001F2738"/>
    <w:rsid w:val="001F3AB7"/>
    <w:rsid w:val="001F3F36"/>
    <w:rsid w:val="001F5163"/>
    <w:rsid w:val="001F6431"/>
    <w:rsid w:val="001F66D6"/>
    <w:rsid w:val="001F67A9"/>
    <w:rsid w:val="0020087A"/>
    <w:rsid w:val="00200B52"/>
    <w:rsid w:val="00201E37"/>
    <w:rsid w:val="00202778"/>
    <w:rsid w:val="00202BD9"/>
    <w:rsid w:val="0020496A"/>
    <w:rsid w:val="002051E7"/>
    <w:rsid w:val="0020529C"/>
    <w:rsid w:val="00205B24"/>
    <w:rsid w:val="002105AA"/>
    <w:rsid w:val="00210BF4"/>
    <w:rsid w:val="002110B5"/>
    <w:rsid w:val="00212C11"/>
    <w:rsid w:val="00213443"/>
    <w:rsid w:val="0021377A"/>
    <w:rsid w:val="00214FD7"/>
    <w:rsid w:val="00216A07"/>
    <w:rsid w:val="00221115"/>
    <w:rsid w:val="002211C9"/>
    <w:rsid w:val="002216AB"/>
    <w:rsid w:val="002217EB"/>
    <w:rsid w:val="002219D8"/>
    <w:rsid w:val="002271E8"/>
    <w:rsid w:val="00230DA4"/>
    <w:rsid w:val="0023137E"/>
    <w:rsid w:val="00231BFB"/>
    <w:rsid w:val="002330E4"/>
    <w:rsid w:val="0023378E"/>
    <w:rsid w:val="00233837"/>
    <w:rsid w:val="002346CC"/>
    <w:rsid w:val="00237AFB"/>
    <w:rsid w:val="002410C7"/>
    <w:rsid w:val="00241316"/>
    <w:rsid w:val="00242292"/>
    <w:rsid w:val="0024366C"/>
    <w:rsid w:val="002465B2"/>
    <w:rsid w:val="0024786C"/>
    <w:rsid w:val="002479F2"/>
    <w:rsid w:val="00252A1C"/>
    <w:rsid w:val="00252AA1"/>
    <w:rsid w:val="00254781"/>
    <w:rsid w:val="00254F0D"/>
    <w:rsid w:val="002559A1"/>
    <w:rsid w:val="00255D37"/>
    <w:rsid w:val="002578C7"/>
    <w:rsid w:val="00260FED"/>
    <w:rsid w:val="00261BFC"/>
    <w:rsid w:val="0026440C"/>
    <w:rsid w:val="002646F2"/>
    <w:rsid w:val="00265191"/>
    <w:rsid w:val="00265B06"/>
    <w:rsid w:val="00267A0A"/>
    <w:rsid w:val="002722F7"/>
    <w:rsid w:val="00274523"/>
    <w:rsid w:val="00275DC9"/>
    <w:rsid w:val="00277E51"/>
    <w:rsid w:val="00280365"/>
    <w:rsid w:val="00281756"/>
    <w:rsid w:val="002855E7"/>
    <w:rsid w:val="00286557"/>
    <w:rsid w:val="00287C1E"/>
    <w:rsid w:val="0029194C"/>
    <w:rsid w:val="00292194"/>
    <w:rsid w:val="00293251"/>
    <w:rsid w:val="002943CB"/>
    <w:rsid w:val="00294696"/>
    <w:rsid w:val="00295FC1"/>
    <w:rsid w:val="00296441"/>
    <w:rsid w:val="00297FC8"/>
    <w:rsid w:val="002A368F"/>
    <w:rsid w:val="002A46D2"/>
    <w:rsid w:val="002A4807"/>
    <w:rsid w:val="002A5D6D"/>
    <w:rsid w:val="002B089B"/>
    <w:rsid w:val="002B13B3"/>
    <w:rsid w:val="002B2399"/>
    <w:rsid w:val="002B2B76"/>
    <w:rsid w:val="002B3405"/>
    <w:rsid w:val="002B3BAE"/>
    <w:rsid w:val="002B44E7"/>
    <w:rsid w:val="002B4B8F"/>
    <w:rsid w:val="002B621D"/>
    <w:rsid w:val="002C081D"/>
    <w:rsid w:val="002C10E7"/>
    <w:rsid w:val="002C1496"/>
    <w:rsid w:val="002C2224"/>
    <w:rsid w:val="002C43C4"/>
    <w:rsid w:val="002C6FDD"/>
    <w:rsid w:val="002C7A38"/>
    <w:rsid w:val="002D0523"/>
    <w:rsid w:val="002D116C"/>
    <w:rsid w:val="002D1325"/>
    <w:rsid w:val="002D17A2"/>
    <w:rsid w:val="002D47C8"/>
    <w:rsid w:val="002D4C0D"/>
    <w:rsid w:val="002D519C"/>
    <w:rsid w:val="002D5A40"/>
    <w:rsid w:val="002D7F05"/>
    <w:rsid w:val="002E016C"/>
    <w:rsid w:val="002E07A0"/>
    <w:rsid w:val="002E273B"/>
    <w:rsid w:val="002E2FE1"/>
    <w:rsid w:val="002E50F1"/>
    <w:rsid w:val="002E5BA6"/>
    <w:rsid w:val="002E5EA2"/>
    <w:rsid w:val="002E659F"/>
    <w:rsid w:val="002F04FC"/>
    <w:rsid w:val="002F06AA"/>
    <w:rsid w:val="002F14D8"/>
    <w:rsid w:val="002F4229"/>
    <w:rsid w:val="002F4294"/>
    <w:rsid w:val="002F7526"/>
    <w:rsid w:val="00302DC1"/>
    <w:rsid w:val="003051F2"/>
    <w:rsid w:val="003067FC"/>
    <w:rsid w:val="00306A4E"/>
    <w:rsid w:val="0031324A"/>
    <w:rsid w:val="00314A13"/>
    <w:rsid w:val="00316971"/>
    <w:rsid w:val="003173F3"/>
    <w:rsid w:val="00317A32"/>
    <w:rsid w:val="0032141F"/>
    <w:rsid w:val="00322717"/>
    <w:rsid w:val="00323912"/>
    <w:rsid w:val="0032457A"/>
    <w:rsid w:val="003247EA"/>
    <w:rsid w:val="00324F23"/>
    <w:rsid w:val="00326B82"/>
    <w:rsid w:val="0032718D"/>
    <w:rsid w:val="0033034A"/>
    <w:rsid w:val="0033164D"/>
    <w:rsid w:val="003325AC"/>
    <w:rsid w:val="00332830"/>
    <w:rsid w:val="00332B1A"/>
    <w:rsid w:val="003352E6"/>
    <w:rsid w:val="00340744"/>
    <w:rsid w:val="00340D41"/>
    <w:rsid w:val="00342847"/>
    <w:rsid w:val="003428FA"/>
    <w:rsid w:val="00343DCB"/>
    <w:rsid w:val="00345D87"/>
    <w:rsid w:val="00345FFE"/>
    <w:rsid w:val="00347B5D"/>
    <w:rsid w:val="003504C4"/>
    <w:rsid w:val="00351239"/>
    <w:rsid w:val="003527C9"/>
    <w:rsid w:val="0035503D"/>
    <w:rsid w:val="003564CB"/>
    <w:rsid w:val="003568B6"/>
    <w:rsid w:val="003576FE"/>
    <w:rsid w:val="00360EAA"/>
    <w:rsid w:val="003617AE"/>
    <w:rsid w:val="00363048"/>
    <w:rsid w:val="00363275"/>
    <w:rsid w:val="00363C9B"/>
    <w:rsid w:val="00364148"/>
    <w:rsid w:val="0036494E"/>
    <w:rsid w:val="00365103"/>
    <w:rsid w:val="003662C7"/>
    <w:rsid w:val="00367792"/>
    <w:rsid w:val="00371973"/>
    <w:rsid w:val="00373794"/>
    <w:rsid w:val="00375EF2"/>
    <w:rsid w:val="0037631D"/>
    <w:rsid w:val="00377DE6"/>
    <w:rsid w:val="00380503"/>
    <w:rsid w:val="003815C2"/>
    <w:rsid w:val="00382DE9"/>
    <w:rsid w:val="0038397C"/>
    <w:rsid w:val="00383B0F"/>
    <w:rsid w:val="003852AF"/>
    <w:rsid w:val="00385933"/>
    <w:rsid w:val="00386826"/>
    <w:rsid w:val="00390D75"/>
    <w:rsid w:val="0039220C"/>
    <w:rsid w:val="00392C15"/>
    <w:rsid w:val="00393006"/>
    <w:rsid w:val="003947AC"/>
    <w:rsid w:val="003954C2"/>
    <w:rsid w:val="003956D8"/>
    <w:rsid w:val="00395F0F"/>
    <w:rsid w:val="00397D09"/>
    <w:rsid w:val="003A1E80"/>
    <w:rsid w:val="003A21AC"/>
    <w:rsid w:val="003A3041"/>
    <w:rsid w:val="003A4EC7"/>
    <w:rsid w:val="003A5208"/>
    <w:rsid w:val="003A5568"/>
    <w:rsid w:val="003A689F"/>
    <w:rsid w:val="003A6EB7"/>
    <w:rsid w:val="003B06F8"/>
    <w:rsid w:val="003B16CE"/>
    <w:rsid w:val="003B1ADE"/>
    <w:rsid w:val="003B3534"/>
    <w:rsid w:val="003B3FEB"/>
    <w:rsid w:val="003B57DD"/>
    <w:rsid w:val="003B5A46"/>
    <w:rsid w:val="003C1809"/>
    <w:rsid w:val="003C2CDD"/>
    <w:rsid w:val="003C2F3E"/>
    <w:rsid w:val="003C4524"/>
    <w:rsid w:val="003C7321"/>
    <w:rsid w:val="003C76AB"/>
    <w:rsid w:val="003C7F93"/>
    <w:rsid w:val="003D098A"/>
    <w:rsid w:val="003D362E"/>
    <w:rsid w:val="003D3DD0"/>
    <w:rsid w:val="003D4CFB"/>
    <w:rsid w:val="003D4FE1"/>
    <w:rsid w:val="003D5821"/>
    <w:rsid w:val="003D60C3"/>
    <w:rsid w:val="003D67CA"/>
    <w:rsid w:val="003D6DDF"/>
    <w:rsid w:val="003D7880"/>
    <w:rsid w:val="003D79C0"/>
    <w:rsid w:val="003D7D84"/>
    <w:rsid w:val="003E0145"/>
    <w:rsid w:val="003E021D"/>
    <w:rsid w:val="003E2600"/>
    <w:rsid w:val="003E2885"/>
    <w:rsid w:val="003F22BF"/>
    <w:rsid w:val="003F2465"/>
    <w:rsid w:val="003F2FF1"/>
    <w:rsid w:val="003F3976"/>
    <w:rsid w:val="003F447F"/>
    <w:rsid w:val="003F772D"/>
    <w:rsid w:val="004017FD"/>
    <w:rsid w:val="00405DC5"/>
    <w:rsid w:val="0040614F"/>
    <w:rsid w:val="00407FF9"/>
    <w:rsid w:val="004106A4"/>
    <w:rsid w:val="004107BD"/>
    <w:rsid w:val="00411780"/>
    <w:rsid w:val="00412C52"/>
    <w:rsid w:val="004138FE"/>
    <w:rsid w:val="0041781F"/>
    <w:rsid w:val="00420B52"/>
    <w:rsid w:val="00421133"/>
    <w:rsid w:val="00421309"/>
    <w:rsid w:val="004219A8"/>
    <w:rsid w:val="00421D3D"/>
    <w:rsid w:val="00423208"/>
    <w:rsid w:val="0042570F"/>
    <w:rsid w:val="00426859"/>
    <w:rsid w:val="004273DB"/>
    <w:rsid w:val="0042791C"/>
    <w:rsid w:val="00427A82"/>
    <w:rsid w:val="00427E93"/>
    <w:rsid w:val="00432042"/>
    <w:rsid w:val="00432E11"/>
    <w:rsid w:val="00432E1A"/>
    <w:rsid w:val="004368C3"/>
    <w:rsid w:val="004401CB"/>
    <w:rsid w:val="004403E6"/>
    <w:rsid w:val="00440EE9"/>
    <w:rsid w:val="004425E6"/>
    <w:rsid w:val="00442BFA"/>
    <w:rsid w:val="0044463E"/>
    <w:rsid w:val="004478E5"/>
    <w:rsid w:val="00447E2E"/>
    <w:rsid w:val="004528F1"/>
    <w:rsid w:val="004549EA"/>
    <w:rsid w:val="004550D7"/>
    <w:rsid w:val="00457829"/>
    <w:rsid w:val="00457BED"/>
    <w:rsid w:val="00457DB7"/>
    <w:rsid w:val="004607B6"/>
    <w:rsid w:val="004609A3"/>
    <w:rsid w:val="00463862"/>
    <w:rsid w:val="00463C57"/>
    <w:rsid w:val="00464587"/>
    <w:rsid w:val="00466AA5"/>
    <w:rsid w:val="00467613"/>
    <w:rsid w:val="00471680"/>
    <w:rsid w:val="00480600"/>
    <w:rsid w:val="004825C8"/>
    <w:rsid w:val="00483DDB"/>
    <w:rsid w:val="004849BF"/>
    <w:rsid w:val="004871AE"/>
    <w:rsid w:val="00487FF6"/>
    <w:rsid w:val="0049337B"/>
    <w:rsid w:val="00496963"/>
    <w:rsid w:val="004A02FF"/>
    <w:rsid w:val="004A274A"/>
    <w:rsid w:val="004A37B2"/>
    <w:rsid w:val="004A53B5"/>
    <w:rsid w:val="004A5CEB"/>
    <w:rsid w:val="004A62EF"/>
    <w:rsid w:val="004A6F7C"/>
    <w:rsid w:val="004A6F91"/>
    <w:rsid w:val="004A7016"/>
    <w:rsid w:val="004B091C"/>
    <w:rsid w:val="004B12B7"/>
    <w:rsid w:val="004B26BB"/>
    <w:rsid w:val="004B480B"/>
    <w:rsid w:val="004B4A24"/>
    <w:rsid w:val="004B6512"/>
    <w:rsid w:val="004B6CCF"/>
    <w:rsid w:val="004C1523"/>
    <w:rsid w:val="004C35A2"/>
    <w:rsid w:val="004C35ED"/>
    <w:rsid w:val="004C366F"/>
    <w:rsid w:val="004D20B4"/>
    <w:rsid w:val="004D30A6"/>
    <w:rsid w:val="004D40BC"/>
    <w:rsid w:val="004D4135"/>
    <w:rsid w:val="004D5C08"/>
    <w:rsid w:val="004E0A0D"/>
    <w:rsid w:val="004E1389"/>
    <w:rsid w:val="004E2E4F"/>
    <w:rsid w:val="004E6CD1"/>
    <w:rsid w:val="004E7900"/>
    <w:rsid w:val="004F113E"/>
    <w:rsid w:val="004F17DB"/>
    <w:rsid w:val="004F19AB"/>
    <w:rsid w:val="004F3EF7"/>
    <w:rsid w:val="004F3FF0"/>
    <w:rsid w:val="004F434D"/>
    <w:rsid w:val="004F5E4D"/>
    <w:rsid w:val="004F7273"/>
    <w:rsid w:val="00500511"/>
    <w:rsid w:val="005023B9"/>
    <w:rsid w:val="00502D15"/>
    <w:rsid w:val="0050301F"/>
    <w:rsid w:val="0050486C"/>
    <w:rsid w:val="00504903"/>
    <w:rsid w:val="00505389"/>
    <w:rsid w:val="00507D9D"/>
    <w:rsid w:val="00510159"/>
    <w:rsid w:val="00510C87"/>
    <w:rsid w:val="00510CB2"/>
    <w:rsid w:val="0051112F"/>
    <w:rsid w:val="005117D9"/>
    <w:rsid w:val="005137EF"/>
    <w:rsid w:val="00516F8D"/>
    <w:rsid w:val="0052119E"/>
    <w:rsid w:val="00522A42"/>
    <w:rsid w:val="00526438"/>
    <w:rsid w:val="0052688C"/>
    <w:rsid w:val="00531F48"/>
    <w:rsid w:val="0053262E"/>
    <w:rsid w:val="005331B7"/>
    <w:rsid w:val="005338D3"/>
    <w:rsid w:val="00533BC0"/>
    <w:rsid w:val="00533F7B"/>
    <w:rsid w:val="0053553E"/>
    <w:rsid w:val="005360D1"/>
    <w:rsid w:val="005403BD"/>
    <w:rsid w:val="005416F6"/>
    <w:rsid w:val="0054191C"/>
    <w:rsid w:val="00541DEC"/>
    <w:rsid w:val="005425C0"/>
    <w:rsid w:val="00542B07"/>
    <w:rsid w:val="00542D9B"/>
    <w:rsid w:val="00545053"/>
    <w:rsid w:val="0055094A"/>
    <w:rsid w:val="00554792"/>
    <w:rsid w:val="00560F5A"/>
    <w:rsid w:val="005656A2"/>
    <w:rsid w:val="00566730"/>
    <w:rsid w:val="00567B3F"/>
    <w:rsid w:val="00567EB9"/>
    <w:rsid w:val="0057209C"/>
    <w:rsid w:val="00572C87"/>
    <w:rsid w:val="00572F90"/>
    <w:rsid w:val="005734EA"/>
    <w:rsid w:val="005750AA"/>
    <w:rsid w:val="00575E3D"/>
    <w:rsid w:val="0057691F"/>
    <w:rsid w:val="00576DD7"/>
    <w:rsid w:val="005805BF"/>
    <w:rsid w:val="00581898"/>
    <w:rsid w:val="00581BCE"/>
    <w:rsid w:val="00582572"/>
    <w:rsid w:val="0058311E"/>
    <w:rsid w:val="00583D30"/>
    <w:rsid w:val="00585AD5"/>
    <w:rsid w:val="00587326"/>
    <w:rsid w:val="00590979"/>
    <w:rsid w:val="00591EDA"/>
    <w:rsid w:val="005922B0"/>
    <w:rsid w:val="005937D5"/>
    <w:rsid w:val="005949AE"/>
    <w:rsid w:val="0059550A"/>
    <w:rsid w:val="00597B86"/>
    <w:rsid w:val="00597D8C"/>
    <w:rsid w:val="005A052B"/>
    <w:rsid w:val="005A28B9"/>
    <w:rsid w:val="005A4BA7"/>
    <w:rsid w:val="005A5D94"/>
    <w:rsid w:val="005A5DDE"/>
    <w:rsid w:val="005A7951"/>
    <w:rsid w:val="005B0F9C"/>
    <w:rsid w:val="005B1AEA"/>
    <w:rsid w:val="005B1B72"/>
    <w:rsid w:val="005B24CB"/>
    <w:rsid w:val="005B26FA"/>
    <w:rsid w:val="005B2DB7"/>
    <w:rsid w:val="005B5273"/>
    <w:rsid w:val="005B653D"/>
    <w:rsid w:val="005B7947"/>
    <w:rsid w:val="005B7D56"/>
    <w:rsid w:val="005B7F84"/>
    <w:rsid w:val="005C033C"/>
    <w:rsid w:val="005C04ED"/>
    <w:rsid w:val="005C17AF"/>
    <w:rsid w:val="005C55FB"/>
    <w:rsid w:val="005C7409"/>
    <w:rsid w:val="005C7B6C"/>
    <w:rsid w:val="005D0160"/>
    <w:rsid w:val="005D1749"/>
    <w:rsid w:val="005D376B"/>
    <w:rsid w:val="005D41A0"/>
    <w:rsid w:val="005D42F8"/>
    <w:rsid w:val="005D4B0E"/>
    <w:rsid w:val="005D4E5A"/>
    <w:rsid w:val="005D55AC"/>
    <w:rsid w:val="005E289F"/>
    <w:rsid w:val="005E2EBF"/>
    <w:rsid w:val="005E41E7"/>
    <w:rsid w:val="005E437A"/>
    <w:rsid w:val="005E47B6"/>
    <w:rsid w:val="005E4A01"/>
    <w:rsid w:val="005F038A"/>
    <w:rsid w:val="005F04FF"/>
    <w:rsid w:val="005F0BFB"/>
    <w:rsid w:val="005F1428"/>
    <w:rsid w:val="005F15A9"/>
    <w:rsid w:val="005F1786"/>
    <w:rsid w:val="005F21D2"/>
    <w:rsid w:val="005F3D27"/>
    <w:rsid w:val="005F6548"/>
    <w:rsid w:val="005F6B02"/>
    <w:rsid w:val="005F7B4E"/>
    <w:rsid w:val="005F7D0B"/>
    <w:rsid w:val="005F7D32"/>
    <w:rsid w:val="00600B6B"/>
    <w:rsid w:val="00600D64"/>
    <w:rsid w:val="00601BBC"/>
    <w:rsid w:val="00601D68"/>
    <w:rsid w:val="00602184"/>
    <w:rsid w:val="00604912"/>
    <w:rsid w:val="00605BB7"/>
    <w:rsid w:val="006066EA"/>
    <w:rsid w:val="006078FD"/>
    <w:rsid w:val="00611CAF"/>
    <w:rsid w:val="006137FB"/>
    <w:rsid w:val="00613FA4"/>
    <w:rsid w:val="00614475"/>
    <w:rsid w:val="00617C5A"/>
    <w:rsid w:val="00620368"/>
    <w:rsid w:val="00621187"/>
    <w:rsid w:val="0062532C"/>
    <w:rsid w:val="006255A6"/>
    <w:rsid w:val="006258BC"/>
    <w:rsid w:val="006320A7"/>
    <w:rsid w:val="00634186"/>
    <w:rsid w:val="00634CAA"/>
    <w:rsid w:val="006355A8"/>
    <w:rsid w:val="00637781"/>
    <w:rsid w:val="006377D6"/>
    <w:rsid w:val="00641804"/>
    <w:rsid w:val="006422EA"/>
    <w:rsid w:val="00643E56"/>
    <w:rsid w:val="00643FAE"/>
    <w:rsid w:val="00644221"/>
    <w:rsid w:val="0064430C"/>
    <w:rsid w:val="0064707D"/>
    <w:rsid w:val="00647BF5"/>
    <w:rsid w:val="00650032"/>
    <w:rsid w:val="0065040A"/>
    <w:rsid w:val="00651A37"/>
    <w:rsid w:val="00652808"/>
    <w:rsid w:val="0065312C"/>
    <w:rsid w:val="00655094"/>
    <w:rsid w:val="006551F3"/>
    <w:rsid w:val="00655650"/>
    <w:rsid w:val="00655BE9"/>
    <w:rsid w:val="00656265"/>
    <w:rsid w:val="006570F7"/>
    <w:rsid w:val="0066097A"/>
    <w:rsid w:val="00663D9C"/>
    <w:rsid w:val="00664DC8"/>
    <w:rsid w:val="00665FD9"/>
    <w:rsid w:val="0067083F"/>
    <w:rsid w:val="006713B3"/>
    <w:rsid w:val="00675CB1"/>
    <w:rsid w:val="00676C9A"/>
    <w:rsid w:val="0068032F"/>
    <w:rsid w:val="00681E02"/>
    <w:rsid w:val="00681E03"/>
    <w:rsid w:val="00684086"/>
    <w:rsid w:val="00684FC6"/>
    <w:rsid w:val="0068625C"/>
    <w:rsid w:val="0069110E"/>
    <w:rsid w:val="00692BDC"/>
    <w:rsid w:val="006944EF"/>
    <w:rsid w:val="00694832"/>
    <w:rsid w:val="00695C4E"/>
    <w:rsid w:val="00696957"/>
    <w:rsid w:val="00696DDC"/>
    <w:rsid w:val="0069754A"/>
    <w:rsid w:val="006A001C"/>
    <w:rsid w:val="006A038D"/>
    <w:rsid w:val="006A1D5C"/>
    <w:rsid w:val="006A2A11"/>
    <w:rsid w:val="006A3C5B"/>
    <w:rsid w:val="006A4388"/>
    <w:rsid w:val="006A791D"/>
    <w:rsid w:val="006B105C"/>
    <w:rsid w:val="006B2FAA"/>
    <w:rsid w:val="006B35EE"/>
    <w:rsid w:val="006B4B96"/>
    <w:rsid w:val="006B5A35"/>
    <w:rsid w:val="006B6031"/>
    <w:rsid w:val="006B7CEA"/>
    <w:rsid w:val="006B7F06"/>
    <w:rsid w:val="006C0114"/>
    <w:rsid w:val="006C01BD"/>
    <w:rsid w:val="006C01F2"/>
    <w:rsid w:val="006C0A77"/>
    <w:rsid w:val="006C438D"/>
    <w:rsid w:val="006C4471"/>
    <w:rsid w:val="006C4FF4"/>
    <w:rsid w:val="006C50D6"/>
    <w:rsid w:val="006C6C4E"/>
    <w:rsid w:val="006D1459"/>
    <w:rsid w:val="006D5EA3"/>
    <w:rsid w:val="006D719C"/>
    <w:rsid w:val="006E1D62"/>
    <w:rsid w:val="006E2781"/>
    <w:rsid w:val="006E4C1F"/>
    <w:rsid w:val="006F05B5"/>
    <w:rsid w:val="006F0C3C"/>
    <w:rsid w:val="006F1189"/>
    <w:rsid w:val="006F1950"/>
    <w:rsid w:val="006F1DE3"/>
    <w:rsid w:val="006F48FF"/>
    <w:rsid w:val="006F639B"/>
    <w:rsid w:val="006F7231"/>
    <w:rsid w:val="006F737F"/>
    <w:rsid w:val="00704329"/>
    <w:rsid w:val="00705EE3"/>
    <w:rsid w:val="0070689B"/>
    <w:rsid w:val="00707D82"/>
    <w:rsid w:val="00707FEE"/>
    <w:rsid w:val="007100E7"/>
    <w:rsid w:val="00711938"/>
    <w:rsid w:val="007135E5"/>
    <w:rsid w:val="00713C24"/>
    <w:rsid w:val="00714143"/>
    <w:rsid w:val="00714340"/>
    <w:rsid w:val="00714771"/>
    <w:rsid w:val="007153DD"/>
    <w:rsid w:val="00715B46"/>
    <w:rsid w:val="00715F4C"/>
    <w:rsid w:val="007161AD"/>
    <w:rsid w:val="00717C14"/>
    <w:rsid w:val="00717E9B"/>
    <w:rsid w:val="00721C3A"/>
    <w:rsid w:val="0072251B"/>
    <w:rsid w:val="0072267A"/>
    <w:rsid w:val="00724AE7"/>
    <w:rsid w:val="007258F4"/>
    <w:rsid w:val="00727D02"/>
    <w:rsid w:val="00731358"/>
    <w:rsid w:val="0073228C"/>
    <w:rsid w:val="007344B5"/>
    <w:rsid w:val="00736766"/>
    <w:rsid w:val="00736DDF"/>
    <w:rsid w:val="00736E36"/>
    <w:rsid w:val="00742724"/>
    <w:rsid w:val="00742BAE"/>
    <w:rsid w:val="00742E9A"/>
    <w:rsid w:val="007461E8"/>
    <w:rsid w:val="007515CE"/>
    <w:rsid w:val="0075362A"/>
    <w:rsid w:val="007561BF"/>
    <w:rsid w:val="007563AC"/>
    <w:rsid w:val="007572F8"/>
    <w:rsid w:val="007624C0"/>
    <w:rsid w:val="00763CF8"/>
    <w:rsid w:val="00763D98"/>
    <w:rsid w:val="00763FD8"/>
    <w:rsid w:val="007642D2"/>
    <w:rsid w:val="00764C4D"/>
    <w:rsid w:val="00764E5E"/>
    <w:rsid w:val="0076611F"/>
    <w:rsid w:val="00772B3D"/>
    <w:rsid w:val="0077591E"/>
    <w:rsid w:val="007768B5"/>
    <w:rsid w:val="00776B14"/>
    <w:rsid w:val="00776BF2"/>
    <w:rsid w:val="007822A9"/>
    <w:rsid w:val="007823BA"/>
    <w:rsid w:val="007826A8"/>
    <w:rsid w:val="00782E65"/>
    <w:rsid w:val="007839DA"/>
    <w:rsid w:val="007846F8"/>
    <w:rsid w:val="0078477F"/>
    <w:rsid w:val="00785195"/>
    <w:rsid w:val="00785CC1"/>
    <w:rsid w:val="00787A30"/>
    <w:rsid w:val="0079036A"/>
    <w:rsid w:val="007907DC"/>
    <w:rsid w:val="00790CEA"/>
    <w:rsid w:val="007911B5"/>
    <w:rsid w:val="007911FE"/>
    <w:rsid w:val="007916D8"/>
    <w:rsid w:val="00796277"/>
    <w:rsid w:val="00796380"/>
    <w:rsid w:val="007A164A"/>
    <w:rsid w:val="007A1D74"/>
    <w:rsid w:val="007A22B4"/>
    <w:rsid w:val="007A5417"/>
    <w:rsid w:val="007A6000"/>
    <w:rsid w:val="007A66C4"/>
    <w:rsid w:val="007A7995"/>
    <w:rsid w:val="007B1DDD"/>
    <w:rsid w:val="007B2554"/>
    <w:rsid w:val="007B298B"/>
    <w:rsid w:val="007B31F2"/>
    <w:rsid w:val="007B3E2D"/>
    <w:rsid w:val="007B5556"/>
    <w:rsid w:val="007B6C98"/>
    <w:rsid w:val="007B6FDA"/>
    <w:rsid w:val="007C0598"/>
    <w:rsid w:val="007C2E86"/>
    <w:rsid w:val="007C55FA"/>
    <w:rsid w:val="007C631E"/>
    <w:rsid w:val="007C65F0"/>
    <w:rsid w:val="007C6CA6"/>
    <w:rsid w:val="007C70C3"/>
    <w:rsid w:val="007D0D58"/>
    <w:rsid w:val="007D3EDE"/>
    <w:rsid w:val="007D4182"/>
    <w:rsid w:val="007D49AB"/>
    <w:rsid w:val="007D5A70"/>
    <w:rsid w:val="007D75C4"/>
    <w:rsid w:val="007E0042"/>
    <w:rsid w:val="007E201B"/>
    <w:rsid w:val="007E2309"/>
    <w:rsid w:val="007E2B13"/>
    <w:rsid w:val="007E3632"/>
    <w:rsid w:val="007E5FD7"/>
    <w:rsid w:val="007E617F"/>
    <w:rsid w:val="007E75FC"/>
    <w:rsid w:val="007F01FE"/>
    <w:rsid w:val="007F03DF"/>
    <w:rsid w:val="007F5CD1"/>
    <w:rsid w:val="007F5E82"/>
    <w:rsid w:val="007F6714"/>
    <w:rsid w:val="007F767E"/>
    <w:rsid w:val="007F7B64"/>
    <w:rsid w:val="007F7B85"/>
    <w:rsid w:val="00801490"/>
    <w:rsid w:val="00802F0A"/>
    <w:rsid w:val="00803E99"/>
    <w:rsid w:val="0080620D"/>
    <w:rsid w:val="00806B78"/>
    <w:rsid w:val="0080736A"/>
    <w:rsid w:val="00807DF6"/>
    <w:rsid w:val="0081229A"/>
    <w:rsid w:val="00812C09"/>
    <w:rsid w:val="008142DF"/>
    <w:rsid w:val="008157F5"/>
    <w:rsid w:val="00816E27"/>
    <w:rsid w:val="00817E0A"/>
    <w:rsid w:val="00820315"/>
    <w:rsid w:val="00822A71"/>
    <w:rsid w:val="00823D9C"/>
    <w:rsid w:val="00825E63"/>
    <w:rsid w:val="008270CA"/>
    <w:rsid w:val="008274F5"/>
    <w:rsid w:val="00827974"/>
    <w:rsid w:val="00831AFC"/>
    <w:rsid w:val="00833614"/>
    <w:rsid w:val="00833B7F"/>
    <w:rsid w:val="00836950"/>
    <w:rsid w:val="00841C1A"/>
    <w:rsid w:val="00841C85"/>
    <w:rsid w:val="00842359"/>
    <w:rsid w:val="008434E8"/>
    <w:rsid w:val="00845F6C"/>
    <w:rsid w:val="00846A9F"/>
    <w:rsid w:val="00846B7A"/>
    <w:rsid w:val="00846D1C"/>
    <w:rsid w:val="008479F6"/>
    <w:rsid w:val="00850BA0"/>
    <w:rsid w:val="00850D42"/>
    <w:rsid w:val="008554CD"/>
    <w:rsid w:val="00860619"/>
    <w:rsid w:val="00860801"/>
    <w:rsid w:val="00862A2B"/>
    <w:rsid w:val="0086341D"/>
    <w:rsid w:val="00864654"/>
    <w:rsid w:val="0086495D"/>
    <w:rsid w:val="00866A1E"/>
    <w:rsid w:val="00866ABC"/>
    <w:rsid w:val="008704C3"/>
    <w:rsid w:val="008706FB"/>
    <w:rsid w:val="00873485"/>
    <w:rsid w:val="00873DF1"/>
    <w:rsid w:val="00874079"/>
    <w:rsid w:val="00876C5F"/>
    <w:rsid w:val="00877ACE"/>
    <w:rsid w:val="0088087E"/>
    <w:rsid w:val="00883074"/>
    <w:rsid w:val="00884433"/>
    <w:rsid w:val="0088697D"/>
    <w:rsid w:val="008903B9"/>
    <w:rsid w:val="00890614"/>
    <w:rsid w:val="00890BEB"/>
    <w:rsid w:val="00891D87"/>
    <w:rsid w:val="008945A1"/>
    <w:rsid w:val="00894D45"/>
    <w:rsid w:val="00896901"/>
    <w:rsid w:val="008971C0"/>
    <w:rsid w:val="008A1A01"/>
    <w:rsid w:val="008A1DF8"/>
    <w:rsid w:val="008A33D3"/>
    <w:rsid w:val="008A3CBB"/>
    <w:rsid w:val="008A3F4B"/>
    <w:rsid w:val="008A43B4"/>
    <w:rsid w:val="008A4868"/>
    <w:rsid w:val="008A4B8F"/>
    <w:rsid w:val="008A6C67"/>
    <w:rsid w:val="008A70DA"/>
    <w:rsid w:val="008A7E74"/>
    <w:rsid w:val="008B0296"/>
    <w:rsid w:val="008B37C1"/>
    <w:rsid w:val="008B63E0"/>
    <w:rsid w:val="008B6980"/>
    <w:rsid w:val="008B78A1"/>
    <w:rsid w:val="008C185D"/>
    <w:rsid w:val="008C1C97"/>
    <w:rsid w:val="008C7819"/>
    <w:rsid w:val="008C7ACE"/>
    <w:rsid w:val="008D0B42"/>
    <w:rsid w:val="008D1249"/>
    <w:rsid w:val="008D3E1F"/>
    <w:rsid w:val="008E053E"/>
    <w:rsid w:val="008E1C1E"/>
    <w:rsid w:val="008E3B93"/>
    <w:rsid w:val="008E5381"/>
    <w:rsid w:val="008E585B"/>
    <w:rsid w:val="008E6C66"/>
    <w:rsid w:val="008E6F07"/>
    <w:rsid w:val="008E7321"/>
    <w:rsid w:val="008E7F1D"/>
    <w:rsid w:val="008F0224"/>
    <w:rsid w:val="008F0762"/>
    <w:rsid w:val="008F1717"/>
    <w:rsid w:val="008F1F15"/>
    <w:rsid w:val="008F2571"/>
    <w:rsid w:val="008F2815"/>
    <w:rsid w:val="008F2ADC"/>
    <w:rsid w:val="008F4214"/>
    <w:rsid w:val="008F438B"/>
    <w:rsid w:val="008F4E32"/>
    <w:rsid w:val="008F4FEB"/>
    <w:rsid w:val="008F54F0"/>
    <w:rsid w:val="008F6E35"/>
    <w:rsid w:val="008F7E0C"/>
    <w:rsid w:val="00900E1A"/>
    <w:rsid w:val="00903D7F"/>
    <w:rsid w:val="00903F85"/>
    <w:rsid w:val="00904452"/>
    <w:rsid w:val="00905143"/>
    <w:rsid w:val="009062D7"/>
    <w:rsid w:val="00907028"/>
    <w:rsid w:val="00912CE5"/>
    <w:rsid w:val="009149B8"/>
    <w:rsid w:val="00915FB3"/>
    <w:rsid w:val="0091641F"/>
    <w:rsid w:val="009169E2"/>
    <w:rsid w:val="00916F6A"/>
    <w:rsid w:val="009175CC"/>
    <w:rsid w:val="00920F5F"/>
    <w:rsid w:val="0092134A"/>
    <w:rsid w:val="00926705"/>
    <w:rsid w:val="0093073F"/>
    <w:rsid w:val="00930FAE"/>
    <w:rsid w:val="00932F3F"/>
    <w:rsid w:val="009330D1"/>
    <w:rsid w:val="00936590"/>
    <w:rsid w:val="00941321"/>
    <w:rsid w:val="00941BF0"/>
    <w:rsid w:val="00942BE6"/>
    <w:rsid w:val="009439BE"/>
    <w:rsid w:val="00943C49"/>
    <w:rsid w:val="0094421C"/>
    <w:rsid w:val="00944DF4"/>
    <w:rsid w:val="00945575"/>
    <w:rsid w:val="00951FEF"/>
    <w:rsid w:val="00953A4F"/>
    <w:rsid w:val="00954C06"/>
    <w:rsid w:val="00955D62"/>
    <w:rsid w:val="0096146E"/>
    <w:rsid w:val="009615FC"/>
    <w:rsid w:val="0096321A"/>
    <w:rsid w:val="009648D3"/>
    <w:rsid w:val="00965B80"/>
    <w:rsid w:val="00972848"/>
    <w:rsid w:val="0097390D"/>
    <w:rsid w:val="00973E0E"/>
    <w:rsid w:val="0097677D"/>
    <w:rsid w:val="0097732E"/>
    <w:rsid w:val="00980CC1"/>
    <w:rsid w:val="00981672"/>
    <w:rsid w:val="00981C2D"/>
    <w:rsid w:val="0098212A"/>
    <w:rsid w:val="009823F7"/>
    <w:rsid w:val="00983F60"/>
    <w:rsid w:val="00984B80"/>
    <w:rsid w:val="009855EC"/>
    <w:rsid w:val="009858CB"/>
    <w:rsid w:val="00987B63"/>
    <w:rsid w:val="00990167"/>
    <w:rsid w:val="00994189"/>
    <w:rsid w:val="009948D5"/>
    <w:rsid w:val="00995B4A"/>
    <w:rsid w:val="00995DFA"/>
    <w:rsid w:val="00996590"/>
    <w:rsid w:val="00997202"/>
    <w:rsid w:val="009A4E2F"/>
    <w:rsid w:val="009A54E1"/>
    <w:rsid w:val="009A67A8"/>
    <w:rsid w:val="009A74E3"/>
    <w:rsid w:val="009A78D8"/>
    <w:rsid w:val="009A7EE9"/>
    <w:rsid w:val="009B0346"/>
    <w:rsid w:val="009B0820"/>
    <w:rsid w:val="009B1999"/>
    <w:rsid w:val="009B2426"/>
    <w:rsid w:val="009B3B1D"/>
    <w:rsid w:val="009B3FE4"/>
    <w:rsid w:val="009B4D6A"/>
    <w:rsid w:val="009B67DA"/>
    <w:rsid w:val="009C170E"/>
    <w:rsid w:val="009C238B"/>
    <w:rsid w:val="009C24E0"/>
    <w:rsid w:val="009C33F8"/>
    <w:rsid w:val="009C4566"/>
    <w:rsid w:val="009C4887"/>
    <w:rsid w:val="009C4C73"/>
    <w:rsid w:val="009C550E"/>
    <w:rsid w:val="009C7B37"/>
    <w:rsid w:val="009D0725"/>
    <w:rsid w:val="009D3255"/>
    <w:rsid w:val="009D32D8"/>
    <w:rsid w:val="009D33AE"/>
    <w:rsid w:val="009D3DDB"/>
    <w:rsid w:val="009D6660"/>
    <w:rsid w:val="009D6D4F"/>
    <w:rsid w:val="009D6F1D"/>
    <w:rsid w:val="009E24DB"/>
    <w:rsid w:val="009E33EE"/>
    <w:rsid w:val="009E6BBC"/>
    <w:rsid w:val="009F0335"/>
    <w:rsid w:val="009F17D2"/>
    <w:rsid w:val="009F44A7"/>
    <w:rsid w:val="009F4864"/>
    <w:rsid w:val="009F59FF"/>
    <w:rsid w:val="009F5BA3"/>
    <w:rsid w:val="009F5FEE"/>
    <w:rsid w:val="009F6252"/>
    <w:rsid w:val="009F7857"/>
    <w:rsid w:val="00A015E3"/>
    <w:rsid w:val="00A0298A"/>
    <w:rsid w:val="00A05313"/>
    <w:rsid w:val="00A06EB5"/>
    <w:rsid w:val="00A07AAF"/>
    <w:rsid w:val="00A11AB6"/>
    <w:rsid w:val="00A121F0"/>
    <w:rsid w:val="00A13457"/>
    <w:rsid w:val="00A13DD9"/>
    <w:rsid w:val="00A1427B"/>
    <w:rsid w:val="00A167B1"/>
    <w:rsid w:val="00A17922"/>
    <w:rsid w:val="00A20D3A"/>
    <w:rsid w:val="00A24304"/>
    <w:rsid w:val="00A24FED"/>
    <w:rsid w:val="00A26B1D"/>
    <w:rsid w:val="00A271DB"/>
    <w:rsid w:val="00A273FA"/>
    <w:rsid w:val="00A306DC"/>
    <w:rsid w:val="00A31AFD"/>
    <w:rsid w:val="00A34081"/>
    <w:rsid w:val="00A35083"/>
    <w:rsid w:val="00A358FA"/>
    <w:rsid w:val="00A36783"/>
    <w:rsid w:val="00A36FC8"/>
    <w:rsid w:val="00A377C6"/>
    <w:rsid w:val="00A37940"/>
    <w:rsid w:val="00A379DA"/>
    <w:rsid w:val="00A37D8E"/>
    <w:rsid w:val="00A37EA8"/>
    <w:rsid w:val="00A4195A"/>
    <w:rsid w:val="00A41B86"/>
    <w:rsid w:val="00A430D0"/>
    <w:rsid w:val="00A4381C"/>
    <w:rsid w:val="00A4447D"/>
    <w:rsid w:val="00A446DA"/>
    <w:rsid w:val="00A446E2"/>
    <w:rsid w:val="00A47652"/>
    <w:rsid w:val="00A47B19"/>
    <w:rsid w:val="00A506FC"/>
    <w:rsid w:val="00A50DED"/>
    <w:rsid w:val="00A516E1"/>
    <w:rsid w:val="00A53CAD"/>
    <w:rsid w:val="00A545E9"/>
    <w:rsid w:val="00A555FF"/>
    <w:rsid w:val="00A55808"/>
    <w:rsid w:val="00A570E8"/>
    <w:rsid w:val="00A60836"/>
    <w:rsid w:val="00A60D7F"/>
    <w:rsid w:val="00A61D54"/>
    <w:rsid w:val="00A62F83"/>
    <w:rsid w:val="00A6357E"/>
    <w:rsid w:val="00A637A6"/>
    <w:rsid w:val="00A6456F"/>
    <w:rsid w:val="00A650EF"/>
    <w:rsid w:val="00A653EF"/>
    <w:rsid w:val="00A65EB0"/>
    <w:rsid w:val="00A66572"/>
    <w:rsid w:val="00A6670E"/>
    <w:rsid w:val="00A66F39"/>
    <w:rsid w:val="00A674E4"/>
    <w:rsid w:val="00A71D63"/>
    <w:rsid w:val="00A71D7F"/>
    <w:rsid w:val="00A735FD"/>
    <w:rsid w:val="00A765F1"/>
    <w:rsid w:val="00A7781C"/>
    <w:rsid w:val="00A802AD"/>
    <w:rsid w:val="00A8074A"/>
    <w:rsid w:val="00A8535F"/>
    <w:rsid w:val="00A86AF2"/>
    <w:rsid w:val="00A874A0"/>
    <w:rsid w:val="00A90C96"/>
    <w:rsid w:val="00A9156E"/>
    <w:rsid w:val="00A930C8"/>
    <w:rsid w:val="00A93B79"/>
    <w:rsid w:val="00A94FFD"/>
    <w:rsid w:val="00A9664F"/>
    <w:rsid w:val="00A967C1"/>
    <w:rsid w:val="00A9799F"/>
    <w:rsid w:val="00AA324E"/>
    <w:rsid w:val="00AA3DDC"/>
    <w:rsid w:val="00AA511B"/>
    <w:rsid w:val="00AA6D9E"/>
    <w:rsid w:val="00AA6E12"/>
    <w:rsid w:val="00AB069F"/>
    <w:rsid w:val="00AB06EC"/>
    <w:rsid w:val="00AB2097"/>
    <w:rsid w:val="00AB3C8E"/>
    <w:rsid w:val="00AB4F8B"/>
    <w:rsid w:val="00AB598F"/>
    <w:rsid w:val="00AB68AB"/>
    <w:rsid w:val="00AB6F1D"/>
    <w:rsid w:val="00AC26AF"/>
    <w:rsid w:val="00AC31F2"/>
    <w:rsid w:val="00AC5E1C"/>
    <w:rsid w:val="00AC7AC1"/>
    <w:rsid w:val="00AC7DE5"/>
    <w:rsid w:val="00AC7ED6"/>
    <w:rsid w:val="00AD05F3"/>
    <w:rsid w:val="00AD0E26"/>
    <w:rsid w:val="00AD132A"/>
    <w:rsid w:val="00AD39B2"/>
    <w:rsid w:val="00AD3F41"/>
    <w:rsid w:val="00AD469A"/>
    <w:rsid w:val="00AD6B18"/>
    <w:rsid w:val="00AD74C8"/>
    <w:rsid w:val="00AE022E"/>
    <w:rsid w:val="00AE16F4"/>
    <w:rsid w:val="00AE1E07"/>
    <w:rsid w:val="00AE4962"/>
    <w:rsid w:val="00AE499E"/>
    <w:rsid w:val="00AE51D3"/>
    <w:rsid w:val="00AE6798"/>
    <w:rsid w:val="00AF0A86"/>
    <w:rsid w:val="00AF19C0"/>
    <w:rsid w:val="00AF1B87"/>
    <w:rsid w:val="00AF2341"/>
    <w:rsid w:val="00AF6052"/>
    <w:rsid w:val="00B009AD"/>
    <w:rsid w:val="00B02C87"/>
    <w:rsid w:val="00B02DF0"/>
    <w:rsid w:val="00B05E97"/>
    <w:rsid w:val="00B05F83"/>
    <w:rsid w:val="00B06AEB"/>
    <w:rsid w:val="00B11B7E"/>
    <w:rsid w:val="00B12D64"/>
    <w:rsid w:val="00B144CB"/>
    <w:rsid w:val="00B16015"/>
    <w:rsid w:val="00B16174"/>
    <w:rsid w:val="00B164CE"/>
    <w:rsid w:val="00B171E6"/>
    <w:rsid w:val="00B20717"/>
    <w:rsid w:val="00B20CED"/>
    <w:rsid w:val="00B226A1"/>
    <w:rsid w:val="00B23573"/>
    <w:rsid w:val="00B24A0A"/>
    <w:rsid w:val="00B24CC5"/>
    <w:rsid w:val="00B274C2"/>
    <w:rsid w:val="00B27B6C"/>
    <w:rsid w:val="00B27FDD"/>
    <w:rsid w:val="00B31710"/>
    <w:rsid w:val="00B32CB9"/>
    <w:rsid w:val="00B33ACB"/>
    <w:rsid w:val="00B342EC"/>
    <w:rsid w:val="00B3439A"/>
    <w:rsid w:val="00B40947"/>
    <w:rsid w:val="00B40B8C"/>
    <w:rsid w:val="00B40B95"/>
    <w:rsid w:val="00B40EB0"/>
    <w:rsid w:val="00B41E4F"/>
    <w:rsid w:val="00B43B09"/>
    <w:rsid w:val="00B43B2E"/>
    <w:rsid w:val="00B45A5F"/>
    <w:rsid w:val="00B46F8C"/>
    <w:rsid w:val="00B50F7F"/>
    <w:rsid w:val="00B548E5"/>
    <w:rsid w:val="00B54C7C"/>
    <w:rsid w:val="00B56302"/>
    <w:rsid w:val="00B57DEA"/>
    <w:rsid w:val="00B65750"/>
    <w:rsid w:val="00B67E2E"/>
    <w:rsid w:val="00B707C5"/>
    <w:rsid w:val="00B71457"/>
    <w:rsid w:val="00B770DD"/>
    <w:rsid w:val="00B773B4"/>
    <w:rsid w:val="00B80801"/>
    <w:rsid w:val="00B820EB"/>
    <w:rsid w:val="00B84450"/>
    <w:rsid w:val="00B86583"/>
    <w:rsid w:val="00B8692B"/>
    <w:rsid w:val="00B925C0"/>
    <w:rsid w:val="00B95A6B"/>
    <w:rsid w:val="00B96EEA"/>
    <w:rsid w:val="00B97BF0"/>
    <w:rsid w:val="00BA0176"/>
    <w:rsid w:val="00BA10D2"/>
    <w:rsid w:val="00BA23B8"/>
    <w:rsid w:val="00BA4B8D"/>
    <w:rsid w:val="00BA6870"/>
    <w:rsid w:val="00BA6A20"/>
    <w:rsid w:val="00BB2A34"/>
    <w:rsid w:val="00BB399D"/>
    <w:rsid w:val="00BB5F9D"/>
    <w:rsid w:val="00BB7536"/>
    <w:rsid w:val="00BC05DF"/>
    <w:rsid w:val="00BC1ACE"/>
    <w:rsid w:val="00BC2EDC"/>
    <w:rsid w:val="00BC582E"/>
    <w:rsid w:val="00BD04E3"/>
    <w:rsid w:val="00BD12AC"/>
    <w:rsid w:val="00BD178E"/>
    <w:rsid w:val="00BD1840"/>
    <w:rsid w:val="00BD4971"/>
    <w:rsid w:val="00BE04D5"/>
    <w:rsid w:val="00BE27FB"/>
    <w:rsid w:val="00BE541E"/>
    <w:rsid w:val="00BE68AC"/>
    <w:rsid w:val="00BE6CA0"/>
    <w:rsid w:val="00BF0162"/>
    <w:rsid w:val="00BF0390"/>
    <w:rsid w:val="00BF24E0"/>
    <w:rsid w:val="00BF5502"/>
    <w:rsid w:val="00BF5ACB"/>
    <w:rsid w:val="00BF609F"/>
    <w:rsid w:val="00C0016B"/>
    <w:rsid w:val="00C002A6"/>
    <w:rsid w:val="00C0068C"/>
    <w:rsid w:val="00C00C3E"/>
    <w:rsid w:val="00C0101B"/>
    <w:rsid w:val="00C01710"/>
    <w:rsid w:val="00C03CF8"/>
    <w:rsid w:val="00C05123"/>
    <w:rsid w:val="00C05E09"/>
    <w:rsid w:val="00C05F8B"/>
    <w:rsid w:val="00C07C8A"/>
    <w:rsid w:val="00C10352"/>
    <w:rsid w:val="00C1041F"/>
    <w:rsid w:val="00C1172E"/>
    <w:rsid w:val="00C11797"/>
    <w:rsid w:val="00C11802"/>
    <w:rsid w:val="00C11915"/>
    <w:rsid w:val="00C12CFC"/>
    <w:rsid w:val="00C14A66"/>
    <w:rsid w:val="00C15FEA"/>
    <w:rsid w:val="00C16FB1"/>
    <w:rsid w:val="00C17A5D"/>
    <w:rsid w:val="00C17E44"/>
    <w:rsid w:val="00C2015C"/>
    <w:rsid w:val="00C20540"/>
    <w:rsid w:val="00C24648"/>
    <w:rsid w:val="00C25B79"/>
    <w:rsid w:val="00C26255"/>
    <w:rsid w:val="00C26C2E"/>
    <w:rsid w:val="00C26E85"/>
    <w:rsid w:val="00C2740B"/>
    <w:rsid w:val="00C30004"/>
    <w:rsid w:val="00C32B73"/>
    <w:rsid w:val="00C34319"/>
    <w:rsid w:val="00C365CE"/>
    <w:rsid w:val="00C36BB0"/>
    <w:rsid w:val="00C37A86"/>
    <w:rsid w:val="00C37BC8"/>
    <w:rsid w:val="00C40BFA"/>
    <w:rsid w:val="00C41167"/>
    <w:rsid w:val="00C42EED"/>
    <w:rsid w:val="00C45DCE"/>
    <w:rsid w:val="00C463F2"/>
    <w:rsid w:val="00C46CAB"/>
    <w:rsid w:val="00C46D2D"/>
    <w:rsid w:val="00C528CA"/>
    <w:rsid w:val="00C5389F"/>
    <w:rsid w:val="00C55C24"/>
    <w:rsid w:val="00C55ED7"/>
    <w:rsid w:val="00C55FA3"/>
    <w:rsid w:val="00C56517"/>
    <w:rsid w:val="00C5675E"/>
    <w:rsid w:val="00C60927"/>
    <w:rsid w:val="00C63DEC"/>
    <w:rsid w:val="00C65F97"/>
    <w:rsid w:val="00C66252"/>
    <w:rsid w:val="00C6662E"/>
    <w:rsid w:val="00C66925"/>
    <w:rsid w:val="00C67E1D"/>
    <w:rsid w:val="00C71C35"/>
    <w:rsid w:val="00C71DFA"/>
    <w:rsid w:val="00C733CF"/>
    <w:rsid w:val="00C74BDC"/>
    <w:rsid w:val="00C74DAC"/>
    <w:rsid w:val="00C8089E"/>
    <w:rsid w:val="00C80BC7"/>
    <w:rsid w:val="00C831F1"/>
    <w:rsid w:val="00C86473"/>
    <w:rsid w:val="00C86682"/>
    <w:rsid w:val="00C87452"/>
    <w:rsid w:val="00C92795"/>
    <w:rsid w:val="00C92CED"/>
    <w:rsid w:val="00C92FCD"/>
    <w:rsid w:val="00C94698"/>
    <w:rsid w:val="00C94D3B"/>
    <w:rsid w:val="00C95B8C"/>
    <w:rsid w:val="00C97673"/>
    <w:rsid w:val="00C9772E"/>
    <w:rsid w:val="00CA1DCE"/>
    <w:rsid w:val="00CA1EC7"/>
    <w:rsid w:val="00CA302C"/>
    <w:rsid w:val="00CA52BB"/>
    <w:rsid w:val="00CA6DFC"/>
    <w:rsid w:val="00CB1674"/>
    <w:rsid w:val="00CB1783"/>
    <w:rsid w:val="00CB18B3"/>
    <w:rsid w:val="00CB39FA"/>
    <w:rsid w:val="00CB3A6B"/>
    <w:rsid w:val="00CB3E44"/>
    <w:rsid w:val="00CB417A"/>
    <w:rsid w:val="00CB5578"/>
    <w:rsid w:val="00CB7997"/>
    <w:rsid w:val="00CC1994"/>
    <w:rsid w:val="00CC1B9F"/>
    <w:rsid w:val="00CC2FE9"/>
    <w:rsid w:val="00CC470E"/>
    <w:rsid w:val="00CC4B2B"/>
    <w:rsid w:val="00CC73B3"/>
    <w:rsid w:val="00CC790C"/>
    <w:rsid w:val="00CC7A37"/>
    <w:rsid w:val="00CC7DE7"/>
    <w:rsid w:val="00CD0779"/>
    <w:rsid w:val="00CD1A6B"/>
    <w:rsid w:val="00CD31E3"/>
    <w:rsid w:val="00CD41C5"/>
    <w:rsid w:val="00CD4AE3"/>
    <w:rsid w:val="00CD6DBC"/>
    <w:rsid w:val="00CE3C5C"/>
    <w:rsid w:val="00CE4EA2"/>
    <w:rsid w:val="00CE6026"/>
    <w:rsid w:val="00CF0059"/>
    <w:rsid w:val="00CF0D4A"/>
    <w:rsid w:val="00CF19CE"/>
    <w:rsid w:val="00CF2AA6"/>
    <w:rsid w:val="00CF2FDB"/>
    <w:rsid w:val="00CF300E"/>
    <w:rsid w:val="00CF31EF"/>
    <w:rsid w:val="00CF66BC"/>
    <w:rsid w:val="00CF7A98"/>
    <w:rsid w:val="00D00336"/>
    <w:rsid w:val="00D018ED"/>
    <w:rsid w:val="00D04B38"/>
    <w:rsid w:val="00D04C77"/>
    <w:rsid w:val="00D04FEE"/>
    <w:rsid w:val="00D07605"/>
    <w:rsid w:val="00D128FA"/>
    <w:rsid w:val="00D1673E"/>
    <w:rsid w:val="00D16FAB"/>
    <w:rsid w:val="00D1724C"/>
    <w:rsid w:val="00D17893"/>
    <w:rsid w:val="00D209C2"/>
    <w:rsid w:val="00D20BA9"/>
    <w:rsid w:val="00D20E13"/>
    <w:rsid w:val="00D22166"/>
    <w:rsid w:val="00D225B0"/>
    <w:rsid w:val="00D22A8C"/>
    <w:rsid w:val="00D235AA"/>
    <w:rsid w:val="00D244EF"/>
    <w:rsid w:val="00D249DD"/>
    <w:rsid w:val="00D25832"/>
    <w:rsid w:val="00D26119"/>
    <w:rsid w:val="00D300D0"/>
    <w:rsid w:val="00D30D06"/>
    <w:rsid w:val="00D31B78"/>
    <w:rsid w:val="00D34600"/>
    <w:rsid w:val="00D357CF"/>
    <w:rsid w:val="00D41F87"/>
    <w:rsid w:val="00D464BD"/>
    <w:rsid w:val="00D47BC7"/>
    <w:rsid w:val="00D50A63"/>
    <w:rsid w:val="00D517A4"/>
    <w:rsid w:val="00D518AF"/>
    <w:rsid w:val="00D535F0"/>
    <w:rsid w:val="00D539DA"/>
    <w:rsid w:val="00D547A1"/>
    <w:rsid w:val="00D561A5"/>
    <w:rsid w:val="00D569A6"/>
    <w:rsid w:val="00D56B17"/>
    <w:rsid w:val="00D571FB"/>
    <w:rsid w:val="00D57261"/>
    <w:rsid w:val="00D57CCC"/>
    <w:rsid w:val="00D61167"/>
    <w:rsid w:val="00D6163E"/>
    <w:rsid w:val="00D62EFA"/>
    <w:rsid w:val="00D63C7F"/>
    <w:rsid w:val="00D64AB3"/>
    <w:rsid w:val="00D65763"/>
    <w:rsid w:val="00D66484"/>
    <w:rsid w:val="00D679A9"/>
    <w:rsid w:val="00D709B4"/>
    <w:rsid w:val="00D718CB"/>
    <w:rsid w:val="00D72E33"/>
    <w:rsid w:val="00D72E68"/>
    <w:rsid w:val="00D72F9C"/>
    <w:rsid w:val="00D745A5"/>
    <w:rsid w:val="00D76829"/>
    <w:rsid w:val="00D775C8"/>
    <w:rsid w:val="00D77E17"/>
    <w:rsid w:val="00D80DBE"/>
    <w:rsid w:val="00D822D2"/>
    <w:rsid w:val="00D8348A"/>
    <w:rsid w:val="00D843DF"/>
    <w:rsid w:val="00D85630"/>
    <w:rsid w:val="00D91AF4"/>
    <w:rsid w:val="00D9741B"/>
    <w:rsid w:val="00DA1607"/>
    <w:rsid w:val="00DA3445"/>
    <w:rsid w:val="00DA48AB"/>
    <w:rsid w:val="00DA58FB"/>
    <w:rsid w:val="00DB3854"/>
    <w:rsid w:val="00DB4303"/>
    <w:rsid w:val="00DB6749"/>
    <w:rsid w:val="00DB6853"/>
    <w:rsid w:val="00DC0BB3"/>
    <w:rsid w:val="00DC5144"/>
    <w:rsid w:val="00DC5358"/>
    <w:rsid w:val="00DD0C94"/>
    <w:rsid w:val="00DD1E3D"/>
    <w:rsid w:val="00DD39BC"/>
    <w:rsid w:val="00DD582A"/>
    <w:rsid w:val="00DD6DB7"/>
    <w:rsid w:val="00DD7691"/>
    <w:rsid w:val="00DE0A67"/>
    <w:rsid w:val="00DE0AF7"/>
    <w:rsid w:val="00DE3646"/>
    <w:rsid w:val="00DE49FA"/>
    <w:rsid w:val="00DE6215"/>
    <w:rsid w:val="00DE715E"/>
    <w:rsid w:val="00DE7AD0"/>
    <w:rsid w:val="00DF1020"/>
    <w:rsid w:val="00DF1241"/>
    <w:rsid w:val="00DF2CDC"/>
    <w:rsid w:val="00DF412C"/>
    <w:rsid w:val="00DF76B0"/>
    <w:rsid w:val="00E0041C"/>
    <w:rsid w:val="00E00B8A"/>
    <w:rsid w:val="00E038E4"/>
    <w:rsid w:val="00E03C32"/>
    <w:rsid w:val="00E04751"/>
    <w:rsid w:val="00E04A48"/>
    <w:rsid w:val="00E05073"/>
    <w:rsid w:val="00E05225"/>
    <w:rsid w:val="00E065D1"/>
    <w:rsid w:val="00E072A8"/>
    <w:rsid w:val="00E074E7"/>
    <w:rsid w:val="00E079F2"/>
    <w:rsid w:val="00E104B8"/>
    <w:rsid w:val="00E163D4"/>
    <w:rsid w:val="00E21433"/>
    <w:rsid w:val="00E23DE8"/>
    <w:rsid w:val="00E24554"/>
    <w:rsid w:val="00E24AD9"/>
    <w:rsid w:val="00E26071"/>
    <w:rsid w:val="00E262FB"/>
    <w:rsid w:val="00E31183"/>
    <w:rsid w:val="00E323DC"/>
    <w:rsid w:val="00E32745"/>
    <w:rsid w:val="00E33568"/>
    <w:rsid w:val="00E35752"/>
    <w:rsid w:val="00E35D53"/>
    <w:rsid w:val="00E36017"/>
    <w:rsid w:val="00E37F09"/>
    <w:rsid w:val="00E40A30"/>
    <w:rsid w:val="00E41259"/>
    <w:rsid w:val="00E415F8"/>
    <w:rsid w:val="00E41B0D"/>
    <w:rsid w:val="00E41C5D"/>
    <w:rsid w:val="00E42328"/>
    <w:rsid w:val="00E43B7F"/>
    <w:rsid w:val="00E4470E"/>
    <w:rsid w:val="00E44BB2"/>
    <w:rsid w:val="00E45E56"/>
    <w:rsid w:val="00E506DC"/>
    <w:rsid w:val="00E50A8D"/>
    <w:rsid w:val="00E5208D"/>
    <w:rsid w:val="00E612D8"/>
    <w:rsid w:val="00E633EE"/>
    <w:rsid w:val="00E644BA"/>
    <w:rsid w:val="00E64DB8"/>
    <w:rsid w:val="00E650F7"/>
    <w:rsid w:val="00E65817"/>
    <w:rsid w:val="00E71B5A"/>
    <w:rsid w:val="00E72638"/>
    <w:rsid w:val="00E730F8"/>
    <w:rsid w:val="00E735DF"/>
    <w:rsid w:val="00E75D06"/>
    <w:rsid w:val="00E76298"/>
    <w:rsid w:val="00E77B4C"/>
    <w:rsid w:val="00E8002E"/>
    <w:rsid w:val="00E804AD"/>
    <w:rsid w:val="00E80C55"/>
    <w:rsid w:val="00E811C9"/>
    <w:rsid w:val="00E81FC2"/>
    <w:rsid w:val="00E843A6"/>
    <w:rsid w:val="00E844CC"/>
    <w:rsid w:val="00E85399"/>
    <w:rsid w:val="00E8550A"/>
    <w:rsid w:val="00E856C8"/>
    <w:rsid w:val="00E856DF"/>
    <w:rsid w:val="00E87BF4"/>
    <w:rsid w:val="00E902BE"/>
    <w:rsid w:val="00E922D7"/>
    <w:rsid w:val="00E937DB"/>
    <w:rsid w:val="00E950A6"/>
    <w:rsid w:val="00E96BF0"/>
    <w:rsid w:val="00E97F8C"/>
    <w:rsid w:val="00EA05A7"/>
    <w:rsid w:val="00EA06D6"/>
    <w:rsid w:val="00EA4E59"/>
    <w:rsid w:val="00EA50DD"/>
    <w:rsid w:val="00EA65EB"/>
    <w:rsid w:val="00EA7EFC"/>
    <w:rsid w:val="00EB0400"/>
    <w:rsid w:val="00EB06E3"/>
    <w:rsid w:val="00EB0DE7"/>
    <w:rsid w:val="00EB1024"/>
    <w:rsid w:val="00EB1A6C"/>
    <w:rsid w:val="00EB1EE3"/>
    <w:rsid w:val="00EB2A0B"/>
    <w:rsid w:val="00EB3A13"/>
    <w:rsid w:val="00EB45D9"/>
    <w:rsid w:val="00EB5593"/>
    <w:rsid w:val="00EB6BBE"/>
    <w:rsid w:val="00EC0ED7"/>
    <w:rsid w:val="00EC1394"/>
    <w:rsid w:val="00EC1D5E"/>
    <w:rsid w:val="00EC24C3"/>
    <w:rsid w:val="00EC6F0D"/>
    <w:rsid w:val="00EC7937"/>
    <w:rsid w:val="00EC7EDA"/>
    <w:rsid w:val="00ED00EE"/>
    <w:rsid w:val="00ED22AC"/>
    <w:rsid w:val="00ED31BF"/>
    <w:rsid w:val="00ED3610"/>
    <w:rsid w:val="00ED5E48"/>
    <w:rsid w:val="00ED7655"/>
    <w:rsid w:val="00ED7859"/>
    <w:rsid w:val="00EE200E"/>
    <w:rsid w:val="00EE24CD"/>
    <w:rsid w:val="00EE3293"/>
    <w:rsid w:val="00EE339A"/>
    <w:rsid w:val="00EE34B0"/>
    <w:rsid w:val="00EE4604"/>
    <w:rsid w:val="00EE4E0A"/>
    <w:rsid w:val="00EE632E"/>
    <w:rsid w:val="00EF09B2"/>
    <w:rsid w:val="00EF1457"/>
    <w:rsid w:val="00EF45A7"/>
    <w:rsid w:val="00EF4619"/>
    <w:rsid w:val="00EF581E"/>
    <w:rsid w:val="00EF7968"/>
    <w:rsid w:val="00F008BE"/>
    <w:rsid w:val="00F01797"/>
    <w:rsid w:val="00F0262B"/>
    <w:rsid w:val="00F03E9C"/>
    <w:rsid w:val="00F03EBC"/>
    <w:rsid w:val="00F100DF"/>
    <w:rsid w:val="00F11262"/>
    <w:rsid w:val="00F14ADC"/>
    <w:rsid w:val="00F1792D"/>
    <w:rsid w:val="00F179BD"/>
    <w:rsid w:val="00F21847"/>
    <w:rsid w:val="00F23791"/>
    <w:rsid w:val="00F237AA"/>
    <w:rsid w:val="00F2564E"/>
    <w:rsid w:val="00F26054"/>
    <w:rsid w:val="00F270D8"/>
    <w:rsid w:val="00F31AB2"/>
    <w:rsid w:val="00F341D2"/>
    <w:rsid w:val="00F35289"/>
    <w:rsid w:val="00F37B4F"/>
    <w:rsid w:val="00F400CE"/>
    <w:rsid w:val="00F41B02"/>
    <w:rsid w:val="00F4365D"/>
    <w:rsid w:val="00F44130"/>
    <w:rsid w:val="00F44A26"/>
    <w:rsid w:val="00F47262"/>
    <w:rsid w:val="00F5193B"/>
    <w:rsid w:val="00F51DA4"/>
    <w:rsid w:val="00F53869"/>
    <w:rsid w:val="00F54518"/>
    <w:rsid w:val="00F604AB"/>
    <w:rsid w:val="00F60A2D"/>
    <w:rsid w:val="00F6171B"/>
    <w:rsid w:val="00F632CD"/>
    <w:rsid w:val="00F63D00"/>
    <w:rsid w:val="00F64214"/>
    <w:rsid w:val="00F649B8"/>
    <w:rsid w:val="00F652BE"/>
    <w:rsid w:val="00F65953"/>
    <w:rsid w:val="00F65F5E"/>
    <w:rsid w:val="00F6656A"/>
    <w:rsid w:val="00F6728D"/>
    <w:rsid w:val="00F7041D"/>
    <w:rsid w:val="00F712BF"/>
    <w:rsid w:val="00F72B37"/>
    <w:rsid w:val="00F73914"/>
    <w:rsid w:val="00F73961"/>
    <w:rsid w:val="00F75578"/>
    <w:rsid w:val="00F77F05"/>
    <w:rsid w:val="00F80039"/>
    <w:rsid w:val="00F81AD0"/>
    <w:rsid w:val="00F82C52"/>
    <w:rsid w:val="00F8378F"/>
    <w:rsid w:val="00F84D52"/>
    <w:rsid w:val="00F867C6"/>
    <w:rsid w:val="00F94F1B"/>
    <w:rsid w:val="00F95CD6"/>
    <w:rsid w:val="00FA16AC"/>
    <w:rsid w:val="00FA2302"/>
    <w:rsid w:val="00FA2B04"/>
    <w:rsid w:val="00FA2F39"/>
    <w:rsid w:val="00FA3AB3"/>
    <w:rsid w:val="00FA4445"/>
    <w:rsid w:val="00FA459C"/>
    <w:rsid w:val="00FA54A3"/>
    <w:rsid w:val="00FA5D60"/>
    <w:rsid w:val="00FA75A3"/>
    <w:rsid w:val="00FB179B"/>
    <w:rsid w:val="00FB5629"/>
    <w:rsid w:val="00FB5662"/>
    <w:rsid w:val="00FB7506"/>
    <w:rsid w:val="00FB7D85"/>
    <w:rsid w:val="00FC1127"/>
    <w:rsid w:val="00FC1335"/>
    <w:rsid w:val="00FC18AE"/>
    <w:rsid w:val="00FC2A3E"/>
    <w:rsid w:val="00FC62FB"/>
    <w:rsid w:val="00FC7E5B"/>
    <w:rsid w:val="00FD0286"/>
    <w:rsid w:val="00FD02B6"/>
    <w:rsid w:val="00FD0435"/>
    <w:rsid w:val="00FD32CD"/>
    <w:rsid w:val="00FD3A94"/>
    <w:rsid w:val="00FD4B5E"/>
    <w:rsid w:val="00FD53EB"/>
    <w:rsid w:val="00FD5951"/>
    <w:rsid w:val="00FD7B9B"/>
    <w:rsid w:val="00FD7F07"/>
    <w:rsid w:val="00FE0766"/>
    <w:rsid w:val="00FE09C1"/>
    <w:rsid w:val="00FE2149"/>
    <w:rsid w:val="00FE225F"/>
    <w:rsid w:val="00FE5317"/>
    <w:rsid w:val="00FE6630"/>
    <w:rsid w:val="00FE70C2"/>
    <w:rsid w:val="00FE7D2B"/>
    <w:rsid w:val="00FE7D3C"/>
    <w:rsid w:val="00FF1D7D"/>
    <w:rsid w:val="00FF3213"/>
    <w:rsid w:val="00FF3F84"/>
    <w:rsid w:val="00FF42B7"/>
    <w:rsid w:val="00FF739B"/>
    <w:rsid w:val="00FF7C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09F0A59"/>
  <w15:chartTrackingRefBased/>
  <w15:docId w15:val="{3656BCF9-BDB5-A94C-9E9A-D0C10FE90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72638"/>
    <w:rPr>
      <w:rFonts w:ascii="Times New Roman" w:eastAsia="Times New Roman" w:hAnsi="Times New Roman" w:cs="Times New Roman"/>
      <w:kern w:val="0"/>
      <w:sz w:val="24"/>
      <w:lang w:eastAsia="ja-GB"/>
    </w:rPr>
  </w:style>
  <w:style w:type="paragraph" w:styleId="1">
    <w:name w:val="heading 1"/>
    <w:basedOn w:val="a"/>
    <w:next w:val="a"/>
    <w:link w:val="10"/>
    <w:uiPriority w:val="9"/>
    <w:qFormat/>
    <w:rsid w:val="000B735F"/>
    <w:pPr>
      <w:keepNext/>
      <w:outlineLvl w:val="0"/>
    </w:pPr>
    <w:rPr>
      <w:rFonts w:ascii="Arial" w:eastAsia="Arial" w:hAnsi="Arial" w:cstheme="majorBidi"/>
      <w:b/>
      <w:color w:val="2F5496" w:themeColor="accent1" w:themeShade="BF"/>
    </w:rPr>
  </w:style>
  <w:style w:type="paragraph" w:styleId="2">
    <w:name w:val="heading 2"/>
    <w:basedOn w:val="1"/>
    <w:next w:val="a"/>
    <w:link w:val="20"/>
    <w:uiPriority w:val="9"/>
    <w:unhideWhenUsed/>
    <w:qFormat/>
    <w:rsid w:val="000B735F"/>
    <w:pPr>
      <w:outlineLvl w:val="1"/>
    </w:pPr>
    <w:rPr>
      <w:rFonts w:eastAsiaTheme="majorEastAsia"/>
      <w:b w:val="0"/>
    </w:rPr>
  </w:style>
  <w:style w:type="paragraph" w:styleId="3">
    <w:name w:val="heading 3"/>
    <w:basedOn w:val="a"/>
    <w:next w:val="a"/>
    <w:link w:val="30"/>
    <w:uiPriority w:val="9"/>
    <w:unhideWhenUsed/>
    <w:qFormat/>
    <w:rsid w:val="00A358FA"/>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DC5358"/>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AB4F8B"/>
    <w:pPr>
      <w:tabs>
        <w:tab w:val="center" w:pos="4252"/>
        <w:tab w:val="right" w:pos="8504"/>
      </w:tabs>
      <w:snapToGrid w:val="0"/>
    </w:pPr>
  </w:style>
  <w:style w:type="character" w:customStyle="1" w:styleId="a4">
    <w:name w:val="フッター (文字)"/>
    <w:basedOn w:val="a0"/>
    <w:link w:val="a3"/>
    <w:uiPriority w:val="99"/>
    <w:rsid w:val="00AB4F8B"/>
  </w:style>
  <w:style w:type="character" w:styleId="a5">
    <w:name w:val="page number"/>
    <w:basedOn w:val="a0"/>
    <w:uiPriority w:val="99"/>
    <w:semiHidden/>
    <w:unhideWhenUsed/>
    <w:rsid w:val="00AB4F8B"/>
  </w:style>
  <w:style w:type="paragraph" w:styleId="HTML">
    <w:name w:val="HTML Preformatted"/>
    <w:basedOn w:val="a"/>
    <w:link w:val="HTML0"/>
    <w:uiPriority w:val="99"/>
    <w:unhideWhenUsed/>
    <w:rsid w:val="002052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ＭＳ ゴシック" w:eastAsia="ＭＳ ゴシック" w:hAnsi="ＭＳ ゴシック" w:cs="ＭＳ ゴシック"/>
    </w:rPr>
  </w:style>
  <w:style w:type="character" w:customStyle="1" w:styleId="HTML0">
    <w:name w:val="HTML 書式付き (文字)"/>
    <w:basedOn w:val="a0"/>
    <w:link w:val="HTML"/>
    <w:uiPriority w:val="99"/>
    <w:rsid w:val="0020529C"/>
    <w:rPr>
      <w:rFonts w:ascii="ＭＳ ゴシック" w:eastAsia="ＭＳ ゴシック" w:hAnsi="ＭＳ ゴシック" w:cs="ＭＳ ゴシック"/>
      <w:kern w:val="0"/>
      <w:sz w:val="24"/>
    </w:rPr>
  </w:style>
  <w:style w:type="character" w:customStyle="1" w:styleId="gd15mcfceub">
    <w:name w:val="gd15mcfceub"/>
    <w:basedOn w:val="a0"/>
    <w:rsid w:val="0020529C"/>
  </w:style>
  <w:style w:type="paragraph" w:styleId="a6">
    <w:name w:val="List Paragraph"/>
    <w:basedOn w:val="a"/>
    <w:uiPriority w:val="34"/>
    <w:qFormat/>
    <w:rsid w:val="00681E03"/>
    <w:pPr>
      <w:ind w:leftChars="400" w:left="840"/>
    </w:pPr>
  </w:style>
  <w:style w:type="paragraph" w:styleId="a7">
    <w:name w:val="Balloon Text"/>
    <w:basedOn w:val="a"/>
    <w:link w:val="a8"/>
    <w:uiPriority w:val="99"/>
    <w:semiHidden/>
    <w:unhideWhenUsed/>
    <w:rsid w:val="008F4214"/>
    <w:rPr>
      <w:rFonts w:ascii="ＭＳ 明朝" w:eastAsia="ＭＳ 明朝"/>
      <w:sz w:val="18"/>
      <w:szCs w:val="18"/>
    </w:rPr>
  </w:style>
  <w:style w:type="character" w:customStyle="1" w:styleId="a8">
    <w:name w:val="吹き出し (文字)"/>
    <w:basedOn w:val="a0"/>
    <w:link w:val="a7"/>
    <w:uiPriority w:val="99"/>
    <w:semiHidden/>
    <w:rsid w:val="008F4214"/>
    <w:rPr>
      <w:rFonts w:ascii="ＭＳ 明朝" w:eastAsia="ＭＳ 明朝"/>
      <w:sz w:val="18"/>
      <w:szCs w:val="18"/>
    </w:rPr>
  </w:style>
  <w:style w:type="paragraph" w:customStyle="1" w:styleId="EndNoteBibliographyTitle">
    <w:name w:val="EndNote Bibliography Title"/>
    <w:basedOn w:val="a"/>
    <w:link w:val="EndNoteBibliographyTitle0"/>
    <w:rsid w:val="008F4214"/>
    <w:pPr>
      <w:jc w:val="center"/>
    </w:pPr>
    <w:rPr>
      <w:rFonts w:ascii="Abadi MT Condensed Extra Bold" w:hAnsi="Abadi MT Condensed Extra Bold"/>
      <w:sz w:val="20"/>
    </w:rPr>
  </w:style>
  <w:style w:type="character" w:customStyle="1" w:styleId="EndNoteBibliographyTitle0">
    <w:name w:val="EndNote Bibliography Title (文字)"/>
    <w:basedOn w:val="a0"/>
    <w:link w:val="EndNoteBibliographyTitle"/>
    <w:rsid w:val="008F4214"/>
    <w:rPr>
      <w:rFonts w:ascii="Abadi MT Condensed Extra Bold" w:hAnsi="Abadi MT Condensed Extra Bold"/>
      <w:sz w:val="20"/>
    </w:rPr>
  </w:style>
  <w:style w:type="paragraph" w:customStyle="1" w:styleId="EndNoteBibliography">
    <w:name w:val="EndNote Bibliography"/>
    <w:basedOn w:val="a"/>
    <w:link w:val="EndNoteBibliography0"/>
    <w:rsid w:val="008F4214"/>
    <w:rPr>
      <w:rFonts w:ascii="Abadi MT Condensed Extra Bold" w:hAnsi="Abadi MT Condensed Extra Bold"/>
      <w:sz w:val="20"/>
    </w:rPr>
  </w:style>
  <w:style w:type="character" w:customStyle="1" w:styleId="EndNoteBibliography0">
    <w:name w:val="EndNote Bibliography (文字)"/>
    <w:basedOn w:val="a0"/>
    <w:link w:val="EndNoteBibliography"/>
    <w:rsid w:val="008F4214"/>
    <w:rPr>
      <w:rFonts w:ascii="Abadi MT Condensed Extra Bold" w:hAnsi="Abadi MT Condensed Extra Bold"/>
      <w:sz w:val="20"/>
    </w:rPr>
  </w:style>
  <w:style w:type="paragraph" w:customStyle="1" w:styleId="EndNoteCategoryHeading">
    <w:name w:val="EndNote Category Heading"/>
    <w:basedOn w:val="a"/>
    <w:link w:val="EndNoteCategoryHeading0"/>
    <w:rsid w:val="004A02FF"/>
    <w:pPr>
      <w:spacing w:before="120" w:after="120"/>
    </w:pPr>
    <w:rPr>
      <w:b/>
    </w:rPr>
  </w:style>
  <w:style w:type="character" w:customStyle="1" w:styleId="EndNoteCategoryHeading0">
    <w:name w:val="EndNote Category Heading (文字)"/>
    <w:basedOn w:val="a0"/>
    <w:link w:val="EndNoteCategoryHeading"/>
    <w:rsid w:val="004A02FF"/>
    <w:rPr>
      <w:b/>
    </w:rPr>
  </w:style>
  <w:style w:type="character" w:styleId="a9">
    <w:name w:val="annotation reference"/>
    <w:basedOn w:val="a0"/>
    <w:uiPriority w:val="99"/>
    <w:semiHidden/>
    <w:unhideWhenUsed/>
    <w:rsid w:val="002B3405"/>
    <w:rPr>
      <w:sz w:val="18"/>
      <w:szCs w:val="18"/>
    </w:rPr>
  </w:style>
  <w:style w:type="paragraph" w:styleId="aa">
    <w:name w:val="annotation text"/>
    <w:basedOn w:val="a"/>
    <w:link w:val="ab"/>
    <w:uiPriority w:val="99"/>
    <w:semiHidden/>
    <w:unhideWhenUsed/>
    <w:rsid w:val="002B3405"/>
  </w:style>
  <w:style w:type="character" w:customStyle="1" w:styleId="ab">
    <w:name w:val="コメント文字列 (文字)"/>
    <w:basedOn w:val="a0"/>
    <w:link w:val="aa"/>
    <w:uiPriority w:val="99"/>
    <w:semiHidden/>
    <w:rsid w:val="002B3405"/>
  </w:style>
  <w:style w:type="paragraph" w:styleId="ac">
    <w:name w:val="annotation subject"/>
    <w:basedOn w:val="aa"/>
    <w:next w:val="aa"/>
    <w:link w:val="ad"/>
    <w:uiPriority w:val="99"/>
    <w:semiHidden/>
    <w:unhideWhenUsed/>
    <w:rsid w:val="002B3405"/>
    <w:rPr>
      <w:b/>
      <w:bCs/>
    </w:rPr>
  </w:style>
  <w:style w:type="character" w:customStyle="1" w:styleId="ad">
    <w:name w:val="コメント内容 (文字)"/>
    <w:basedOn w:val="ab"/>
    <w:link w:val="ac"/>
    <w:uiPriority w:val="99"/>
    <w:semiHidden/>
    <w:rsid w:val="002B3405"/>
    <w:rPr>
      <w:b/>
      <w:bCs/>
    </w:rPr>
  </w:style>
  <w:style w:type="character" w:styleId="ae">
    <w:name w:val="Hyperlink"/>
    <w:basedOn w:val="a0"/>
    <w:uiPriority w:val="99"/>
    <w:unhideWhenUsed/>
    <w:rsid w:val="00E079F2"/>
    <w:rPr>
      <w:color w:val="0563C1" w:themeColor="hyperlink"/>
      <w:u w:val="single"/>
    </w:rPr>
  </w:style>
  <w:style w:type="paragraph" w:styleId="af">
    <w:name w:val="header"/>
    <w:basedOn w:val="a"/>
    <w:link w:val="af0"/>
    <w:uiPriority w:val="99"/>
    <w:unhideWhenUsed/>
    <w:rsid w:val="00E079F2"/>
    <w:pPr>
      <w:tabs>
        <w:tab w:val="center" w:pos="4252"/>
        <w:tab w:val="right" w:pos="8504"/>
      </w:tabs>
      <w:snapToGrid w:val="0"/>
    </w:pPr>
  </w:style>
  <w:style w:type="character" w:customStyle="1" w:styleId="af0">
    <w:name w:val="ヘッダー (文字)"/>
    <w:basedOn w:val="a0"/>
    <w:link w:val="af"/>
    <w:uiPriority w:val="99"/>
    <w:rsid w:val="00E079F2"/>
  </w:style>
  <w:style w:type="character" w:customStyle="1" w:styleId="id-label">
    <w:name w:val="id-label"/>
    <w:basedOn w:val="a0"/>
    <w:rsid w:val="00F44A26"/>
  </w:style>
  <w:style w:type="character" w:customStyle="1" w:styleId="apple-converted-space">
    <w:name w:val="apple-converted-space"/>
    <w:basedOn w:val="a0"/>
    <w:rsid w:val="00F44A26"/>
  </w:style>
  <w:style w:type="character" w:styleId="af1">
    <w:name w:val="Strong"/>
    <w:basedOn w:val="a0"/>
    <w:uiPriority w:val="22"/>
    <w:qFormat/>
    <w:rsid w:val="00F44A26"/>
    <w:rPr>
      <w:b/>
      <w:bCs/>
    </w:rPr>
  </w:style>
  <w:style w:type="character" w:styleId="af2">
    <w:name w:val="FollowedHyperlink"/>
    <w:basedOn w:val="a0"/>
    <w:uiPriority w:val="99"/>
    <w:semiHidden/>
    <w:unhideWhenUsed/>
    <w:rsid w:val="00E35D53"/>
    <w:rPr>
      <w:color w:val="954F72" w:themeColor="followedHyperlink"/>
      <w:u w:val="single"/>
    </w:rPr>
  </w:style>
  <w:style w:type="paragraph" w:styleId="af3">
    <w:name w:val="Revision"/>
    <w:hidden/>
    <w:uiPriority w:val="99"/>
    <w:semiHidden/>
    <w:rsid w:val="00C66925"/>
  </w:style>
  <w:style w:type="character" w:styleId="af4">
    <w:name w:val="Unresolved Mention"/>
    <w:basedOn w:val="a0"/>
    <w:uiPriority w:val="99"/>
    <w:semiHidden/>
    <w:unhideWhenUsed/>
    <w:rsid w:val="00990167"/>
    <w:rPr>
      <w:color w:val="605E5C"/>
      <w:shd w:val="clear" w:color="auto" w:fill="E1DFDD"/>
    </w:rPr>
  </w:style>
  <w:style w:type="character" w:styleId="af5">
    <w:name w:val="line number"/>
    <w:basedOn w:val="a0"/>
    <w:uiPriority w:val="99"/>
    <w:semiHidden/>
    <w:unhideWhenUsed/>
    <w:rsid w:val="00B50F7F"/>
  </w:style>
  <w:style w:type="character" w:customStyle="1" w:styleId="10">
    <w:name w:val="見出し 1 (文字)"/>
    <w:basedOn w:val="a0"/>
    <w:link w:val="1"/>
    <w:uiPriority w:val="9"/>
    <w:rsid w:val="000B735F"/>
    <w:rPr>
      <w:rFonts w:ascii="Arial" w:eastAsia="Arial" w:hAnsi="Arial" w:cstheme="majorBidi"/>
      <w:b/>
      <w:color w:val="2F5496" w:themeColor="accent1" w:themeShade="BF"/>
      <w:sz w:val="24"/>
    </w:rPr>
  </w:style>
  <w:style w:type="character" w:customStyle="1" w:styleId="20">
    <w:name w:val="見出し 2 (文字)"/>
    <w:basedOn w:val="a0"/>
    <w:link w:val="2"/>
    <w:uiPriority w:val="9"/>
    <w:rsid w:val="000B735F"/>
    <w:rPr>
      <w:rFonts w:ascii="Arial" w:eastAsiaTheme="majorEastAsia" w:hAnsi="Arial" w:cstheme="majorBidi"/>
      <w:color w:val="2F5496" w:themeColor="accent1" w:themeShade="BF"/>
      <w:sz w:val="24"/>
    </w:rPr>
  </w:style>
  <w:style w:type="character" w:customStyle="1" w:styleId="30">
    <w:name w:val="見出し 3 (文字)"/>
    <w:basedOn w:val="a0"/>
    <w:link w:val="3"/>
    <w:uiPriority w:val="9"/>
    <w:rsid w:val="00A358FA"/>
    <w:rPr>
      <w:rFonts w:asciiTheme="majorHAnsi" w:eastAsiaTheme="majorEastAsia" w:hAnsiTheme="majorHAnsi" w:cstheme="majorBidi"/>
      <w:kern w:val="0"/>
      <w:sz w:val="24"/>
      <w:lang w:eastAsia="ja-GB"/>
    </w:rPr>
  </w:style>
  <w:style w:type="paragraph" w:styleId="11">
    <w:name w:val="toc 1"/>
    <w:basedOn w:val="a"/>
    <w:next w:val="a"/>
    <w:autoRedefine/>
    <w:uiPriority w:val="39"/>
    <w:unhideWhenUsed/>
    <w:rsid w:val="00DC5358"/>
    <w:pPr>
      <w:spacing w:before="240" w:after="120"/>
    </w:pPr>
    <w:rPr>
      <w:rFonts w:asciiTheme="minorHAnsi"/>
      <w:b/>
      <w:bCs/>
      <w:sz w:val="20"/>
      <w:szCs w:val="20"/>
    </w:rPr>
  </w:style>
  <w:style w:type="paragraph" w:styleId="21">
    <w:name w:val="toc 2"/>
    <w:basedOn w:val="a"/>
    <w:next w:val="a"/>
    <w:autoRedefine/>
    <w:uiPriority w:val="39"/>
    <w:unhideWhenUsed/>
    <w:rsid w:val="00DC5358"/>
    <w:pPr>
      <w:spacing w:before="120"/>
      <w:ind w:left="240"/>
    </w:pPr>
    <w:rPr>
      <w:rFonts w:asciiTheme="minorHAnsi"/>
      <w:i/>
      <w:iCs/>
      <w:sz w:val="20"/>
      <w:szCs w:val="20"/>
    </w:rPr>
  </w:style>
  <w:style w:type="paragraph" w:styleId="31">
    <w:name w:val="toc 3"/>
    <w:basedOn w:val="a"/>
    <w:next w:val="a"/>
    <w:autoRedefine/>
    <w:uiPriority w:val="39"/>
    <w:unhideWhenUsed/>
    <w:rsid w:val="00DC5358"/>
    <w:pPr>
      <w:ind w:left="480"/>
    </w:pPr>
    <w:rPr>
      <w:rFonts w:asciiTheme="minorHAnsi"/>
      <w:sz w:val="20"/>
      <w:szCs w:val="20"/>
    </w:rPr>
  </w:style>
  <w:style w:type="paragraph" w:styleId="41">
    <w:name w:val="toc 4"/>
    <w:basedOn w:val="a"/>
    <w:next w:val="a"/>
    <w:autoRedefine/>
    <w:uiPriority w:val="39"/>
    <w:unhideWhenUsed/>
    <w:rsid w:val="00DC5358"/>
    <w:pPr>
      <w:ind w:left="720"/>
    </w:pPr>
    <w:rPr>
      <w:rFonts w:asciiTheme="minorHAnsi"/>
      <w:sz w:val="20"/>
      <w:szCs w:val="20"/>
    </w:rPr>
  </w:style>
  <w:style w:type="paragraph" w:styleId="5">
    <w:name w:val="toc 5"/>
    <w:basedOn w:val="a"/>
    <w:next w:val="a"/>
    <w:autoRedefine/>
    <w:uiPriority w:val="39"/>
    <w:unhideWhenUsed/>
    <w:rsid w:val="00A358FA"/>
    <w:pPr>
      <w:ind w:left="960"/>
    </w:pPr>
    <w:rPr>
      <w:rFonts w:asciiTheme="minorHAnsi" w:eastAsiaTheme="minorHAnsi"/>
      <w:sz w:val="20"/>
      <w:szCs w:val="20"/>
    </w:rPr>
  </w:style>
  <w:style w:type="paragraph" w:styleId="6">
    <w:name w:val="toc 6"/>
    <w:basedOn w:val="a"/>
    <w:next w:val="a"/>
    <w:autoRedefine/>
    <w:uiPriority w:val="39"/>
    <w:unhideWhenUsed/>
    <w:rsid w:val="00A358FA"/>
    <w:pPr>
      <w:ind w:left="1200"/>
    </w:pPr>
    <w:rPr>
      <w:rFonts w:asciiTheme="minorHAnsi" w:eastAsiaTheme="minorHAnsi"/>
      <w:sz w:val="20"/>
      <w:szCs w:val="20"/>
    </w:rPr>
  </w:style>
  <w:style w:type="paragraph" w:styleId="7">
    <w:name w:val="toc 7"/>
    <w:basedOn w:val="a"/>
    <w:next w:val="a"/>
    <w:autoRedefine/>
    <w:uiPriority w:val="39"/>
    <w:unhideWhenUsed/>
    <w:rsid w:val="00A358FA"/>
    <w:pPr>
      <w:ind w:left="1440"/>
    </w:pPr>
    <w:rPr>
      <w:rFonts w:asciiTheme="minorHAnsi" w:eastAsiaTheme="minorHAnsi"/>
      <w:sz w:val="20"/>
      <w:szCs w:val="20"/>
    </w:rPr>
  </w:style>
  <w:style w:type="paragraph" w:styleId="8">
    <w:name w:val="toc 8"/>
    <w:basedOn w:val="a"/>
    <w:next w:val="a"/>
    <w:autoRedefine/>
    <w:uiPriority w:val="39"/>
    <w:unhideWhenUsed/>
    <w:rsid w:val="00A358FA"/>
    <w:pPr>
      <w:ind w:left="1680"/>
    </w:pPr>
    <w:rPr>
      <w:rFonts w:asciiTheme="minorHAnsi" w:eastAsiaTheme="minorHAnsi"/>
      <w:sz w:val="20"/>
      <w:szCs w:val="20"/>
    </w:rPr>
  </w:style>
  <w:style w:type="paragraph" w:styleId="9">
    <w:name w:val="toc 9"/>
    <w:basedOn w:val="a"/>
    <w:next w:val="a"/>
    <w:autoRedefine/>
    <w:uiPriority w:val="39"/>
    <w:unhideWhenUsed/>
    <w:rsid w:val="00A358FA"/>
    <w:pPr>
      <w:ind w:left="1920"/>
    </w:pPr>
    <w:rPr>
      <w:rFonts w:asciiTheme="minorHAnsi" w:eastAsiaTheme="minorHAnsi"/>
      <w:sz w:val="20"/>
      <w:szCs w:val="20"/>
    </w:rPr>
  </w:style>
  <w:style w:type="paragraph" w:styleId="af6">
    <w:name w:val="TOC Heading"/>
    <w:basedOn w:val="1"/>
    <w:next w:val="a"/>
    <w:uiPriority w:val="39"/>
    <w:unhideWhenUsed/>
    <w:qFormat/>
    <w:rsid w:val="008D0B42"/>
    <w:pPr>
      <w:keepLines/>
      <w:spacing w:before="480" w:line="276" w:lineRule="auto"/>
      <w:outlineLvl w:val="9"/>
    </w:pPr>
    <w:rPr>
      <w:rFonts w:asciiTheme="majorHAnsi" w:eastAsiaTheme="majorEastAsia" w:hAnsiTheme="majorHAnsi"/>
      <w:bCs/>
      <w:sz w:val="28"/>
      <w:szCs w:val="28"/>
    </w:rPr>
  </w:style>
  <w:style w:type="character" w:customStyle="1" w:styleId="InternetLink">
    <w:name w:val="Internet Link"/>
    <w:basedOn w:val="a0"/>
    <w:uiPriority w:val="99"/>
    <w:unhideWhenUsed/>
    <w:rsid w:val="00343DCB"/>
    <w:rPr>
      <w:color w:val="0563C1" w:themeColor="hyperlink"/>
      <w:u w:val="single"/>
    </w:rPr>
  </w:style>
  <w:style w:type="character" w:customStyle="1" w:styleId="40">
    <w:name w:val="見出し 4 (文字)"/>
    <w:basedOn w:val="a0"/>
    <w:link w:val="4"/>
    <w:uiPriority w:val="9"/>
    <w:rsid w:val="00DC5358"/>
    <w:rPr>
      <w:rFonts w:ascii="Times New Roman" w:eastAsia="Times New Roman" w:hAnsi="Times New Roman" w:cs="Times New Roman"/>
      <w:b/>
      <w:bCs/>
      <w:kern w:val="0"/>
      <w:sz w:val="24"/>
      <w:lang w:eastAsia="ja-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3229109">
      <w:bodyDiv w:val="1"/>
      <w:marLeft w:val="0"/>
      <w:marRight w:val="0"/>
      <w:marTop w:val="0"/>
      <w:marBottom w:val="0"/>
      <w:divBdr>
        <w:top w:val="none" w:sz="0" w:space="0" w:color="auto"/>
        <w:left w:val="none" w:sz="0" w:space="0" w:color="auto"/>
        <w:bottom w:val="none" w:sz="0" w:space="0" w:color="auto"/>
        <w:right w:val="none" w:sz="0" w:space="0" w:color="auto"/>
      </w:divBdr>
    </w:div>
    <w:div w:id="179441539">
      <w:bodyDiv w:val="1"/>
      <w:marLeft w:val="0"/>
      <w:marRight w:val="0"/>
      <w:marTop w:val="0"/>
      <w:marBottom w:val="0"/>
      <w:divBdr>
        <w:top w:val="none" w:sz="0" w:space="0" w:color="auto"/>
        <w:left w:val="none" w:sz="0" w:space="0" w:color="auto"/>
        <w:bottom w:val="none" w:sz="0" w:space="0" w:color="auto"/>
        <w:right w:val="none" w:sz="0" w:space="0" w:color="auto"/>
      </w:divBdr>
    </w:div>
    <w:div w:id="186721882">
      <w:bodyDiv w:val="1"/>
      <w:marLeft w:val="0"/>
      <w:marRight w:val="0"/>
      <w:marTop w:val="0"/>
      <w:marBottom w:val="0"/>
      <w:divBdr>
        <w:top w:val="none" w:sz="0" w:space="0" w:color="auto"/>
        <w:left w:val="none" w:sz="0" w:space="0" w:color="auto"/>
        <w:bottom w:val="none" w:sz="0" w:space="0" w:color="auto"/>
        <w:right w:val="none" w:sz="0" w:space="0" w:color="auto"/>
      </w:divBdr>
    </w:div>
    <w:div w:id="308215927">
      <w:bodyDiv w:val="1"/>
      <w:marLeft w:val="0"/>
      <w:marRight w:val="0"/>
      <w:marTop w:val="0"/>
      <w:marBottom w:val="0"/>
      <w:divBdr>
        <w:top w:val="none" w:sz="0" w:space="0" w:color="auto"/>
        <w:left w:val="none" w:sz="0" w:space="0" w:color="auto"/>
        <w:bottom w:val="none" w:sz="0" w:space="0" w:color="auto"/>
        <w:right w:val="none" w:sz="0" w:space="0" w:color="auto"/>
      </w:divBdr>
    </w:div>
    <w:div w:id="379208707">
      <w:bodyDiv w:val="1"/>
      <w:marLeft w:val="0"/>
      <w:marRight w:val="0"/>
      <w:marTop w:val="0"/>
      <w:marBottom w:val="0"/>
      <w:divBdr>
        <w:top w:val="none" w:sz="0" w:space="0" w:color="auto"/>
        <w:left w:val="none" w:sz="0" w:space="0" w:color="auto"/>
        <w:bottom w:val="none" w:sz="0" w:space="0" w:color="auto"/>
        <w:right w:val="none" w:sz="0" w:space="0" w:color="auto"/>
      </w:divBdr>
    </w:div>
    <w:div w:id="400908013">
      <w:bodyDiv w:val="1"/>
      <w:marLeft w:val="0"/>
      <w:marRight w:val="0"/>
      <w:marTop w:val="0"/>
      <w:marBottom w:val="0"/>
      <w:divBdr>
        <w:top w:val="none" w:sz="0" w:space="0" w:color="auto"/>
        <w:left w:val="none" w:sz="0" w:space="0" w:color="auto"/>
        <w:bottom w:val="none" w:sz="0" w:space="0" w:color="auto"/>
        <w:right w:val="none" w:sz="0" w:space="0" w:color="auto"/>
      </w:divBdr>
    </w:div>
    <w:div w:id="496381583">
      <w:bodyDiv w:val="1"/>
      <w:marLeft w:val="0"/>
      <w:marRight w:val="0"/>
      <w:marTop w:val="0"/>
      <w:marBottom w:val="0"/>
      <w:divBdr>
        <w:top w:val="none" w:sz="0" w:space="0" w:color="auto"/>
        <w:left w:val="none" w:sz="0" w:space="0" w:color="auto"/>
        <w:bottom w:val="none" w:sz="0" w:space="0" w:color="auto"/>
        <w:right w:val="none" w:sz="0" w:space="0" w:color="auto"/>
      </w:divBdr>
    </w:div>
    <w:div w:id="524175226">
      <w:bodyDiv w:val="1"/>
      <w:marLeft w:val="0"/>
      <w:marRight w:val="0"/>
      <w:marTop w:val="0"/>
      <w:marBottom w:val="0"/>
      <w:divBdr>
        <w:top w:val="none" w:sz="0" w:space="0" w:color="auto"/>
        <w:left w:val="none" w:sz="0" w:space="0" w:color="auto"/>
        <w:bottom w:val="none" w:sz="0" w:space="0" w:color="auto"/>
        <w:right w:val="none" w:sz="0" w:space="0" w:color="auto"/>
      </w:divBdr>
    </w:div>
    <w:div w:id="550120529">
      <w:bodyDiv w:val="1"/>
      <w:marLeft w:val="0"/>
      <w:marRight w:val="0"/>
      <w:marTop w:val="0"/>
      <w:marBottom w:val="0"/>
      <w:divBdr>
        <w:top w:val="none" w:sz="0" w:space="0" w:color="auto"/>
        <w:left w:val="none" w:sz="0" w:space="0" w:color="auto"/>
        <w:bottom w:val="none" w:sz="0" w:space="0" w:color="auto"/>
        <w:right w:val="none" w:sz="0" w:space="0" w:color="auto"/>
      </w:divBdr>
      <w:divsChild>
        <w:div w:id="2028408036">
          <w:marLeft w:val="0"/>
          <w:marRight w:val="0"/>
          <w:marTop w:val="0"/>
          <w:marBottom w:val="0"/>
          <w:divBdr>
            <w:top w:val="none" w:sz="0" w:space="0" w:color="auto"/>
            <w:left w:val="none" w:sz="0" w:space="0" w:color="auto"/>
            <w:bottom w:val="none" w:sz="0" w:space="0" w:color="auto"/>
            <w:right w:val="none" w:sz="0" w:space="0" w:color="auto"/>
          </w:divBdr>
          <w:divsChild>
            <w:div w:id="452289883">
              <w:marLeft w:val="0"/>
              <w:marRight w:val="0"/>
              <w:marTop w:val="0"/>
              <w:marBottom w:val="0"/>
              <w:divBdr>
                <w:top w:val="none" w:sz="0" w:space="0" w:color="auto"/>
                <w:left w:val="none" w:sz="0" w:space="0" w:color="auto"/>
                <w:bottom w:val="none" w:sz="0" w:space="0" w:color="auto"/>
                <w:right w:val="none" w:sz="0" w:space="0" w:color="auto"/>
              </w:divBdr>
              <w:divsChild>
                <w:div w:id="63644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218138">
      <w:bodyDiv w:val="1"/>
      <w:marLeft w:val="0"/>
      <w:marRight w:val="0"/>
      <w:marTop w:val="0"/>
      <w:marBottom w:val="0"/>
      <w:divBdr>
        <w:top w:val="none" w:sz="0" w:space="0" w:color="auto"/>
        <w:left w:val="none" w:sz="0" w:space="0" w:color="auto"/>
        <w:bottom w:val="none" w:sz="0" w:space="0" w:color="auto"/>
        <w:right w:val="none" w:sz="0" w:space="0" w:color="auto"/>
      </w:divBdr>
    </w:div>
    <w:div w:id="614143832">
      <w:bodyDiv w:val="1"/>
      <w:marLeft w:val="0"/>
      <w:marRight w:val="0"/>
      <w:marTop w:val="0"/>
      <w:marBottom w:val="0"/>
      <w:divBdr>
        <w:top w:val="none" w:sz="0" w:space="0" w:color="auto"/>
        <w:left w:val="none" w:sz="0" w:space="0" w:color="auto"/>
        <w:bottom w:val="none" w:sz="0" w:space="0" w:color="auto"/>
        <w:right w:val="none" w:sz="0" w:space="0" w:color="auto"/>
      </w:divBdr>
    </w:div>
    <w:div w:id="628977934">
      <w:bodyDiv w:val="1"/>
      <w:marLeft w:val="0"/>
      <w:marRight w:val="0"/>
      <w:marTop w:val="0"/>
      <w:marBottom w:val="0"/>
      <w:divBdr>
        <w:top w:val="none" w:sz="0" w:space="0" w:color="auto"/>
        <w:left w:val="none" w:sz="0" w:space="0" w:color="auto"/>
        <w:bottom w:val="none" w:sz="0" w:space="0" w:color="auto"/>
        <w:right w:val="none" w:sz="0" w:space="0" w:color="auto"/>
      </w:divBdr>
    </w:div>
    <w:div w:id="656684865">
      <w:bodyDiv w:val="1"/>
      <w:marLeft w:val="0"/>
      <w:marRight w:val="0"/>
      <w:marTop w:val="0"/>
      <w:marBottom w:val="0"/>
      <w:divBdr>
        <w:top w:val="none" w:sz="0" w:space="0" w:color="auto"/>
        <w:left w:val="none" w:sz="0" w:space="0" w:color="auto"/>
        <w:bottom w:val="none" w:sz="0" w:space="0" w:color="auto"/>
        <w:right w:val="none" w:sz="0" w:space="0" w:color="auto"/>
      </w:divBdr>
    </w:div>
    <w:div w:id="677346866">
      <w:bodyDiv w:val="1"/>
      <w:marLeft w:val="0"/>
      <w:marRight w:val="0"/>
      <w:marTop w:val="0"/>
      <w:marBottom w:val="0"/>
      <w:divBdr>
        <w:top w:val="none" w:sz="0" w:space="0" w:color="auto"/>
        <w:left w:val="none" w:sz="0" w:space="0" w:color="auto"/>
        <w:bottom w:val="none" w:sz="0" w:space="0" w:color="auto"/>
        <w:right w:val="none" w:sz="0" w:space="0" w:color="auto"/>
      </w:divBdr>
    </w:div>
    <w:div w:id="682099010">
      <w:bodyDiv w:val="1"/>
      <w:marLeft w:val="0"/>
      <w:marRight w:val="0"/>
      <w:marTop w:val="0"/>
      <w:marBottom w:val="0"/>
      <w:divBdr>
        <w:top w:val="none" w:sz="0" w:space="0" w:color="auto"/>
        <w:left w:val="none" w:sz="0" w:space="0" w:color="auto"/>
        <w:bottom w:val="none" w:sz="0" w:space="0" w:color="auto"/>
        <w:right w:val="none" w:sz="0" w:space="0" w:color="auto"/>
      </w:divBdr>
    </w:div>
    <w:div w:id="684017636">
      <w:bodyDiv w:val="1"/>
      <w:marLeft w:val="0"/>
      <w:marRight w:val="0"/>
      <w:marTop w:val="0"/>
      <w:marBottom w:val="0"/>
      <w:divBdr>
        <w:top w:val="none" w:sz="0" w:space="0" w:color="auto"/>
        <w:left w:val="none" w:sz="0" w:space="0" w:color="auto"/>
        <w:bottom w:val="none" w:sz="0" w:space="0" w:color="auto"/>
        <w:right w:val="none" w:sz="0" w:space="0" w:color="auto"/>
      </w:divBdr>
    </w:div>
    <w:div w:id="696464760">
      <w:bodyDiv w:val="1"/>
      <w:marLeft w:val="0"/>
      <w:marRight w:val="0"/>
      <w:marTop w:val="0"/>
      <w:marBottom w:val="0"/>
      <w:divBdr>
        <w:top w:val="none" w:sz="0" w:space="0" w:color="auto"/>
        <w:left w:val="none" w:sz="0" w:space="0" w:color="auto"/>
        <w:bottom w:val="none" w:sz="0" w:space="0" w:color="auto"/>
        <w:right w:val="none" w:sz="0" w:space="0" w:color="auto"/>
      </w:divBdr>
    </w:div>
    <w:div w:id="739136855">
      <w:bodyDiv w:val="1"/>
      <w:marLeft w:val="0"/>
      <w:marRight w:val="0"/>
      <w:marTop w:val="0"/>
      <w:marBottom w:val="0"/>
      <w:divBdr>
        <w:top w:val="none" w:sz="0" w:space="0" w:color="auto"/>
        <w:left w:val="none" w:sz="0" w:space="0" w:color="auto"/>
        <w:bottom w:val="none" w:sz="0" w:space="0" w:color="auto"/>
        <w:right w:val="none" w:sz="0" w:space="0" w:color="auto"/>
      </w:divBdr>
    </w:div>
    <w:div w:id="789934348">
      <w:bodyDiv w:val="1"/>
      <w:marLeft w:val="0"/>
      <w:marRight w:val="0"/>
      <w:marTop w:val="0"/>
      <w:marBottom w:val="0"/>
      <w:divBdr>
        <w:top w:val="none" w:sz="0" w:space="0" w:color="auto"/>
        <w:left w:val="none" w:sz="0" w:space="0" w:color="auto"/>
        <w:bottom w:val="none" w:sz="0" w:space="0" w:color="auto"/>
        <w:right w:val="none" w:sz="0" w:space="0" w:color="auto"/>
      </w:divBdr>
      <w:divsChild>
        <w:div w:id="1902400823">
          <w:marLeft w:val="0"/>
          <w:marRight w:val="0"/>
          <w:marTop w:val="0"/>
          <w:marBottom w:val="0"/>
          <w:divBdr>
            <w:top w:val="none" w:sz="0" w:space="0" w:color="auto"/>
            <w:left w:val="none" w:sz="0" w:space="0" w:color="auto"/>
            <w:bottom w:val="none" w:sz="0" w:space="0" w:color="auto"/>
            <w:right w:val="none" w:sz="0" w:space="0" w:color="auto"/>
          </w:divBdr>
          <w:divsChild>
            <w:div w:id="823787546">
              <w:marLeft w:val="0"/>
              <w:marRight w:val="0"/>
              <w:marTop w:val="0"/>
              <w:marBottom w:val="0"/>
              <w:divBdr>
                <w:top w:val="none" w:sz="0" w:space="0" w:color="auto"/>
                <w:left w:val="none" w:sz="0" w:space="0" w:color="auto"/>
                <w:bottom w:val="none" w:sz="0" w:space="0" w:color="auto"/>
                <w:right w:val="none" w:sz="0" w:space="0" w:color="auto"/>
              </w:divBdr>
              <w:divsChild>
                <w:div w:id="66100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575158">
      <w:bodyDiv w:val="1"/>
      <w:marLeft w:val="0"/>
      <w:marRight w:val="0"/>
      <w:marTop w:val="0"/>
      <w:marBottom w:val="0"/>
      <w:divBdr>
        <w:top w:val="none" w:sz="0" w:space="0" w:color="auto"/>
        <w:left w:val="none" w:sz="0" w:space="0" w:color="auto"/>
        <w:bottom w:val="none" w:sz="0" w:space="0" w:color="auto"/>
        <w:right w:val="none" w:sz="0" w:space="0" w:color="auto"/>
      </w:divBdr>
    </w:div>
    <w:div w:id="836967724">
      <w:bodyDiv w:val="1"/>
      <w:marLeft w:val="0"/>
      <w:marRight w:val="0"/>
      <w:marTop w:val="0"/>
      <w:marBottom w:val="0"/>
      <w:divBdr>
        <w:top w:val="none" w:sz="0" w:space="0" w:color="auto"/>
        <w:left w:val="none" w:sz="0" w:space="0" w:color="auto"/>
        <w:bottom w:val="none" w:sz="0" w:space="0" w:color="auto"/>
        <w:right w:val="none" w:sz="0" w:space="0" w:color="auto"/>
      </w:divBdr>
    </w:div>
    <w:div w:id="845173641">
      <w:bodyDiv w:val="1"/>
      <w:marLeft w:val="0"/>
      <w:marRight w:val="0"/>
      <w:marTop w:val="0"/>
      <w:marBottom w:val="0"/>
      <w:divBdr>
        <w:top w:val="none" w:sz="0" w:space="0" w:color="auto"/>
        <w:left w:val="none" w:sz="0" w:space="0" w:color="auto"/>
        <w:bottom w:val="none" w:sz="0" w:space="0" w:color="auto"/>
        <w:right w:val="none" w:sz="0" w:space="0" w:color="auto"/>
      </w:divBdr>
    </w:div>
    <w:div w:id="852300748">
      <w:bodyDiv w:val="1"/>
      <w:marLeft w:val="0"/>
      <w:marRight w:val="0"/>
      <w:marTop w:val="0"/>
      <w:marBottom w:val="0"/>
      <w:divBdr>
        <w:top w:val="none" w:sz="0" w:space="0" w:color="auto"/>
        <w:left w:val="none" w:sz="0" w:space="0" w:color="auto"/>
        <w:bottom w:val="none" w:sz="0" w:space="0" w:color="auto"/>
        <w:right w:val="none" w:sz="0" w:space="0" w:color="auto"/>
      </w:divBdr>
    </w:div>
    <w:div w:id="889339358">
      <w:bodyDiv w:val="1"/>
      <w:marLeft w:val="0"/>
      <w:marRight w:val="0"/>
      <w:marTop w:val="0"/>
      <w:marBottom w:val="0"/>
      <w:divBdr>
        <w:top w:val="none" w:sz="0" w:space="0" w:color="auto"/>
        <w:left w:val="none" w:sz="0" w:space="0" w:color="auto"/>
        <w:bottom w:val="none" w:sz="0" w:space="0" w:color="auto"/>
        <w:right w:val="none" w:sz="0" w:space="0" w:color="auto"/>
      </w:divBdr>
    </w:div>
    <w:div w:id="932738444">
      <w:bodyDiv w:val="1"/>
      <w:marLeft w:val="0"/>
      <w:marRight w:val="0"/>
      <w:marTop w:val="0"/>
      <w:marBottom w:val="0"/>
      <w:divBdr>
        <w:top w:val="none" w:sz="0" w:space="0" w:color="auto"/>
        <w:left w:val="none" w:sz="0" w:space="0" w:color="auto"/>
        <w:bottom w:val="none" w:sz="0" w:space="0" w:color="auto"/>
        <w:right w:val="none" w:sz="0" w:space="0" w:color="auto"/>
      </w:divBdr>
    </w:div>
    <w:div w:id="1000473422">
      <w:bodyDiv w:val="1"/>
      <w:marLeft w:val="0"/>
      <w:marRight w:val="0"/>
      <w:marTop w:val="0"/>
      <w:marBottom w:val="0"/>
      <w:divBdr>
        <w:top w:val="none" w:sz="0" w:space="0" w:color="auto"/>
        <w:left w:val="none" w:sz="0" w:space="0" w:color="auto"/>
        <w:bottom w:val="none" w:sz="0" w:space="0" w:color="auto"/>
        <w:right w:val="none" w:sz="0" w:space="0" w:color="auto"/>
      </w:divBdr>
    </w:div>
    <w:div w:id="1025443330">
      <w:bodyDiv w:val="1"/>
      <w:marLeft w:val="0"/>
      <w:marRight w:val="0"/>
      <w:marTop w:val="0"/>
      <w:marBottom w:val="0"/>
      <w:divBdr>
        <w:top w:val="none" w:sz="0" w:space="0" w:color="auto"/>
        <w:left w:val="none" w:sz="0" w:space="0" w:color="auto"/>
        <w:bottom w:val="none" w:sz="0" w:space="0" w:color="auto"/>
        <w:right w:val="none" w:sz="0" w:space="0" w:color="auto"/>
      </w:divBdr>
    </w:div>
    <w:div w:id="1111514777">
      <w:bodyDiv w:val="1"/>
      <w:marLeft w:val="0"/>
      <w:marRight w:val="0"/>
      <w:marTop w:val="0"/>
      <w:marBottom w:val="0"/>
      <w:divBdr>
        <w:top w:val="none" w:sz="0" w:space="0" w:color="auto"/>
        <w:left w:val="none" w:sz="0" w:space="0" w:color="auto"/>
        <w:bottom w:val="none" w:sz="0" w:space="0" w:color="auto"/>
        <w:right w:val="none" w:sz="0" w:space="0" w:color="auto"/>
      </w:divBdr>
    </w:div>
    <w:div w:id="1202938588">
      <w:bodyDiv w:val="1"/>
      <w:marLeft w:val="0"/>
      <w:marRight w:val="0"/>
      <w:marTop w:val="0"/>
      <w:marBottom w:val="0"/>
      <w:divBdr>
        <w:top w:val="none" w:sz="0" w:space="0" w:color="auto"/>
        <w:left w:val="none" w:sz="0" w:space="0" w:color="auto"/>
        <w:bottom w:val="none" w:sz="0" w:space="0" w:color="auto"/>
        <w:right w:val="none" w:sz="0" w:space="0" w:color="auto"/>
      </w:divBdr>
    </w:div>
    <w:div w:id="1216744288">
      <w:bodyDiv w:val="1"/>
      <w:marLeft w:val="0"/>
      <w:marRight w:val="0"/>
      <w:marTop w:val="0"/>
      <w:marBottom w:val="0"/>
      <w:divBdr>
        <w:top w:val="none" w:sz="0" w:space="0" w:color="auto"/>
        <w:left w:val="none" w:sz="0" w:space="0" w:color="auto"/>
        <w:bottom w:val="none" w:sz="0" w:space="0" w:color="auto"/>
        <w:right w:val="none" w:sz="0" w:space="0" w:color="auto"/>
      </w:divBdr>
    </w:div>
    <w:div w:id="1221792298">
      <w:bodyDiv w:val="1"/>
      <w:marLeft w:val="0"/>
      <w:marRight w:val="0"/>
      <w:marTop w:val="0"/>
      <w:marBottom w:val="0"/>
      <w:divBdr>
        <w:top w:val="none" w:sz="0" w:space="0" w:color="auto"/>
        <w:left w:val="none" w:sz="0" w:space="0" w:color="auto"/>
        <w:bottom w:val="none" w:sz="0" w:space="0" w:color="auto"/>
        <w:right w:val="none" w:sz="0" w:space="0" w:color="auto"/>
      </w:divBdr>
    </w:div>
    <w:div w:id="1234730668">
      <w:bodyDiv w:val="1"/>
      <w:marLeft w:val="0"/>
      <w:marRight w:val="0"/>
      <w:marTop w:val="0"/>
      <w:marBottom w:val="0"/>
      <w:divBdr>
        <w:top w:val="none" w:sz="0" w:space="0" w:color="auto"/>
        <w:left w:val="none" w:sz="0" w:space="0" w:color="auto"/>
        <w:bottom w:val="none" w:sz="0" w:space="0" w:color="auto"/>
        <w:right w:val="none" w:sz="0" w:space="0" w:color="auto"/>
      </w:divBdr>
    </w:div>
    <w:div w:id="1243684208">
      <w:bodyDiv w:val="1"/>
      <w:marLeft w:val="0"/>
      <w:marRight w:val="0"/>
      <w:marTop w:val="0"/>
      <w:marBottom w:val="0"/>
      <w:divBdr>
        <w:top w:val="none" w:sz="0" w:space="0" w:color="auto"/>
        <w:left w:val="none" w:sz="0" w:space="0" w:color="auto"/>
        <w:bottom w:val="none" w:sz="0" w:space="0" w:color="auto"/>
        <w:right w:val="none" w:sz="0" w:space="0" w:color="auto"/>
      </w:divBdr>
    </w:div>
    <w:div w:id="1272203404">
      <w:bodyDiv w:val="1"/>
      <w:marLeft w:val="0"/>
      <w:marRight w:val="0"/>
      <w:marTop w:val="0"/>
      <w:marBottom w:val="0"/>
      <w:divBdr>
        <w:top w:val="none" w:sz="0" w:space="0" w:color="auto"/>
        <w:left w:val="none" w:sz="0" w:space="0" w:color="auto"/>
        <w:bottom w:val="none" w:sz="0" w:space="0" w:color="auto"/>
        <w:right w:val="none" w:sz="0" w:space="0" w:color="auto"/>
      </w:divBdr>
    </w:div>
    <w:div w:id="1307396253">
      <w:bodyDiv w:val="1"/>
      <w:marLeft w:val="0"/>
      <w:marRight w:val="0"/>
      <w:marTop w:val="0"/>
      <w:marBottom w:val="0"/>
      <w:divBdr>
        <w:top w:val="none" w:sz="0" w:space="0" w:color="auto"/>
        <w:left w:val="none" w:sz="0" w:space="0" w:color="auto"/>
        <w:bottom w:val="none" w:sz="0" w:space="0" w:color="auto"/>
        <w:right w:val="none" w:sz="0" w:space="0" w:color="auto"/>
      </w:divBdr>
      <w:divsChild>
        <w:div w:id="1660230817">
          <w:marLeft w:val="0"/>
          <w:marRight w:val="0"/>
          <w:marTop w:val="0"/>
          <w:marBottom w:val="0"/>
          <w:divBdr>
            <w:top w:val="none" w:sz="0" w:space="0" w:color="auto"/>
            <w:left w:val="none" w:sz="0" w:space="0" w:color="auto"/>
            <w:bottom w:val="none" w:sz="0" w:space="0" w:color="auto"/>
            <w:right w:val="none" w:sz="0" w:space="0" w:color="auto"/>
          </w:divBdr>
          <w:divsChild>
            <w:div w:id="1679190439">
              <w:marLeft w:val="0"/>
              <w:marRight w:val="0"/>
              <w:marTop w:val="0"/>
              <w:marBottom w:val="0"/>
              <w:divBdr>
                <w:top w:val="none" w:sz="0" w:space="0" w:color="auto"/>
                <w:left w:val="none" w:sz="0" w:space="0" w:color="auto"/>
                <w:bottom w:val="none" w:sz="0" w:space="0" w:color="auto"/>
                <w:right w:val="none" w:sz="0" w:space="0" w:color="auto"/>
              </w:divBdr>
              <w:divsChild>
                <w:div w:id="548301941">
                  <w:marLeft w:val="0"/>
                  <w:marRight w:val="0"/>
                  <w:marTop w:val="0"/>
                  <w:marBottom w:val="0"/>
                  <w:divBdr>
                    <w:top w:val="none" w:sz="0" w:space="0" w:color="auto"/>
                    <w:left w:val="none" w:sz="0" w:space="0" w:color="auto"/>
                    <w:bottom w:val="none" w:sz="0" w:space="0" w:color="auto"/>
                    <w:right w:val="none" w:sz="0" w:space="0" w:color="auto"/>
                  </w:divBdr>
                  <w:divsChild>
                    <w:div w:id="129286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143897">
      <w:bodyDiv w:val="1"/>
      <w:marLeft w:val="0"/>
      <w:marRight w:val="0"/>
      <w:marTop w:val="0"/>
      <w:marBottom w:val="0"/>
      <w:divBdr>
        <w:top w:val="none" w:sz="0" w:space="0" w:color="auto"/>
        <w:left w:val="none" w:sz="0" w:space="0" w:color="auto"/>
        <w:bottom w:val="none" w:sz="0" w:space="0" w:color="auto"/>
        <w:right w:val="none" w:sz="0" w:space="0" w:color="auto"/>
      </w:divBdr>
    </w:div>
    <w:div w:id="1385448065">
      <w:bodyDiv w:val="1"/>
      <w:marLeft w:val="0"/>
      <w:marRight w:val="0"/>
      <w:marTop w:val="0"/>
      <w:marBottom w:val="0"/>
      <w:divBdr>
        <w:top w:val="none" w:sz="0" w:space="0" w:color="auto"/>
        <w:left w:val="none" w:sz="0" w:space="0" w:color="auto"/>
        <w:bottom w:val="none" w:sz="0" w:space="0" w:color="auto"/>
        <w:right w:val="none" w:sz="0" w:space="0" w:color="auto"/>
      </w:divBdr>
    </w:div>
    <w:div w:id="1538471024">
      <w:bodyDiv w:val="1"/>
      <w:marLeft w:val="0"/>
      <w:marRight w:val="0"/>
      <w:marTop w:val="0"/>
      <w:marBottom w:val="0"/>
      <w:divBdr>
        <w:top w:val="none" w:sz="0" w:space="0" w:color="auto"/>
        <w:left w:val="none" w:sz="0" w:space="0" w:color="auto"/>
        <w:bottom w:val="none" w:sz="0" w:space="0" w:color="auto"/>
        <w:right w:val="none" w:sz="0" w:space="0" w:color="auto"/>
      </w:divBdr>
    </w:div>
    <w:div w:id="1619338707">
      <w:bodyDiv w:val="1"/>
      <w:marLeft w:val="0"/>
      <w:marRight w:val="0"/>
      <w:marTop w:val="0"/>
      <w:marBottom w:val="0"/>
      <w:divBdr>
        <w:top w:val="none" w:sz="0" w:space="0" w:color="auto"/>
        <w:left w:val="none" w:sz="0" w:space="0" w:color="auto"/>
        <w:bottom w:val="none" w:sz="0" w:space="0" w:color="auto"/>
        <w:right w:val="none" w:sz="0" w:space="0" w:color="auto"/>
      </w:divBdr>
    </w:div>
    <w:div w:id="1656760380">
      <w:bodyDiv w:val="1"/>
      <w:marLeft w:val="0"/>
      <w:marRight w:val="0"/>
      <w:marTop w:val="0"/>
      <w:marBottom w:val="0"/>
      <w:divBdr>
        <w:top w:val="none" w:sz="0" w:space="0" w:color="auto"/>
        <w:left w:val="none" w:sz="0" w:space="0" w:color="auto"/>
        <w:bottom w:val="none" w:sz="0" w:space="0" w:color="auto"/>
        <w:right w:val="none" w:sz="0" w:space="0" w:color="auto"/>
      </w:divBdr>
    </w:div>
    <w:div w:id="1696465714">
      <w:bodyDiv w:val="1"/>
      <w:marLeft w:val="0"/>
      <w:marRight w:val="0"/>
      <w:marTop w:val="0"/>
      <w:marBottom w:val="0"/>
      <w:divBdr>
        <w:top w:val="none" w:sz="0" w:space="0" w:color="auto"/>
        <w:left w:val="none" w:sz="0" w:space="0" w:color="auto"/>
        <w:bottom w:val="none" w:sz="0" w:space="0" w:color="auto"/>
        <w:right w:val="none" w:sz="0" w:space="0" w:color="auto"/>
      </w:divBdr>
    </w:div>
    <w:div w:id="1792556335">
      <w:bodyDiv w:val="1"/>
      <w:marLeft w:val="0"/>
      <w:marRight w:val="0"/>
      <w:marTop w:val="0"/>
      <w:marBottom w:val="0"/>
      <w:divBdr>
        <w:top w:val="none" w:sz="0" w:space="0" w:color="auto"/>
        <w:left w:val="none" w:sz="0" w:space="0" w:color="auto"/>
        <w:bottom w:val="none" w:sz="0" w:space="0" w:color="auto"/>
        <w:right w:val="none" w:sz="0" w:space="0" w:color="auto"/>
      </w:divBdr>
    </w:div>
    <w:div w:id="1842117765">
      <w:bodyDiv w:val="1"/>
      <w:marLeft w:val="0"/>
      <w:marRight w:val="0"/>
      <w:marTop w:val="0"/>
      <w:marBottom w:val="0"/>
      <w:divBdr>
        <w:top w:val="none" w:sz="0" w:space="0" w:color="auto"/>
        <w:left w:val="none" w:sz="0" w:space="0" w:color="auto"/>
        <w:bottom w:val="none" w:sz="0" w:space="0" w:color="auto"/>
        <w:right w:val="none" w:sz="0" w:space="0" w:color="auto"/>
      </w:divBdr>
    </w:div>
    <w:div w:id="1863127519">
      <w:bodyDiv w:val="1"/>
      <w:marLeft w:val="0"/>
      <w:marRight w:val="0"/>
      <w:marTop w:val="0"/>
      <w:marBottom w:val="0"/>
      <w:divBdr>
        <w:top w:val="none" w:sz="0" w:space="0" w:color="auto"/>
        <w:left w:val="none" w:sz="0" w:space="0" w:color="auto"/>
        <w:bottom w:val="none" w:sz="0" w:space="0" w:color="auto"/>
        <w:right w:val="none" w:sz="0" w:space="0" w:color="auto"/>
      </w:divBdr>
    </w:div>
    <w:div w:id="1953392921">
      <w:bodyDiv w:val="1"/>
      <w:marLeft w:val="0"/>
      <w:marRight w:val="0"/>
      <w:marTop w:val="0"/>
      <w:marBottom w:val="0"/>
      <w:divBdr>
        <w:top w:val="none" w:sz="0" w:space="0" w:color="auto"/>
        <w:left w:val="none" w:sz="0" w:space="0" w:color="auto"/>
        <w:bottom w:val="none" w:sz="0" w:space="0" w:color="auto"/>
        <w:right w:val="none" w:sz="0" w:space="0" w:color="auto"/>
      </w:divBdr>
      <w:divsChild>
        <w:div w:id="1174303848">
          <w:marLeft w:val="0"/>
          <w:marRight w:val="0"/>
          <w:marTop w:val="0"/>
          <w:marBottom w:val="0"/>
          <w:divBdr>
            <w:top w:val="none" w:sz="0" w:space="0" w:color="auto"/>
            <w:left w:val="none" w:sz="0" w:space="0" w:color="auto"/>
            <w:bottom w:val="none" w:sz="0" w:space="0" w:color="auto"/>
            <w:right w:val="none" w:sz="0" w:space="0" w:color="auto"/>
          </w:divBdr>
          <w:divsChild>
            <w:div w:id="1065034890">
              <w:marLeft w:val="0"/>
              <w:marRight w:val="0"/>
              <w:marTop w:val="0"/>
              <w:marBottom w:val="0"/>
              <w:divBdr>
                <w:top w:val="none" w:sz="0" w:space="0" w:color="auto"/>
                <w:left w:val="none" w:sz="0" w:space="0" w:color="auto"/>
                <w:bottom w:val="none" w:sz="0" w:space="0" w:color="auto"/>
                <w:right w:val="none" w:sz="0" w:space="0" w:color="auto"/>
              </w:divBdr>
              <w:divsChild>
                <w:div w:id="1355107962">
                  <w:marLeft w:val="0"/>
                  <w:marRight w:val="0"/>
                  <w:marTop w:val="0"/>
                  <w:marBottom w:val="0"/>
                  <w:divBdr>
                    <w:top w:val="none" w:sz="0" w:space="0" w:color="auto"/>
                    <w:left w:val="none" w:sz="0" w:space="0" w:color="auto"/>
                    <w:bottom w:val="none" w:sz="0" w:space="0" w:color="auto"/>
                    <w:right w:val="none" w:sz="0" w:space="0" w:color="auto"/>
                  </w:divBdr>
                  <w:divsChild>
                    <w:div w:id="146822093">
                      <w:marLeft w:val="0"/>
                      <w:marRight w:val="0"/>
                      <w:marTop w:val="0"/>
                      <w:marBottom w:val="0"/>
                      <w:divBdr>
                        <w:top w:val="none" w:sz="0" w:space="0" w:color="auto"/>
                        <w:left w:val="none" w:sz="0" w:space="0" w:color="auto"/>
                        <w:bottom w:val="none" w:sz="0" w:space="0" w:color="auto"/>
                        <w:right w:val="none" w:sz="0" w:space="0" w:color="auto"/>
                      </w:divBdr>
                    </w:div>
                    <w:div w:id="20329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164127">
      <w:bodyDiv w:val="1"/>
      <w:marLeft w:val="0"/>
      <w:marRight w:val="0"/>
      <w:marTop w:val="0"/>
      <w:marBottom w:val="0"/>
      <w:divBdr>
        <w:top w:val="none" w:sz="0" w:space="0" w:color="auto"/>
        <w:left w:val="none" w:sz="0" w:space="0" w:color="auto"/>
        <w:bottom w:val="none" w:sz="0" w:space="0" w:color="auto"/>
        <w:right w:val="none" w:sz="0" w:space="0" w:color="auto"/>
      </w:divBdr>
    </w:div>
    <w:div w:id="2056466453">
      <w:bodyDiv w:val="1"/>
      <w:marLeft w:val="0"/>
      <w:marRight w:val="0"/>
      <w:marTop w:val="0"/>
      <w:marBottom w:val="0"/>
      <w:divBdr>
        <w:top w:val="none" w:sz="0" w:space="0" w:color="auto"/>
        <w:left w:val="none" w:sz="0" w:space="0" w:color="auto"/>
        <w:bottom w:val="none" w:sz="0" w:space="0" w:color="auto"/>
        <w:right w:val="none" w:sz="0" w:space="0" w:color="auto"/>
      </w:divBdr>
    </w:div>
    <w:div w:id="2129664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ithub.com/tomoconaka/COVID19-chr3" TargetMode="External"/><Relationship Id="rId18" Type="http://schemas.openxmlformats.org/officeDocument/2006/relationships/image" Target="media/image3.emf"/><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hyperlink" Target="https://imputation.biodatacatalyst.nhlbi.nih.gov/index.html" TargetMode="External"/><Relationship Id="rId17" Type="http://schemas.openxmlformats.org/officeDocument/2006/relationships/image" Target="media/image2.emf"/><Relationship Id="rId25" Type="http://schemas.openxmlformats.org/officeDocument/2006/relationships/image" Target="media/image10.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github.com/tomoconaka/COVID19-chr3" TargetMode="External"/><Relationship Id="rId20" Type="http://schemas.openxmlformats.org/officeDocument/2006/relationships/image" Target="media/image5.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llumina.com/documents/products/datasheets/datasheet_genomestudio_software.pdf" TargetMode="External"/><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github.com/tomoconaka/COVID19-chr3" TargetMode="External"/><Relationship Id="rId23" Type="http://schemas.openxmlformats.org/officeDocument/2006/relationships/image" Target="media/image8.emf"/><Relationship Id="rId28" Type="http://schemas.openxmlformats.org/officeDocument/2006/relationships/image" Target="media/image13.emf"/><Relationship Id="rId10" Type="http://schemas.openxmlformats.org/officeDocument/2006/relationships/hyperlink" Target="https://github.com/tomoconaka/COVID19-chr3" TargetMode="External"/><Relationship Id="rId19" Type="http://schemas.openxmlformats.org/officeDocument/2006/relationships/image" Target="media/image4.emf"/><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github.com/tomoconaka/COVID19-chr3" TargetMode="External"/><Relationship Id="rId14" Type="http://schemas.openxmlformats.org/officeDocument/2006/relationships/image" Target="media/image1.png"/><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footer" Target="footer2.xml"/><Relationship Id="rId8" Type="http://schemas.openxmlformats.org/officeDocument/2006/relationships/hyperlink" Target="http://www.gigabiotheque.uliege.be"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9FF145-781A-3644-B3AA-A35FE12C17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7234</TotalTime>
  <Pages>33</Pages>
  <Words>70981</Words>
  <Characters>404597</Characters>
  <Application>Microsoft Office Word</Application>
  <DocSecurity>0</DocSecurity>
  <Lines>3371</Lines>
  <Paragraphs>949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474629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中西 智子</dc:creator>
  <cp:keywords/>
  <dc:description/>
  <cp:lastModifiedBy>Tomoko Nakanishi</cp:lastModifiedBy>
  <cp:revision>377</cp:revision>
  <dcterms:created xsi:type="dcterms:W3CDTF">2020-05-11T15:55:00Z</dcterms:created>
  <dcterms:modified xsi:type="dcterms:W3CDTF">2021-03-06T17:03:00Z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17th edition (author-date)</vt:lpwstr>
  </property>
  <property fmtid="{D5CDD505-2E9C-101B-9397-08002B2CF9AE}" pid="6" name="Mendeley Recent Style Id 2_1">
    <vt:lpwstr>http://www.zotero.org/styles/harvard-cite-them-right</vt:lpwstr>
  </property>
  <property fmtid="{D5CDD505-2E9C-101B-9397-08002B2CF9AE}" pid="7" name="Mendeley Recent Style Name 2_1">
    <vt:lpwstr>Cite Them Right 10th edition - Harvard</vt:lpwstr>
  </property>
  <property fmtid="{D5CDD505-2E9C-101B-9397-08002B2CF9AE}" pid="8" name="Mendeley Recent Style Id 3_1">
    <vt:lpwstr>http://www.zotero.org/styles/european-respiratory-journal</vt:lpwstr>
  </property>
  <property fmtid="{D5CDD505-2E9C-101B-9397-08002B2CF9AE}" pid="9" name="Mendeley Recent Style Name 3_1">
    <vt:lpwstr>European Respiratory Journal</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http://www.zotero.org/styles/jama</vt:lpwstr>
  </property>
  <property fmtid="{D5CDD505-2E9C-101B-9397-08002B2CF9AE}" pid="13" name="Mendeley Recent Style Name 5_1">
    <vt:lpwstr>JAMA (The Journal of the American Medical Association)</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http://www.zotero.org/styles/the-lancet</vt:lpwstr>
  </property>
  <property fmtid="{D5CDD505-2E9C-101B-9397-08002B2CF9AE}" pid="21" name="Mendeley Recent Style Name 9_1">
    <vt:lpwstr>The Lancet</vt:lpwstr>
  </property>
  <property fmtid="{D5CDD505-2E9C-101B-9397-08002B2CF9AE}" pid="22" name="Mendeley Citation Style_1">
    <vt:lpwstr>http://www.zotero.org/styles/the-lancet</vt:lpwstr>
  </property>
  <property fmtid="{D5CDD505-2E9C-101B-9397-08002B2CF9AE}" pid="23" name="Mendeley Document_1">
    <vt:lpwstr>True</vt:lpwstr>
  </property>
  <property fmtid="{D5CDD505-2E9C-101B-9397-08002B2CF9AE}" pid="24" name="Mendeley Unique User Id_1">
    <vt:lpwstr>78d561d1-0fbc-31ea-aa07-474a5db7d52a</vt:lpwstr>
  </property>
</Properties>
</file>