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205E4" w14:textId="77777777" w:rsidR="008422F5" w:rsidRPr="00242576" w:rsidRDefault="008422F5" w:rsidP="008422F5">
      <w:pPr>
        <w:spacing w:line="360" w:lineRule="auto"/>
        <w:rPr>
          <w:rFonts w:cs="Tahoma"/>
          <w:b/>
          <w:bCs/>
          <w:lang w:val="en-US"/>
        </w:rPr>
      </w:pPr>
      <w:bookmarkStart w:id="0" w:name="_Hlk64457187"/>
      <w:r w:rsidRPr="00242576">
        <w:rPr>
          <w:rFonts w:cs="Tahoma"/>
          <w:b/>
          <w:bCs/>
          <w:lang w:val="en-US"/>
        </w:rPr>
        <w:t>Performance evaluation of the Roche Elecsys Anti-SARS-CoV-2 S immunoassay</w:t>
      </w:r>
    </w:p>
    <w:p w14:paraId="23E304F6" w14:textId="1D99D65D" w:rsidR="008422F5" w:rsidRDefault="008422F5" w:rsidP="008422F5">
      <w:pPr>
        <w:spacing w:line="360" w:lineRule="auto"/>
        <w:rPr>
          <w:rFonts w:cs="Tahoma"/>
          <w:b/>
          <w:bCs/>
          <w:lang w:val="en-US"/>
        </w:rPr>
      </w:pPr>
      <w:r w:rsidRPr="00242576">
        <w:rPr>
          <w:rFonts w:cs="Tahoma"/>
          <w:b/>
          <w:bCs/>
          <w:lang w:val="en-US"/>
        </w:rPr>
        <w:t>Supplemental Material</w:t>
      </w:r>
      <w:bookmarkEnd w:id="0"/>
    </w:p>
    <w:p w14:paraId="31C1757E" w14:textId="77777777" w:rsidR="008422F5" w:rsidRPr="008422F5" w:rsidRDefault="008422F5" w:rsidP="008422F5">
      <w:pPr>
        <w:spacing w:line="360" w:lineRule="auto"/>
        <w:rPr>
          <w:rFonts w:cs="Tahoma"/>
          <w:b/>
          <w:bCs/>
          <w:lang w:val="en-US"/>
        </w:rPr>
      </w:pPr>
    </w:p>
    <w:p w14:paraId="7B5E635C" w14:textId="48CB7D94" w:rsidR="008422F5" w:rsidRDefault="008422F5" w:rsidP="008422F5">
      <w:pPr>
        <w:spacing w:before="120" w:after="120" w:line="360" w:lineRule="auto"/>
        <w:rPr>
          <w:rFonts w:cs="Tahoma"/>
          <w:b/>
          <w:bCs/>
          <w:sz w:val="20"/>
          <w:szCs w:val="20"/>
          <w:lang w:val="en-US"/>
        </w:rPr>
      </w:pPr>
      <w:r w:rsidRPr="00727207">
        <w:rPr>
          <w:rFonts w:cs="Tahoma"/>
          <w:b/>
          <w:bCs/>
          <w:sz w:val="20"/>
          <w:szCs w:val="20"/>
          <w:lang w:val="en-US"/>
        </w:rPr>
        <w:t xml:space="preserve">Table S1a. Agreement of </w:t>
      </w:r>
      <w:r>
        <w:rPr>
          <w:rFonts w:cs="Tahoma"/>
          <w:b/>
          <w:bCs/>
          <w:sz w:val="20"/>
          <w:szCs w:val="20"/>
          <w:lang w:val="en-US"/>
        </w:rPr>
        <w:t xml:space="preserve">the </w:t>
      </w:r>
      <w:r w:rsidRPr="00727207">
        <w:rPr>
          <w:rFonts w:cs="Tahoma"/>
          <w:b/>
          <w:bCs/>
          <w:sz w:val="20"/>
          <w:szCs w:val="20"/>
          <w:lang w:val="en-US"/>
        </w:rPr>
        <w:t>Elecsys Anti-SARS-CoV-2</w:t>
      </w:r>
      <w:r>
        <w:rPr>
          <w:rFonts w:cs="Tahoma"/>
          <w:b/>
          <w:bCs/>
          <w:sz w:val="20"/>
          <w:szCs w:val="20"/>
          <w:lang w:val="en-US"/>
        </w:rPr>
        <w:t xml:space="preserve"> assay</w:t>
      </w:r>
      <w:r w:rsidRPr="00727207">
        <w:rPr>
          <w:rFonts w:cs="Tahoma"/>
          <w:b/>
          <w:bCs/>
          <w:sz w:val="20"/>
          <w:szCs w:val="20"/>
          <w:lang w:val="en-US"/>
        </w:rPr>
        <w:t xml:space="preserve"> compared with </w:t>
      </w:r>
      <w:r>
        <w:rPr>
          <w:rFonts w:cs="Tahoma"/>
          <w:b/>
          <w:bCs/>
          <w:sz w:val="20"/>
          <w:szCs w:val="20"/>
          <w:lang w:val="en-US"/>
        </w:rPr>
        <w:t xml:space="preserve">the </w:t>
      </w:r>
      <w:r w:rsidRPr="00727207">
        <w:rPr>
          <w:rFonts w:cs="Tahoma"/>
          <w:b/>
          <w:bCs/>
          <w:sz w:val="20"/>
          <w:szCs w:val="20"/>
          <w:lang w:val="en-US"/>
        </w:rPr>
        <w:t xml:space="preserve">Elecsys Anti-SARS-CoV-2 S </w:t>
      </w:r>
      <w:r>
        <w:rPr>
          <w:rFonts w:cs="Tahoma"/>
          <w:b/>
          <w:bCs/>
          <w:sz w:val="20"/>
          <w:szCs w:val="20"/>
          <w:lang w:val="en-US"/>
        </w:rPr>
        <w:t xml:space="preserve">assay </w:t>
      </w:r>
      <w:r w:rsidRPr="00727207">
        <w:rPr>
          <w:rFonts w:cs="Tahoma"/>
          <w:b/>
          <w:bCs/>
          <w:sz w:val="20"/>
          <w:szCs w:val="20"/>
          <w:lang w:val="en-US"/>
        </w:rPr>
        <w:t>for presumed negative and confirmed positive samples</w:t>
      </w:r>
    </w:p>
    <w:tbl>
      <w:tblPr>
        <w:tblStyle w:val="TableGrid"/>
        <w:tblW w:w="10632" w:type="dxa"/>
        <w:jc w:val="center"/>
        <w:tblLook w:val="04A0" w:firstRow="1" w:lastRow="0" w:firstColumn="1" w:lastColumn="0" w:noHBand="0" w:noVBand="1"/>
      </w:tblPr>
      <w:tblGrid>
        <w:gridCol w:w="2978"/>
        <w:gridCol w:w="2551"/>
        <w:gridCol w:w="2552"/>
        <w:gridCol w:w="2551"/>
      </w:tblGrid>
      <w:tr w:rsidR="008422F5" w:rsidRPr="00727207" w14:paraId="63CF4EF9" w14:textId="77777777" w:rsidTr="00862F1F">
        <w:trPr>
          <w:jc w:val="center"/>
        </w:trPr>
        <w:tc>
          <w:tcPr>
            <w:tcW w:w="2978" w:type="dxa"/>
            <w:tcBorders>
              <w:left w:val="nil"/>
              <w:bottom w:val="nil"/>
              <w:right w:val="nil"/>
            </w:tcBorders>
          </w:tcPr>
          <w:p w14:paraId="6F16C305" w14:textId="77777777" w:rsidR="008422F5" w:rsidRPr="00727207" w:rsidRDefault="008422F5" w:rsidP="00862F1F">
            <w:pPr>
              <w:spacing w:line="480" w:lineRule="auto"/>
              <w:rPr>
                <w:rFonts w:cs="Tahoma"/>
                <w:sz w:val="18"/>
                <w:szCs w:val="18"/>
                <w:lang w:val="en-US"/>
              </w:rPr>
            </w:pPr>
          </w:p>
        </w:tc>
        <w:tc>
          <w:tcPr>
            <w:tcW w:w="5103" w:type="dxa"/>
            <w:gridSpan w:val="2"/>
            <w:tcBorders>
              <w:left w:val="nil"/>
              <w:right w:val="nil"/>
            </w:tcBorders>
          </w:tcPr>
          <w:p w14:paraId="574487B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Elecsys Anti-SARS-CoV-2</w:t>
            </w:r>
          </w:p>
        </w:tc>
        <w:tc>
          <w:tcPr>
            <w:tcW w:w="2551" w:type="dxa"/>
            <w:vMerge w:val="restart"/>
            <w:tcBorders>
              <w:left w:val="nil"/>
              <w:right w:val="nil"/>
            </w:tcBorders>
            <w:vAlign w:val="bottom"/>
          </w:tcPr>
          <w:p w14:paraId="7B1806F1"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Total</w:t>
            </w:r>
          </w:p>
        </w:tc>
      </w:tr>
      <w:tr w:rsidR="008422F5" w:rsidRPr="00727207" w14:paraId="3483BE65" w14:textId="77777777" w:rsidTr="00862F1F">
        <w:trPr>
          <w:jc w:val="center"/>
        </w:trPr>
        <w:tc>
          <w:tcPr>
            <w:tcW w:w="2978" w:type="dxa"/>
            <w:tcBorders>
              <w:top w:val="nil"/>
              <w:left w:val="nil"/>
              <w:bottom w:val="nil"/>
              <w:right w:val="nil"/>
            </w:tcBorders>
          </w:tcPr>
          <w:p w14:paraId="23159760"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Elecsys Anti-SARS-CoV-2 S</w:t>
            </w:r>
          </w:p>
        </w:tc>
        <w:tc>
          <w:tcPr>
            <w:tcW w:w="2551" w:type="dxa"/>
            <w:tcBorders>
              <w:left w:val="nil"/>
              <w:bottom w:val="nil"/>
              <w:right w:val="nil"/>
            </w:tcBorders>
          </w:tcPr>
          <w:p w14:paraId="0E5D0D74"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Reactive samples</w:t>
            </w:r>
          </w:p>
        </w:tc>
        <w:tc>
          <w:tcPr>
            <w:tcW w:w="2552" w:type="dxa"/>
            <w:tcBorders>
              <w:left w:val="nil"/>
              <w:bottom w:val="single" w:sz="4" w:space="0" w:color="auto"/>
              <w:right w:val="nil"/>
            </w:tcBorders>
          </w:tcPr>
          <w:p w14:paraId="22D9CADF"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Non-reactive samples</w:t>
            </w:r>
          </w:p>
        </w:tc>
        <w:tc>
          <w:tcPr>
            <w:tcW w:w="2551" w:type="dxa"/>
            <w:vMerge/>
            <w:tcBorders>
              <w:left w:val="nil"/>
              <w:bottom w:val="single" w:sz="4" w:space="0" w:color="auto"/>
              <w:right w:val="nil"/>
            </w:tcBorders>
          </w:tcPr>
          <w:p w14:paraId="18489B8A" w14:textId="77777777" w:rsidR="008422F5" w:rsidRPr="00727207" w:rsidRDefault="008422F5" w:rsidP="00862F1F">
            <w:pPr>
              <w:spacing w:line="480" w:lineRule="auto"/>
              <w:rPr>
                <w:rFonts w:cs="Tahoma"/>
                <w:sz w:val="18"/>
                <w:szCs w:val="18"/>
                <w:lang w:val="en-US"/>
              </w:rPr>
            </w:pPr>
          </w:p>
        </w:tc>
      </w:tr>
      <w:tr w:rsidR="008422F5" w:rsidRPr="00727207" w14:paraId="60811C49" w14:textId="77777777" w:rsidTr="00862F1F">
        <w:trPr>
          <w:jc w:val="center"/>
        </w:trPr>
        <w:tc>
          <w:tcPr>
            <w:tcW w:w="2978" w:type="dxa"/>
            <w:tcBorders>
              <w:top w:val="single" w:sz="4" w:space="0" w:color="auto"/>
              <w:left w:val="nil"/>
              <w:bottom w:val="nil"/>
              <w:right w:val="nil"/>
            </w:tcBorders>
          </w:tcPr>
          <w:p w14:paraId="3D2C0A8C"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Reactive</w:t>
            </w:r>
          </w:p>
        </w:tc>
        <w:tc>
          <w:tcPr>
            <w:tcW w:w="2551" w:type="dxa"/>
            <w:tcBorders>
              <w:top w:val="single" w:sz="4" w:space="0" w:color="auto"/>
              <w:left w:val="nil"/>
              <w:bottom w:val="nil"/>
              <w:right w:val="nil"/>
            </w:tcBorders>
          </w:tcPr>
          <w:p w14:paraId="5D9D7F3D"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878</w:t>
            </w:r>
          </w:p>
        </w:tc>
        <w:tc>
          <w:tcPr>
            <w:tcW w:w="2552" w:type="dxa"/>
            <w:tcBorders>
              <w:top w:val="single" w:sz="4" w:space="0" w:color="auto"/>
              <w:left w:val="nil"/>
              <w:bottom w:val="nil"/>
              <w:right w:val="nil"/>
            </w:tcBorders>
          </w:tcPr>
          <w:p w14:paraId="7E2733F4"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40</w:t>
            </w:r>
          </w:p>
        </w:tc>
        <w:tc>
          <w:tcPr>
            <w:tcW w:w="2551" w:type="dxa"/>
            <w:tcBorders>
              <w:top w:val="single" w:sz="4" w:space="0" w:color="auto"/>
              <w:left w:val="nil"/>
              <w:bottom w:val="nil"/>
              <w:right w:val="nil"/>
            </w:tcBorders>
          </w:tcPr>
          <w:p w14:paraId="41010DF4"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918</w:t>
            </w:r>
          </w:p>
        </w:tc>
      </w:tr>
      <w:tr w:rsidR="008422F5" w:rsidRPr="00727207" w14:paraId="3D390ADC" w14:textId="77777777" w:rsidTr="00862F1F">
        <w:trPr>
          <w:jc w:val="center"/>
        </w:trPr>
        <w:tc>
          <w:tcPr>
            <w:tcW w:w="2978" w:type="dxa"/>
            <w:tcBorders>
              <w:top w:val="nil"/>
              <w:left w:val="nil"/>
              <w:bottom w:val="nil"/>
              <w:right w:val="nil"/>
            </w:tcBorders>
          </w:tcPr>
          <w:p w14:paraId="542703C5"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Non-reactive</w:t>
            </w:r>
          </w:p>
        </w:tc>
        <w:tc>
          <w:tcPr>
            <w:tcW w:w="2551" w:type="dxa"/>
            <w:tcBorders>
              <w:top w:val="nil"/>
              <w:left w:val="nil"/>
              <w:bottom w:val="nil"/>
              <w:right w:val="nil"/>
            </w:tcBorders>
          </w:tcPr>
          <w:p w14:paraId="77C881F1"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15</w:t>
            </w:r>
          </w:p>
        </w:tc>
        <w:tc>
          <w:tcPr>
            <w:tcW w:w="2552" w:type="dxa"/>
            <w:tcBorders>
              <w:top w:val="nil"/>
              <w:left w:val="nil"/>
              <w:bottom w:val="nil"/>
              <w:right w:val="nil"/>
            </w:tcBorders>
          </w:tcPr>
          <w:p w14:paraId="622DF18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6970</w:t>
            </w:r>
          </w:p>
        </w:tc>
        <w:tc>
          <w:tcPr>
            <w:tcW w:w="2551" w:type="dxa"/>
            <w:tcBorders>
              <w:top w:val="nil"/>
              <w:left w:val="nil"/>
              <w:bottom w:val="nil"/>
              <w:right w:val="nil"/>
            </w:tcBorders>
          </w:tcPr>
          <w:p w14:paraId="1797FFB2"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6985</w:t>
            </w:r>
          </w:p>
        </w:tc>
      </w:tr>
      <w:tr w:rsidR="008422F5" w:rsidRPr="00727207" w14:paraId="510F38B2" w14:textId="77777777" w:rsidTr="00862F1F">
        <w:trPr>
          <w:jc w:val="center"/>
        </w:trPr>
        <w:tc>
          <w:tcPr>
            <w:tcW w:w="2978" w:type="dxa"/>
            <w:tcBorders>
              <w:top w:val="nil"/>
              <w:left w:val="nil"/>
              <w:bottom w:val="single" w:sz="4" w:space="0" w:color="auto"/>
              <w:right w:val="nil"/>
            </w:tcBorders>
          </w:tcPr>
          <w:p w14:paraId="5062606E"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Total</w:t>
            </w:r>
          </w:p>
        </w:tc>
        <w:tc>
          <w:tcPr>
            <w:tcW w:w="2551" w:type="dxa"/>
            <w:tcBorders>
              <w:top w:val="nil"/>
              <w:left w:val="nil"/>
              <w:bottom w:val="single" w:sz="4" w:space="0" w:color="auto"/>
              <w:right w:val="nil"/>
            </w:tcBorders>
          </w:tcPr>
          <w:p w14:paraId="691A32E0"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893</w:t>
            </w:r>
          </w:p>
        </w:tc>
        <w:tc>
          <w:tcPr>
            <w:tcW w:w="2552" w:type="dxa"/>
            <w:tcBorders>
              <w:top w:val="nil"/>
              <w:left w:val="nil"/>
              <w:bottom w:val="single" w:sz="4" w:space="0" w:color="auto"/>
              <w:right w:val="nil"/>
            </w:tcBorders>
          </w:tcPr>
          <w:p w14:paraId="2D1EB031"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7010</w:t>
            </w:r>
          </w:p>
        </w:tc>
        <w:tc>
          <w:tcPr>
            <w:tcW w:w="2551" w:type="dxa"/>
            <w:tcBorders>
              <w:top w:val="nil"/>
              <w:left w:val="nil"/>
              <w:bottom w:val="single" w:sz="4" w:space="0" w:color="auto"/>
              <w:right w:val="nil"/>
            </w:tcBorders>
          </w:tcPr>
          <w:p w14:paraId="0D5A0219"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7903</w:t>
            </w:r>
          </w:p>
        </w:tc>
      </w:tr>
      <w:tr w:rsidR="008422F5" w:rsidRPr="00727207" w14:paraId="76099BB2" w14:textId="77777777" w:rsidTr="00862F1F">
        <w:trPr>
          <w:jc w:val="center"/>
        </w:trPr>
        <w:tc>
          <w:tcPr>
            <w:tcW w:w="2978" w:type="dxa"/>
            <w:tcBorders>
              <w:top w:val="nil"/>
              <w:left w:val="nil"/>
              <w:bottom w:val="single" w:sz="4" w:space="0" w:color="auto"/>
              <w:right w:val="nil"/>
            </w:tcBorders>
          </w:tcPr>
          <w:p w14:paraId="4FFEE6A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OPA (95% CI)</w:t>
            </w:r>
          </w:p>
        </w:tc>
        <w:tc>
          <w:tcPr>
            <w:tcW w:w="2551" w:type="dxa"/>
            <w:tcBorders>
              <w:top w:val="nil"/>
              <w:left w:val="nil"/>
              <w:bottom w:val="single" w:sz="4" w:space="0" w:color="auto"/>
              <w:right w:val="nil"/>
            </w:tcBorders>
          </w:tcPr>
          <w:p w14:paraId="00E41E71" w14:textId="77777777" w:rsidR="008422F5" w:rsidRPr="00727207" w:rsidRDefault="008422F5" w:rsidP="00862F1F">
            <w:pPr>
              <w:spacing w:line="480" w:lineRule="auto"/>
              <w:rPr>
                <w:rFonts w:cs="Tahoma"/>
                <w:sz w:val="18"/>
                <w:szCs w:val="18"/>
                <w:lang w:val="en-US"/>
              </w:rPr>
            </w:pPr>
          </w:p>
        </w:tc>
        <w:tc>
          <w:tcPr>
            <w:tcW w:w="2552" w:type="dxa"/>
            <w:tcBorders>
              <w:top w:val="nil"/>
              <w:left w:val="nil"/>
              <w:bottom w:val="single" w:sz="4" w:space="0" w:color="auto"/>
              <w:right w:val="nil"/>
            </w:tcBorders>
          </w:tcPr>
          <w:p w14:paraId="4A70933E" w14:textId="77777777" w:rsidR="008422F5" w:rsidRPr="00727207" w:rsidRDefault="008422F5" w:rsidP="00862F1F">
            <w:pPr>
              <w:spacing w:line="480" w:lineRule="auto"/>
              <w:rPr>
                <w:rFonts w:cs="Tahoma"/>
                <w:sz w:val="18"/>
                <w:szCs w:val="18"/>
                <w:lang w:val="en-US"/>
              </w:rPr>
            </w:pPr>
          </w:p>
        </w:tc>
        <w:tc>
          <w:tcPr>
            <w:tcW w:w="2551" w:type="dxa"/>
            <w:tcBorders>
              <w:top w:val="nil"/>
              <w:left w:val="nil"/>
              <w:bottom w:val="single" w:sz="4" w:space="0" w:color="auto"/>
              <w:right w:val="nil"/>
            </w:tcBorders>
          </w:tcPr>
          <w:p w14:paraId="5BCD8239"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99.30% (99.10</w:t>
            </w:r>
            <w:r>
              <w:rPr>
                <w:rFonts w:cs="Tahoma"/>
                <w:sz w:val="18"/>
                <w:szCs w:val="18"/>
                <w:lang w:val="en-US"/>
              </w:rPr>
              <w:t>–</w:t>
            </w:r>
            <w:r w:rsidRPr="00727207">
              <w:rPr>
                <w:rFonts w:cs="Tahoma"/>
                <w:sz w:val="18"/>
                <w:szCs w:val="18"/>
                <w:lang w:val="en-US"/>
              </w:rPr>
              <w:t>99.48)</w:t>
            </w:r>
          </w:p>
        </w:tc>
      </w:tr>
    </w:tbl>
    <w:p w14:paraId="69A6F772" w14:textId="16AC96A1" w:rsidR="008422F5" w:rsidRDefault="008422F5" w:rsidP="008422F5">
      <w:pPr>
        <w:spacing w:line="480" w:lineRule="auto"/>
        <w:rPr>
          <w:rFonts w:cs="Tahoma"/>
          <w:sz w:val="18"/>
          <w:szCs w:val="18"/>
          <w:lang w:val="en-US"/>
        </w:rPr>
      </w:pPr>
      <w:r w:rsidRPr="00727207">
        <w:rPr>
          <w:rFonts w:cs="Tahoma"/>
          <w:sz w:val="18"/>
          <w:szCs w:val="18"/>
          <w:lang w:val="en-US"/>
        </w:rPr>
        <w:t>CI, confidence interval; OPA, overall percent agreement</w:t>
      </w:r>
    </w:p>
    <w:p w14:paraId="684ACCA1" w14:textId="51BEC76B" w:rsidR="008422F5" w:rsidRDefault="008422F5" w:rsidP="008422F5">
      <w:pPr>
        <w:spacing w:before="120" w:after="120" w:line="360" w:lineRule="auto"/>
        <w:rPr>
          <w:rFonts w:cs="Tahoma"/>
          <w:b/>
          <w:bCs/>
          <w:sz w:val="20"/>
          <w:szCs w:val="20"/>
          <w:lang w:val="en-US"/>
        </w:rPr>
      </w:pPr>
      <w:r w:rsidRPr="00727207">
        <w:rPr>
          <w:rFonts w:cs="Tahoma"/>
          <w:b/>
          <w:bCs/>
          <w:sz w:val="20"/>
          <w:szCs w:val="20"/>
          <w:lang w:val="en-US"/>
        </w:rPr>
        <w:t>Table S1b. Agreement of</w:t>
      </w:r>
      <w:r>
        <w:rPr>
          <w:rFonts w:cs="Tahoma"/>
          <w:b/>
          <w:bCs/>
          <w:sz w:val="20"/>
          <w:szCs w:val="20"/>
          <w:lang w:val="en-US"/>
        </w:rPr>
        <w:t xml:space="preserve"> the</w:t>
      </w:r>
      <w:r w:rsidRPr="00727207">
        <w:rPr>
          <w:rFonts w:cs="Tahoma"/>
          <w:b/>
          <w:bCs/>
          <w:sz w:val="20"/>
          <w:szCs w:val="20"/>
          <w:lang w:val="en-US"/>
        </w:rPr>
        <w:t xml:space="preserve"> Elecsys Anti-SARS-CoV-2</w:t>
      </w:r>
      <w:r>
        <w:rPr>
          <w:rFonts w:cs="Tahoma"/>
          <w:b/>
          <w:bCs/>
          <w:sz w:val="20"/>
          <w:szCs w:val="20"/>
          <w:lang w:val="en-US"/>
        </w:rPr>
        <w:t xml:space="preserve"> assay</w:t>
      </w:r>
      <w:r w:rsidRPr="00727207">
        <w:rPr>
          <w:rFonts w:cs="Tahoma"/>
          <w:b/>
          <w:bCs/>
          <w:sz w:val="20"/>
          <w:szCs w:val="20"/>
          <w:lang w:val="en-US"/>
        </w:rPr>
        <w:t xml:space="preserve"> compared with</w:t>
      </w:r>
      <w:r>
        <w:rPr>
          <w:rFonts w:cs="Tahoma"/>
          <w:b/>
          <w:bCs/>
          <w:sz w:val="20"/>
          <w:szCs w:val="20"/>
          <w:lang w:val="en-US"/>
        </w:rPr>
        <w:t xml:space="preserve"> the</w:t>
      </w:r>
      <w:r w:rsidRPr="00727207">
        <w:rPr>
          <w:rFonts w:cs="Tahoma"/>
          <w:b/>
          <w:bCs/>
          <w:sz w:val="20"/>
          <w:szCs w:val="20"/>
          <w:lang w:val="en-US"/>
        </w:rPr>
        <w:t xml:space="preserve"> Elecsys Anti-SARS-CoV-2 S</w:t>
      </w:r>
      <w:r>
        <w:rPr>
          <w:rFonts w:cs="Tahoma"/>
          <w:b/>
          <w:bCs/>
          <w:sz w:val="20"/>
          <w:szCs w:val="20"/>
          <w:lang w:val="en-US"/>
        </w:rPr>
        <w:t xml:space="preserve"> assay</w:t>
      </w:r>
      <w:r w:rsidRPr="00727207">
        <w:rPr>
          <w:rFonts w:cs="Tahoma"/>
          <w:b/>
          <w:bCs/>
          <w:sz w:val="20"/>
          <w:szCs w:val="20"/>
          <w:lang w:val="en-US"/>
        </w:rPr>
        <w:t xml:space="preserve"> for presumed negative samples</w:t>
      </w:r>
    </w:p>
    <w:tbl>
      <w:tblPr>
        <w:tblStyle w:val="TableGrid"/>
        <w:tblW w:w="10632" w:type="dxa"/>
        <w:jc w:val="center"/>
        <w:tblLook w:val="04A0" w:firstRow="1" w:lastRow="0" w:firstColumn="1" w:lastColumn="0" w:noHBand="0" w:noVBand="1"/>
      </w:tblPr>
      <w:tblGrid>
        <w:gridCol w:w="2978"/>
        <w:gridCol w:w="2551"/>
        <w:gridCol w:w="2552"/>
        <w:gridCol w:w="2551"/>
      </w:tblGrid>
      <w:tr w:rsidR="008422F5" w:rsidRPr="00727207" w14:paraId="0E53B7D1" w14:textId="77777777" w:rsidTr="00862F1F">
        <w:trPr>
          <w:jc w:val="center"/>
        </w:trPr>
        <w:tc>
          <w:tcPr>
            <w:tcW w:w="2978" w:type="dxa"/>
            <w:tcBorders>
              <w:left w:val="nil"/>
              <w:bottom w:val="nil"/>
              <w:right w:val="nil"/>
            </w:tcBorders>
          </w:tcPr>
          <w:p w14:paraId="18991AFA" w14:textId="77777777" w:rsidR="008422F5" w:rsidRPr="00727207" w:rsidRDefault="008422F5" w:rsidP="00862F1F">
            <w:pPr>
              <w:spacing w:line="480" w:lineRule="auto"/>
              <w:rPr>
                <w:rFonts w:cs="Tahoma"/>
                <w:sz w:val="18"/>
                <w:szCs w:val="18"/>
                <w:lang w:val="en-US"/>
              </w:rPr>
            </w:pPr>
          </w:p>
        </w:tc>
        <w:tc>
          <w:tcPr>
            <w:tcW w:w="5103" w:type="dxa"/>
            <w:gridSpan w:val="2"/>
            <w:tcBorders>
              <w:left w:val="nil"/>
              <w:right w:val="nil"/>
            </w:tcBorders>
          </w:tcPr>
          <w:p w14:paraId="44AC9E2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Elecsys Anti-SARS-CoV-2</w:t>
            </w:r>
          </w:p>
        </w:tc>
        <w:tc>
          <w:tcPr>
            <w:tcW w:w="2551" w:type="dxa"/>
            <w:vMerge w:val="restart"/>
            <w:tcBorders>
              <w:left w:val="nil"/>
              <w:right w:val="nil"/>
            </w:tcBorders>
            <w:vAlign w:val="bottom"/>
          </w:tcPr>
          <w:p w14:paraId="2D3CBE0D"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Total</w:t>
            </w:r>
          </w:p>
        </w:tc>
      </w:tr>
      <w:tr w:rsidR="008422F5" w:rsidRPr="00727207" w14:paraId="66DC56B7" w14:textId="77777777" w:rsidTr="00862F1F">
        <w:trPr>
          <w:jc w:val="center"/>
        </w:trPr>
        <w:tc>
          <w:tcPr>
            <w:tcW w:w="2978" w:type="dxa"/>
            <w:tcBorders>
              <w:top w:val="nil"/>
              <w:left w:val="nil"/>
              <w:bottom w:val="nil"/>
              <w:right w:val="nil"/>
            </w:tcBorders>
          </w:tcPr>
          <w:p w14:paraId="3CBF7E27"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Elecsys Anti-SARS-CoV-2 S</w:t>
            </w:r>
          </w:p>
        </w:tc>
        <w:tc>
          <w:tcPr>
            <w:tcW w:w="2551" w:type="dxa"/>
            <w:tcBorders>
              <w:left w:val="nil"/>
              <w:bottom w:val="nil"/>
              <w:right w:val="nil"/>
            </w:tcBorders>
          </w:tcPr>
          <w:p w14:paraId="195784F9"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Reactive samples</w:t>
            </w:r>
          </w:p>
        </w:tc>
        <w:tc>
          <w:tcPr>
            <w:tcW w:w="2552" w:type="dxa"/>
            <w:tcBorders>
              <w:left w:val="nil"/>
              <w:bottom w:val="single" w:sz="4" w:space="0" w:color="auto"/>
              <w:right w:val="nil"/>
            </w:tcBorders>
          </w:tcPr>
          <w:p w14:paraId="4D950006"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Non-reactive samples</w:t>
            </w:r>
          </w:p>
        </w:tc>
        <w:tc>
          <w:tcPr>
            <w:tcW w:w="2551" w:type="dxa"/>
            <w:vMerge/>
            <w:tcBorders>
              <w:left w:val="nil"/>
              <w:bottom w:val="single" w:sz="4" w:space="0" w:color="auto"/>
              <w:right w:val="nil"/>
            </w:tcBorders>
          </w:tcPr>
          <w:p w14:paraId="682ECF87" w14:textId="77777777" w:rsidR="008422F5" w:rsidRPr="00727207" w:rsidRDefault="008422F5" w:rsidP="00862F1F">
            <w:pPr>
              <w:spacing w:line="480" w:lineRule="auto"/>
              <w:rPr>
                <w:rFonts w:cs="Tahoma"/>
                <w:sz w:val="18"/>
                <w:szCs w:val="18"/>
                <w:lang w:val="en-US"/>
              </w:rPr>
            </w:pPr>
          </w:p>
        </w:tc>
      </w:tr>
      <w:tr w:rsidR="008422F5" w:rsidRPr="00727207" w14:paraId="18C838B6" w14:textId="77777777" w:rsidTr="00862F1F">
        <w:trPr>
          <w:jc w:val="center"/>
        </w:trPr>
        <w:tc>
          <w:tcPr>
            <w:tcW w:w="2978" w:type="dxa"/>
            <w:tcBorders>
              <w:top w:val="single" w:sz="4" w:space="0" w:color="auto"/>
              <w:left w:val="nil"/>
              <w:bottom w:val="nil"/>
              <w:right w:val="nil"/>
            </w:tcBorders>
          </w:tcPr>
          <w:p w14:paraId="2DF7A12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Reactive</w:t>
            </w:r>
          </w:p>
        </w:tc>
        <w:tc>
          <w:tcPr>
            <w:tcW w:w="2551" w:type="dxa"/>
            <w:tcBorders>
              <w:top w:val="single" w:sz="4" w:space="0" w:color="auto"/>
              <w:left w:val="nil"/>
              <w:bottom w:val="nil"/>
              <w:right w:val="nil"/>
            </w:tcBorders>
          </w:tcPr>
          <w:p w14:paraId="0FEEBDAC"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0</w:t>
            </w:r>
          </w:p>
        </w:tc>
        <w:tc>
          <w:tcPr>
            <w:tcW w:w="2552" w:type="dxa"/>
            <w:tcBorders>
              <w:top w:val="single" w:sz="4" w:space="0" w:color="auto"/>
              <w:left w:val="nil"/>
              <w:bottom w:val="nil"/>
              <w:right w:val="nil"/>
            </w:tcBorders>
          </w:tcPr>
          <w:p w14:paraId="54EF3B2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w:t>
            </w:r>
          </w:p>
        </w:tc>
        <w:tc>
          <w:tcPr>
            <w:tcW w:w="2551" w:type="dxa"/>
            <w:tcBorders>
              <w:top w:val="single" w:sz="4" w:space="0" w:color="auto"/>
              <w:left w:val="nil"/>
              <w:bottom w:val="nil"/>
              <w:right w:val="nil"/>
            </w:tcBorders>
          </w:tcPr>
          <w:p w14:paraId="78BD7F43"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w:t>
            </w:r>
          </w:p>
        </w:tc>
      </w:tr>
      <w:tr w:rsidR="008422F5" w:rsidRPr="00727207" w14:paraId="3322039F" w14:textId="77777777" w:rsidTr="00862F1F">
        <w:trPr>
          <w:jc w:val="center"/>
        </w:trPr>
        <w:tc>
          <w:tcPr>
            <w:tcW w:w="2978" w:type="dxa"/>
            <w:tcBorders>
              <w:top w:val="nil"/>
              <w:left w:val="nil"/>
              <w:bottom w:val="nil"/>
              <w:right w:val="nil"/>
            </w:tcBorders>
          </w:tcPr>
          <w:p w14:paraId="54344BE6"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Non-reactive</w:t>
            </w:r>
          </w:p>
        </w:tc>
        <w:tc>
          <w:tcPr>
            <w:tcW w:w="2551" w:type="dxa"/>
            <w:tcBorders>
              <w:top w:val="nil"/>
              <w:left w:val="nil"/>
              <w:bottom w:val="nil"/>
              <w:right w:val="nil"/>
            </w:tcBorders>
          </w:tcPr>
          <w:p w14:paraId="75508FB7"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10</w:t>
            </w:r>
          </w:p>
        </w:tc>
        <w:tc>
          <w:tcPr>
            <w:tcW w:w="2552" w:type="dxa"/>
            <w:tcBorders>
              <w:top w:val="nil"/>
              <w:left w:val="nil"/>
              <w:bottom w:val="nil"/>
              <w:right w:val="nil"/>
            </w:tcBorders>
          </w:tcPr>
          <w:p w14:paraId="2EA66587"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6878</w:t>
            </w:r>
          </w:p>
        </w:tc>
        <w:tc>
          <w:tcPr>
            <w:tcW w:w="2551" w:type="dxa"/>
            <w:tcBorders>
              <w:top w:val="nil"/>
              <w:left w:val="nil"/>
              <w:bottom w:val="nil"/>
              <w:right w:val="nil"/>
            </w:tcBorders>
          </w:tcPr>
          <w:p w14:paraId="4091C43C"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6888</w:t>
            </w:r>
          </w:p>
        </w:tc>
      </w:tr>
      <w:tr w:rsidR="008422F5" w:rsidRPr="00727207" w14:paraId="3D7877EB" w14:textId="77777777" w:rsidTr="00862F1F">
        <w:trPr>
          <w:jc w:val="center"/>
        </w:trPr>
        <w:tc>
          <w:tcPr>
            <w:tcW w:w="2978" w:type="dxa"/>
            <w:tcBorders>
              <w:top w:val="nil"/>
              <w:left w:val="nil"/>
              <w:bottom w:val="single" w:sz="4" w:space="0" w:color="auto"/>
              <w:right w:val="nil"/>
            </w:tcBorders>
          </w:tcPr>
          <w:p w14:paraId="3AF1ABBA"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Total</w:t>
            </w:r>
          </w:p>
        </w:tc>
        <w:tc>
          <w:tcPr>
            <w:tcW w:w="2551" w:type="dxa"/>
            <w:tcBorders>
              <w:top w:val="nil"/>
              <w:left w:val="nil"/>
              <w:bottom w:val="single" w:sz="4" w:space="0" w:color="auto"/>
              <w:right w:val="nil"/>
            </w:tcBorders>
          </w:tcPr>
          <w:p w14:paraId="6455C48D"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10</w:t>
            </w:r>
          </w:p>
        </w:tc>
        <w:tc>
          <w:tcPr>
            <w:tcW w:w="2552" w:type="dxa"/>
            <w:tcBorders>
              <w:top w:val="nil"/>
              <w:left w:val="nil"/>
              <w:bottom w:val="single" w:sz="4" w:space="0" w:color="auto"/>
              <w:right w:val="nil"/>
            </w:tcBorders>
          </w:tcPr>
          <w:p w14:paraId="49624816"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6882</w:t>
            </w:r>
          </w:p>
        </w:tc>
        <w:tc>
          <w:tcPr>
            <w:tcW w:w="2551" w:type="dxa"/>
            <w:tcBorders>
              <w:top w:val="nil"/>
              <w:left w:val="nil"/>
              <w:bottom w:val="single" w:sz="4" w:space="0" w:color="auto"/>
              <w:right w:val="nil"/>
            </w:tcBorders>
          </w:tcPr>
          <w:p w14:paraId="5A745F4A"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6892</w:t>
            </w:r>
          </w:p>
        </w:tc>
      </w:tr>
      <w:tr w:rsidR="008422F5" w:rsidRPr="00727207" w14:paraId="31F79609" w14:textId="77777777" w:rsidTr="00862F1F">
        <w:trPr>
          <w:jc w:val="center"/>
        </w:trPr>
        <w:tc>
          <w:tcPr>
            <w:tcW w:w="2978" w:type="dxa"/>
            <w:tcBorders>
              <w:top w:val="nil"/>
              <w:left w:val="nil"/>
              <w:bottom w:val="single" w:sz="4" w:space="0" w:color="auto"/>
              <w:right w:val="nil"/>
            </w:tcBorders>
          </w:tcPr>
          <w:p w14:paraId="519D4AA3"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NPA (95% CI)</w:t>
            </w:r>
          </w:p>
        </w:tc>
        <w:tc>
          <w:tcPr>
            <w:tcW w:w="2551" w:type="dxa"/>
            <w:tcBorders>
              <w:top w:val="nil"/>
              <w:left w:val="nil"/>
              <w:bottom w:val="single" w:sz="4" w:space="0" w:color="auto"/>
              <w:right w:val="nil"/>
            </w:tcBorders>
          </w:tcPr>
          <w:p w14:paraId="1A452802" w14:textId="77777777" w:rsidR="008422F5" w:rsidRPr="00727207" w:rsidRDefault="008422F5" w:rsidP="00862F1F">
            <w:pPr>
              <w:spacing w:line="480" w:lineRule="auto"/>
              <w:rPr>
                <w:rFonts w:cs="Tahoma"/>
                <w:sz w:val="18"/>
                <w:szCs w:val="18"/>
                <w:lang w:val="en-US"/>
              </w:rPr>
            </w:pPr>
          </w:p>
        </w:tc>
        <w:tc>
          <w:tcPr>
            <w:tcW w:w="2552" w:type="dxa"/>
            <w:tcBorders>
              <w:top w:val="nil"/>
              <w:left w:val="nil"/>
              <w:bottom w:val="single" w:sz="4" w:space="0" w:color="auto"/>
              <w:right w:val="nil"/>
            </w:tcBorders>
          </w:tcPr>
          <w:p w14:paraId="6A1C9191"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99.94% (99.85</w:t>
            </w:r>
            <w:r>
              <w:rPr>
                <w:sz w:val="18"/>
                <w:szCs w:val="18"/>
                <w:lang w:val="en-US"/>
              </w:rPr>
              <w:t>–</w:t>
            </w:r>
            <w:r w:rsidRPr="00727207">
              <w:rPr>
                <w:rFonts w:cs="Tahoma"/>
                <w:sz w:val="18"/>
                <w:szCs w:val="18"/>
                <w:lang w:val="en-US"/>
              </w:rPr>
              <w:t>99.98)</w:t>
            </w:r>
          </w:p>
        </w:tc>
        <w:tc>
          <w:tcPr>
            <w:tcW w:w="2551" w:type="dxa"/>
            <w:tcBorders>
              <w:top w:val="nil"/>
              <w:left w:val="nil"/>
              <w:bottom w:val="single" w:sz="4" w:space="0" w:color="auto"/>
              <w:right w:val="nil"/>
            </w:tcBorders>
          </w:tcPr>
          <w:p w14:paraId="65095465" w14:textId="77777777" w:rsidR="008422F5" w:rsidRPr="00727207" w:rsidRDefault="008422F5" w:rsidP="00862F1F">
            <w:pPr>
              <w:spacing w:line="480" w:lineRule="auto"/>
              <w:rPr>
                <w:rFonts w:cs="Tahoma"/>
                <w:b/>
                <w:bCs/>
                <w:sz w:val="18"/>
                <w:szCs w:val="18"/>
                <w:lang w:val="en-US"/>
              </w:rPr>
            </w:pPr>
          </w:p>
        </w:tc>
      </w:tr>
      <w:tr w:rsidR="008422F5" w:rsidRPr="00727207" w14:paraId="74694D5A" w14:textId="77777777" w:rsidTr="00862F1F">
        <w:trPr>
          <w:jc w:val="center"/>
        </w:trPr>
        <w:tc>
          <w:tcPr>
            <w:tcW w:w="2978" w:type="dxa"/>
            <w:tcBorders>
              <w:top w:val="nil"/>
              <w:left w:val="nil"/>
              <w:bottom w:val="single" w:sz="4" w:space="0" w:color="auto"/>
              <w:right w:val="nil"/>
            </w:tcBorders>
          </w:tcPr>
          <w:p w14:paraId="0243ADF7"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OPA (95% CI)</w:t>
            </w:r>
          </w:p>
        </w:tc>
        <w:tc>
          <w:tcPr>
            <w:tcW w:w="2551" w:type="dxa"/>
            <w:tcBorders>
              <w:top w:val="nil"/>
              <w:left w:val="nil"/>
              <w:bottom w:val="single" w:sz="4" w:space="0" w:color="auto"/>
              <w:right w:val="nil"/>
            </w:tcBorders>
          </w:tcPr>
          <w:p w14:paraId="79759646" w14:textId="77777777" w:rsidR="008422F5" w:rsidRPr="00727207" w:rsidRDefault="008422F5" w:rsidP="00862F1F">
            <w:pPr>
              <w:spacing w:line="480" w:lineRule="auto"/>
              <w:rPr>
                <w:rFonts w:cs="Tahoma"/>
                <w:sz w:val="18"/>
                <w:szCs w:val="18"/>
                <w:lang w:val="en-US"/>
              </w:rPr>
            </w:pPr>
          </w:p>
        </w:tc>
        <w:tc>
          <w:tcPr>
            <w:tcW w:w="2552" w:type="dxa"/>
            <w:tcBorders>
              <w:top w:val="nil"/>
              <w:left w:val="nil"/>
              <w:bottom w:val="single" w:sz="4" w:space="0" w:color="auto"/>
              <w:right w:val="nil"/>
            </w:tcBorders>
          </w:tcPr>
          <w:p w14:paraId="2F12E874" w14:textId="77777777" w:rsidR="008422F5" w:rsidRPr="00727207" w:rsidRDefault="008422F5" w:rsidP="00862F1F">
            <w:pPr>
              <w:spacing w:line="480" w:lineRule="auto"/>
              <w:rPr>
                <w:rFonts w:cs="Tahoma"/>
                <w:sz w:val="18"/>
                <w:szCs w:val="18"/>
                <w:lang w:val="en-US"/>
              </w:rPr>
            </w:pPr>
          </w:p>
        </w:tc>
        <w:tc>
          <w:tcPr>
            <w:tcW w:w="2551" w:type="dxa"/>
            <w:tcBorders>
              <w:top w:val="nil"/>
              <w:left w:val="nil"/>
              <w:bottom w:val="single" w:sz="4" w:space="0" w:color="auto"/>
              <w:right w:val="nil"/>
            </w:tcBorders>
          </w:tcPr>
          <w:p w14:paraId="036C7FA3"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99.80% (99.66</w:t>
            </w:r>
            <w:r>
              <w:rPr>
                <w:sz w:val="18"/>
                <w:szCs w:val="18"/>
                <w:lang w:val="en-US"/>
              </w:rPr>
              <w:t>–</w:t>
            </w:r>
            <w:r w:rsidRPr="00727207">
              <w:rPr>
                <w:rFonts w:cs="Tahoma"/>
                <w:sz w:val="18"/>
                <w:szCs w:val="18"/>
                <w:lang w:val="en-US"/>
              </w:rPr>
              <w:t>99.89)</w:t>
            </w:r>
          </w:p>
        </w:tc>
      </w:tr>
    </w:tbl>
    <w:p w14:paraId="06C97E4B" w14:textId="10D6A5E6" w:rsidR="008422F5" w:rsidRDefault="008422F5" w:rsidP="008422F5">
      <w:pPr>
        <w:spacing w:line="480" w:lineRule="auto"/>
        <w:rPr>
          <w:rFonts w:cs="Tahoma"/>
          <w:sz w:val="18"/>
          <w:szCs w:val="18"/>
          <w:lang w:val="en-US"/>
        </w:rPr>
      </w:pPr>
      <w:r w:rsidRPr="00727207">
        <w:rPr>
          <w:rFonts w:cs="Tahoma"/>
          <w:sz w:val="18"/>
          <w:szCs w:val="18"/>
          <w:lang w:val="en-US"/>
        </w:rPr>
        <w:t>CI, confidence interval; NPA, negative percent agreement; OPA, overall percent agreement</w:t>
      </w:r>
    </w:p>
    <w:p w14:paraId="19782016" w14:textId="3E6056DE" w:rsidR="008422F5" w:rsidRDefault="008422F5" w:rsidP="008422F5">
      <w:pPr>
        <w:spacing w:before="120" w:after="120" w:line="360" w:lineRule="auto"/>
        <w:rPr>
          <w:rFonts w:cs="Tahoma"/>
          <w:b/>
          <w:bCs/>
          <w:sz w:val="20"/>
          <w:szCs w:val="20"/>
          <w:lang w:val="en-US"/>
        </w:rPr>
      </w:pPr>
      <w:r w:rsidRPr="00727207">
        <w:rPr>
          <w:rFonts w:cs="Tahoma"/>
          <w:b/>
          <w:bCs/>
          <w:sz w:val="20"/>
          <w:szCs w:val="20"/>
          <w:lang w:val="en-US"/>
        </w:rPr>
        <w:t xml:space="preserve">Table S1c. Agreement of </w:t>
      </w:r>
      <w:r>
        <w:rPr>
          <w:rFonts w:cs="Tahoma"/>
          <w:b/>
          <w:bCs/>
          <w:sz w:val="20"/>
          <w:szCs w:val="20"/>
          <w:lang w:val="en-US"/>
        </w:rPr>
        <w:t xml:space="preserve">the </w:t>
      </w:r>
      <w:r w:rsidRPr="00727207">
        <w:rPr>
          <w:rFonts w:cs="Tahoma"/>
          <w:b/>
          <w:bCs/>
          <w:sz w:val="20"/>
          <w:szCs w:val="20"/>
          <w:lang w:val="en-US"/>
        </w:rPr>
        <w:t>Elecsys Anti-SARS-CoV-2</w:t>
      </w:r>
      <w:r>
        <w:rPr>
          <w:rFonts w:cs="Tahoma"/>
          <w:b/>
          <w:bCs/>
          <w:sz w:val="20"/>
          <w:szCs w:val="20"/>
          <w:lang w:val="en-US"/>
        </w:rPr>
        <w:t xml:space="preserve"> assay</w:t>
      </w:r>
      <w:r w:rsidRPr="00727207">
        <w:rPr>
          <w:rFonts w:cs="Tahoma"/>
          <w:b/>
          <w:bCs/>
          <w:sz w:val="20"/>
          <w:szCs w:val="20"/>
          <w:lang w:val="en-US"/>
        </w:rPr>
        <w:t xml:space="preserve"> compared with </w:t>
      </w:r>
      <w:r>
        <w:rPr>
          <w:rFonts w:cs="Tahoma"/>
          <w:b/>
          <w:bCs/>
          <w:sz w:val="20"/>
          <w:szCs w:val="20"/>
          <w:lang w:val="en-US"/>
        </w:rPr>
        <w:t xml:space="preserve">the </w:t>
      </w:r>
      <w:r w:rsidRPr="00727207">
        <w:rPr>
          <w:rFonts w:cs="Tahoma"/>
          <w:b/>
          <w:bCs/>
          <w:sz w:val="20"/>
          <w:szCs w:val="20"/>
          <w:lang w:val="en-US"/>
        </w:rPr>
        <w:t>Elecsys Anti-SARS-CoV-2 S</w:t>
      </w:r>
      <w:r>
        <w:rPr>
          <w:rFonts w:cs="Tahoma"/>
          <w:b/>
          <w:bCs/>
          <w:sz w:val="20"/>
          <w:szCs w:val="20"/>
          <w:lang w:val="en-US"/>
        </w:rPr>
        <w:t xml:space="preserve"> assay</w:t>
      </w:r>
      <w:r w:rsidRPr="00727207">
        <w:rPr>
          <w:rFonts w:cs="Tahoma"/>
          <w:b/>
          <w:bCs/>
          <w:sz w:val="20"/>
          <w:szCs w:val="20"/>
          <w:lang w:val="en-US"/>
        </w:rPr>
        <w:t xml:space="preserve"> for confirmed positive samples</w:t>
      </w:r>
    </w:p>
    <w:tbl>
      <w:tblPr>
        <w:tblStyle w:val="TableGrid"/>
        <w:tblW w:w="10632" w:type="dxa"/>
        <w:jc w:val="center"/>
        <w:tblLook w:val="04A0" w:firstRow="1" w:lastRow="0" w:firstColumn="1" w:lastColumn="0" w:noHBand="0" w:noVBand="1"/>
      </w:tblPr>
      <w:tblGrid>
        <w:gridCol w:w="2978"/>
        <w:gridCol w:w="2551"/>
        <w:gridCol w:w="2552"/>
        <w:gridCol w:w="2551"/>
      </w:tblGrid>
      <w:tr w:rsidR="008422F5" w:rsidRPr="00727207" w14:paraId="35DB6052" w14:textId="77777777" w:rsidTr="00862F1F">
        <w:trPr>
          <w:jc w:val="center"/>
        </w:trPr>
        <w:tc>
          <w:tcPr>
            <w:tcW w:w="2978" w:type="dxa"/>
            <w:tcBorders>
              <w:left w:val="nil"/>
              <w:bottom w:val="nil"/>
              <w:right w:val="nil"/>
            </w:tcBorders>
          </w:tcPr>
          <w:p w14:paraId="3073B9D8" w14:textId="77777777" w:rsidR="008422F5" w:rsidRPr="00727207" w:rsidRDefault="008422F5" w:rsidP="00862F1F">
            <w:pPr>
              <w:spacing w:line="480" w:lineRule="auto"/>
              <w:rPr>
                <w:rFonts w:cs="Tahoma"/>
                <w:sz w:val="18"/>
                <w:szCs w:val="18"/>
                <w:lang w:val="en-US"/>
              </w:rPr>
            </w:pPr>
          </w:p>
        </w:tc>
        <w:tc>
          <w:tcPr>
            <w:tcW w:w="5103" w:type="dxa"/>
            <w:gridSpan w:val="2"/>
            <w:tcBorders>
              <w:left w:val="nil"/>
              <w:right w:val="nil"/>
            </w:tcBorders>
          </w:tcPr>
          <w:p w14:paraId="62AD62BE"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Elecsys Anti-SARS-CoV-2</w:t>
            </w:r>
          </w:p>
        </w:tc>
        <w:tc>
          <w:tcPr>
            <w:tcW w:w="2551" w:type="dxa"/>
            <w:vMerge w:val="restart"/>
            <w:tcBorders>
              <w:left w:val="nil"/>
              <w:right w:val="nil"/>
            </w:tcBorders>
            <w:vAlign w:val="bottom"/>
          </w:tcPr>
          <w:p w14:paraId="30B1F39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Total</w:t>
            </w:r>
          </w:p>
        </w:tc>
      </w:tr>
      <w:tr w:rsidR="008422F5" w:rsidRPr="00727207" w14:paraId="6DC347BA" w14:textId="77777777" w:rsidTr="00862F1F">
        <w:trPr>
          <w:jc w:val="center"/>
        </w:trPr>
        <w:tc>
          <w:tcPr>
            <w:tcW w:w="2978" w:type="dxa"/>
            <w:tcBorders>
              <w:top w:val="nil"/>
              <w:left w:val="nil"/>
              <w:bottom w:val="nil"/>
              <w:right w:val="nil"/>
            </w:tcBorders>
          </w:tcPr>
          <w:p w14:paraId="3C0AE98E"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Elecsys Anti-SARS-CoV-2 S</w:t>
            </w:r>
          </w:p>
        </w:tc>
        <w:tc>
          <w:tcPr>
            <w:tcW w:w="2551" w:type="dxa"/>
            <w:tcBorders>
              <w:left w:val="nil"/>
              <w:bottom w:val="single" w:sz="4" w:space="0" w:color="auto"/>
              <w:right w:val="nil"/>
            </w:tcBorders>
          </w:tcPr>
          <w:p w14:paraId="09AEB62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Reactive samples</w:t>
            </w:r>
          </w:p>
        </w:tc>
        <w:tc>
          <w:tcPr>
            <w:tcW w:w="2552" w:type="dxa"/>
            <w:tcBorders>
              <w:left w:val="nil"/>
              <w:bottom w:val="single" w:sz="4" w:space="0" w:color="auto"/>
              <w:right w:val="nil"/>
            </w:tcBorders>
          </w:tcPr>
          <w:p w14:paraId="0E8F5156"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Non-reactive samples</w:t>
            </w:r>
          </w:p>
        </w:tc>
        <w:tc>
          <w:tcPr>
            <w:tcW w:w="2551" w:type="dxa"/>
            <w:vMerge/>
            <w:tcBorders>
              <w:left w:val="nil"/>
              <w:bottom w:val="single" w:sz="4" w:space="0" w:color="auto"/>
              <w:right w:val="nil"/>
            </w:tcBorders>
          </w:tcPr>
          <w:p w14:paraId="2B300F2F" w14:textId="77777777" w:rsidR="008422F5" w:rsidRPr="00727207" w:rsidRDefault="008422F5" w:rsidP="00862F1F">
            <w:pPr>
              <w:spacing w:line="480" w:lineRule="auto"/>
              <w:rPr>
                <w:rFonts w:cs="Tahoma"/>
                <w:sz w:val="18"/>
                <w:szCs w:val="18"/>
                <w:lang w:val="en-US"/>
              </w:rPr>
            </w:pPr>
          </w:p>
        </w:tc>
      </w:tr>
      <w:tr w:rsidR="008422F5" w:rsidRPr="00727207" w14:paraId="7966C724" w14:textId="77777777" w:rsidTr="00862F1F">
        <w:trPr>
          <w:jc w:val="center"/>
        </w:trPr>
        <w:tc>
          <w:tcPr>
            <w:tcW w:w="2978" w:type="dxa"/>
            <w:tcBorders>
              <w:top w:val="single" w:sz="4" w:space="0" w:color="auto"/>
              <w:left w:val="nil"/>
              <w:bottom w:val="nil"/>
              <w:right w:val="nil"/>
            </w:tcBorders>
          </w:tcPr>
          <w:p w14:paraId="77A3999C"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Reactive</w:t>
            </w:r>
          </w:p>
        </w:tc>
        <w:tc>
          <w:tcPr>
            <w:tcW w:w="2551" w:type="dxa"/>
            <w:tcBorders>
              <w:top w:val="single" w:sz="4" w:space="0" w:color="auto"/>
              <w:left w:val="nil"/>
              <w:bottom w:val="nil"/>
              <w:right w:val="nil"/>
            </w:tcBorders>
          </w:tcPr>
          <w:p w14:paraId="5A48FD5E"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878</w:t>
            </w:r>
          </w:p>
        </w:tc>
        <w:tc>
          <w:tcPr>
            <w:tcW w:w="2552" w:type="dxa"/>
            <w:tcBorders>
              <w:top w:val="single" w:sz="4" w:space="0" w:color="auto"/>
              <w:left w:val="nil"/>
              <w:bottom w:val="nil"/>
              <w:right w:val="nil"/>
            </w:tcBorders>
          </w:tcPr>
          <w:p w14:paraId="3D2CD731"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36</w:t>
            </w:r>
          </w:p>
        </w:tc>
        <w:tc>
          <w:tcPr>
            <w:tcW w:w="2551" w:type="dxa"/>
            <w:tcBorders>
              <w:top w:val="single" w:sz="4" w:space="0" w:color="auto"/>
              <w:left w:val="nil"/>
              <w:bottom w:val="nil"/>
              <w:right w:val="nil"/>
            </w:tcBorders>
          </w:tcPr>
          <w:p w14:paraId="7C4836AF"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914</w:t>
            </w:r>
          </w:p>
        </w:tc>
      </w:tr>
      <w:tr w:rsidR="008422F5" w:rsidRPr="00727207" w14:paraId="27CF6878" w14:textId="77777777" w:rsidTr="00862F1F">
        <w:trPr>
          <w:jc w:val="center"/>
        </w:trPr>
        <w:tc>
          <w:tcPr>
            <w:tcW w:w="2978" w:type="dxa"/>
            <w:tcBorders>
              <w:top w:val="nil"/>
              <w:left w:val="nil"/>
              <w:bottom w:val="nil"/>
              <w:right w:val="nil"/>
            </w:tcBorders>
          </w:tcPr>
          <w:p w14:paraId="76F29BBF"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Non-reactive</w:t>
            </w:r>
          </w:p>
        </w:tc>
        <w:tc>
          <w:tcPr>
            <w:tcW w:w="2551" w:type="dxa"/>
            <w:tcBorders>
              <w:top w:val="nil"/>
              <w:left w:val="nil"/>
              <w:bottom w:val="nil"/>
              <w:right w:val="nil"/>
            </w:tcBorders>
          </w:tcPr>
          <w:p w14:paraId="544DEF56"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5</w:t>
            </w:r>
          </w:p>
        </w:tc>
        <w:tc>
          <w:tcPr>
            <w:tcW w:w="2552" w:type="dxa"/>
            <w:tcBorders>
              <w:top w:val="nil"/>
              <w:left w:val="nil"/>
              <w:bottom w:val="nil"/>
              <w:right w:val="nil"/>
            </w:tcBorders>
          </w:tcPr>
          <w:p w14:paraId="4CE3A74F"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92</w:t>
            </w:r>
          </w:p>
        </w:tc>
        <w:tc>
          <w:tcPr>
            <w:tcW w:w="2551" w:type="dxa"/>
            <w:tcBorders>
              <w:top w:val="nil"/>
              <w:left w:val="nil"/>
              <w:bottom w:val="nil"/>
              <w:right w:val="nil"/>
            </w:tcBorders>
          </w:tcPr>
          <w:p w14:paraId="54965F35"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97</w:t>
            </w:r>
          </w:p>
        </w:tc>
      </w:tr>
      <w:tr w:rsidR="008422F5" w:rsidRPr="00727207" w14:paraId="2E8CEBCB" w14:textId="77777777" w:rsidTr="00862F1F">
        <w:trPr>
          <w:jc w:val="center"/>
        </w:trPr>
        <w:tc>
          <w:tcPr>
            <w:tcW w:w="2978" w:type="dxa"/>
            <w:tcBorders>
              <w:top w:val="nil"/>
              <w:left w:val="nil"/>
              <w:bottom w:val="single" w:sz="4" w:space="0" w:color="auto"/>
              <w:right w:val="nil"/>
            </w:tcBorders>
          </w:tcPr>
          <w:p w14:paraId="5AE792DE"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Total</w:t>
            </w:r>
          </w:p>
        </w:tc>
        <w:tc>
          <w:tcPr>
            <w:tcW w:w="2551" w:type="dxa"/>
            <w:tcBorders>
              <w:top w:val="nil"/>
              <w:left w:val="nil"/>
              <w:bottom w:val="single" w:sz="4" w:space="0" w:color="auto"/>
              <w:right w:val="nil"/>
            </w:tcBorders>
          </w:tcPr>
          <w:p w14:paraId="00FA2F3C"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883</w:t>
            </w:r>
          </w:p>
        </w:tc>
        <w:tc>
          <w:tcPr>
            <w:tcW w:w="2552" w:type="dxa"/>
            <w:tcBorders>
              <w:top w:val="nil"/>
              <w:left w:val="nil"/>
              <w:bottom w:val="single" w:sz="4" w:space="0" w:color="auto"/>
              <w:right w:val="nil"/>
            </w:tcBorders>
          </w:tcPr>
          <w:p w14:paraId="18F2C972"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128</w:t>
            </w:r>
          </w:p>
        </w:tc>
        <w:tc>
          <w:tcPr>
            <w:tcW w:w="2551" w:type="dxa"/>
            <w:tcBorders>
              <w:top w:val="nil"/>
              <w:left w:val="nil"/>
              <w:bottom w:val="single" w:sz="4" w:space="0" w:color="auto"/>
              <w:right w:val="nil"/>
            </w:tcBorders>
          </w:tcPr>
          <w:p w14:paraId="3526DA2E"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1011</w:t>
            </w:r>
          </w:p>
        </w:tc>
      </w:tr>
      <w:tr w:rsidR="008422F5" w:rsidRPr="00727207" w14:paraId="0519CFEE" w14:textId="77777777" w:rsidTr="00862F1F">
        <w:trPr>
          <w:jc w:val="center"/>
        </w:trPr>
        <w:tc>
          <w:tcPr>
            <w:tcW w:w="2978" w:type="dxa"/>
            <w:tcBorders>
              <w:top w:val="nil"/>
              <w:left w:val="nil"/>
              <w:bottom w:val="single" w:sz="4" w:space="0" w:color="auto"/>
              <w:right w:val="nil"/>
            </w:tcBorders>
          </w:tcPr>
          <w:p w14:paraId="6F3E9B1B"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PPA (95% CI)</w:t>
            </w:r>
          </w:p>
        </w:tc>
        <w:tc>
          <w:tcPr>
            <w:tcW w:w="2551" w:type="dxa"/>
            <w:tcBorders>
              <w:top w:val="nil"/>
              <w:left w:val="nil"/>
              <w:bottom w:val="single" w:sz="4" w:space="0" w:color="auto"/>
              <w:right w:val="nil"/>
            </w:tcBorders>
          </w:tcPr>
          <w:p w14:paraId="4FD14086"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99.43% (98.68</w:t>
            </w:r>
            <w:r>
              <w:rPr>
                <w:sz w:val="18"/>
                <w:szCs w:val="18"/>
                <w:lang w:val="en-US"/>
              </w:rPr>
              <w:t>–</w:t>
            </w:r>
            <w:r w:rsidRPr="00727207">
              <w:rPr>
                <w:rFonts w:cs="Tahoma"/>
                <w:sz w:val="18"/>
                <w:szCs w:val="18"/>
                <w:lang w:val="en-US"/>
              </w:rPr>
              <w:t>99.82)</w:t>
            </w:r>
          </w:p>
        </w:tc>
        <w:tc>
          <w:tcPr>
            <w:tcW w:w="2552" w:type="dxa"/>
            <w:tcBorders>
              <w:top w:val="nil"/>
              <w:left w:val="nil"/>
              <w:bottom w:val="single" w:sz="4" w:space="0" w:color="auto"/>
              <w:right w:val="nil"/>
            </w:tcBorders>
          </w:tcPr>
          <w:p w14:paraId="29A53184" w14:textId="77777777" w:rsidR="008422F5" w:rsidRPr="00727207" w:rsidRDefault="008422F5" w:rsidP="00862F1F">
            <w:pPr>
              <w:spacing w:line="480" w:lineRule="auto"/>
              <w:rPr>
                <w:rFonts w:cs="Tahoma"/>
                <w:sz w:val="18"/>
                <w:szCs w:val="18"/>
                <w:lang w:val="en-US"/>
              </w:rPr>
            </w:pPr>
          </w:p>
        </w:tc>
        <w:tc>
          <w:tcPr>
            <w:tcW w:w="2551" w:type="dxa"/>
            <w:tcBorders>
              <w:top w:val="nil"/>
              <w:left w:val="nil"/>
              <w:bottom w:val="single" w:sz="4" w:space="0" w:color="auto"/>
              <w:right w:val="nil"/>
            </w:tcBorders>
          </w:tcPr>
          <w:p w14:paraId="416970D1" w14:textId="77777777" w:rsidR="008422F5" w:rsidRPr="00727207" w:rsidRDefault="008422F5" w:rsidP="00862F1F">
            <w:pPr>
              <w:spacing w:line="480" w:lineRule="auto"/>
              <w:rPr>
                <w:rFonts w:cs="Tahoma"/>
                <w:b/>
                <w:bCs/>
                <w:sz w:val="18"/>
                <w:szCs w:val="18"/>
                <w:lang w:val="en-US"/>
              </w:rPr>
            </w:pPr>
          </w:p>
        </w:tc>
      </w:tr>
      <w:tr w:rsidR="008422F5" w:rsidRPr="00727207" w14:paraId="07CB0E52" w14:textId="77777777" w:rsidTr="00862F1F">
        <w:trPr>
          <w:jc w:val="center"/>
        </w:trPr>
        <w:tc>
          <w:tcPr>
            <w:tcW w:w="2978" w:type="dxa"/>
            <w:tcBorders>
              <w:top w:val="nil"/>
              <w:left w:val="nil"/>
              <w:bottom w:val="single" w:sz="4" w:space="0" w:color="auto"/>
              <w:right w:val="nil"/>
            </w:tcBorders>
          </w:tcPr>
          <w:p w14:paraId="4A4A944F"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OPA (95% CI)</w:t>
            </w:r>
          </w:p>
        </w:tc>
        <w:tc>
          <w:tcPr>
            <w:tcW w:w="2551" w:type="dxa"/>
            <w:tcBorders>
              <w:top w:val="nil"/>
              <w:left w:val="nil"/>
              <w:bottom w:val="single" w:sz="4" w:space="0" w:color="auto"/>
              <w:right w:val="nil"/>
            </w:tcBorders>
          </w:tcPr>
          <w:p w14:paraId="2A28730B" w14:textId="77777777" w:rsidR="008422F5" w:rsidRPr="00727207" w:rsidRDefault="008422F5" w:rsidP="00862F1F">
            <w:pPr>
              <w:spacing w:line="480" w:lineRule="auto"/>
              <w:rPr>
                <w:rFonts w:cs="Tahoma"/>
                <w:sz w:val="18"/>
                <w:szCs w:val="18"/>
                <w:lang w:val="en-US"/>
              </w:rPr>
            </w:pPr>
          </w:p>
        </w:tc>
        <w:tc>
          <w:tcPr>
            <w:tcW w:w="2552" w:type="dxa"/>
            <w:tcBorders>
              <w:top w:val="nil"/>
              <w:left w:val="nil"/>
              <w:bottom w:val="single" w:sz="4" w:space="0" w:color="auto"/>
              <w:right w:val="nil"/>
            </w:tcBorders>
          </w:tcPr>
          <w:p w14:paraId="6CD22664" w14:textId="77777777" w:rsidR="008422F5" w:rsidRPr="00727207" w:rsidRDefault="008422F5" w:rsidP="00862F1F">
            <w:pPr>
              <w:spacing w:line="480" w:lineRule="auto"/>
              <w:rPr>
                <w:rFonts w:cs="Tahoma"/>
                <w:sz w:val="18"/>
                <w:szCs w:val="18"/>
                <w:lang w:val="en-US"/>
              </w:rPr>
            </w:pPr>
          </w:p>
        </w:tc>
        <w:tc>
          <w:tcPr>
            <w:tcW w:w="2551" w:type="dxa"/>
            <w:tcBorders>
              <w:top w:val="nil"/>
              <w:left w:val="nil"/>
              <w:bottom w:val="single" w:sz="4" w:space="0" w:color="auto"/>
              <w:right w:val="nil"/>
            </w:tcBorders>
          </w:tcPr>
          <w:p w14:paraId="5517A969"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95.94% (94.54</w:t>
            </w:r>
            <w:r>
              <w:rPr>
                <w:sz w:val="18"/>
                <w:szCs w:val="18"/>
                <w:lang w:val="en-US"/>
              </w:rPr>
              <w:t>–</w:t>
            </w:r>
            <w:r w:rsidRPr="00727207">
              <w:rPr>
                <w:rFonts w:cs="Tahoma"/>
                <w:sz w:val="18"/>
                <w:szCs w:val="18"/>
                <w:lang w:val="en-US"/>
              </w:rPr>
              <w:t>97.07)</w:t>
            </w:r>
          </w:p>
        </w:tc>
      </w:tr>
    </w:tbl>
    <w:p w14:paraId="13F105DB"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CI, confidence interval; OPA, overall percent agreement; PPA, positive percent agreement</w:t>
      </w:r>
    </w:p>
    <w:p w14:paraId="207A6087" w14:textId="733F9CEF" w:rsidR="008422F5" w:rsidRPr="00727207" w:rsidRDefault="008422F5" w:rsidP="008422F5">
      <w:pPr>
        <w:spacing w:before="120" w:after="120" w:line="360" w:lineRule="auto"/>
        <w:rPr>
          <w:rFonts w:cs="Tahoma"/>
          <w:b/>
          <w:bCs/>
          <w:sz w:val="20"/>
          <w:szCs w:val="20"/>
          <w:lang w:val="en-US"/>
        </w:rPr>
      </w:pPr>
      <w:r w:rsidRPr="00727207">
        <w:rPr>
          <w:rFonts w:cs="Tahoma"/>
          <w:b/>
          <w:bCs/>
          <w:sz w:val="20"/>
          <w:szCs w:val="20"/>
          <w:lang w:val="en-US"/>
        </w:rPr>
        <w:lastRenderedPageBreak/>
        <w:t>Table S2. Overall percent agreement of</w:t>
      </w:r>
      <w:r w:rsidRPr="00727207">
        <w:rPr>
          <w:b/>
          <w:bCs/>
          <w:sz w:val="20"/>
          <w:szCs w:val="20"/>
          <w:lang w:val="en-US"/>
        </w:rPr>
        <w:t xml:space="preserve"> </w:t>
      </w:r>
      <w:r>
        <w:rPr>
          <w:b/>
          <w:bCs/>
          <w:sz w:val="20"/>
          <w:szCs w:val="20"/>
          <w:lang w:val="en-US"/>
        </w:rPr>
        <w:t xml:space="preserve">the </w:t>
      </w:r>
      <w:r w:rsidRPr="00727207">
        <w:rPr>
          <w:b/>
          <w:bCs/>
          <w:sz w:val="20"/>
          <w:szCs w:val="20"/>
          <w:lang w:val="en-US"/>
        </w:rPr>
        <w:t>Elecsys Anti-SARS-CoV-2 S</w:t>
      </w:r>
      <w:r>
        <w:rPr>
          <w:b/>
          <w:bCs/>
          <w:sz w:val="20"/>
          <w:szCs w:val="20"/>
          <w:lang w:val="en-US"/>
        </w:rPr>
        <w:t xml:space="preserve"> assay</w:t>
      </w:r>
      <w:r w:rsidRPr="00727207">
        <w:rPr>
          <w:b/>
          <w:bCs/>
          <w:sz w:val="20"/>
          <w:szCs w:val="20"/>
          <w:lang w:val="en-US"/>
        </w:rPr>
        <w:t xml:space="preserve"> and other comparator assays</w:t>
      </w:r>
    </w:p>
    <w:tbl>
      <w:tblPr>
        <w:tblStyle w:val="TableGrid"/>
        <w:tblpPr w:leftFromText="180" w:rightFromText="180" w:vertAnchor="page" w:horzAnchor="margin" w:tblpXSpec="center" w:tblpY="2335"/>
        <w:tblW w:w="8789" w:type="dxa"/>
        <w:jc w:val="center"/>
        <w:tblBorders>
          <w:left w:val="none" w:sz="0" w:space="0" w:color="auto"/>
        </w:tblBorders>
        <w:tblLook w:val="04A0" w:firstRow="1" w:lastRow="0" w:firstColumn="1" w:lastColumn="0" w:noHBand="0" w:noVBand="1"/>
      </w:tblPr>
      <w:tblGrid>
        <w:gridCol w:w="3402"/>
        <w:gridCol w:w="1132"/>
        <w:gridCol w:w="610"/>
        <w:gridCol w:w="1519"/>
        <w:gridCol w:w="2126"/>
      </w:tblGrid>
      <w:tr w:rsidR="008422F5" w:rsidRPr="00727207" w14:paraId="6EC8BF85" w14:textId="77777777" w:rsidTr="008422F5">
        <w:trPr>
          <w:jc w:val="center"/>
        </w:trPr>
        <w:tc>
          <w:tcPr>
            <w:tcW w:w="3402" w:type="dxa"/>
            <w:tcBorders>
              <w:right w:val="nil"/>
            </w:tcBorders>
          </w:tcPr>
          <w:p w14:paraId="28745812"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Comparator assay</w:t>
            </w:r>
          </w:p>
        </w:tc>
        <w:tc>
          <w:tcPr>
            <w:tcW w:w="1132" w:type="dxa"/>
            <w:tcBorders>
              <w:left w:val="nil"/>
              <w:right w:val="nil"/>
            </w:tcBorders>
          </w:tcPr>
          <w:p w14:paraId="126374DF"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Cohort</w:t>
            </w:r>
          </w:p>
        </w:tc>
        <w:tc>
          <w:tcPr>
            <w:tcW w:w="2129" w:type="dxa"/>
            <w:gridSpan w:val="2"/>
            <w:tcBorders>
              <w:left w:val="nil"/>
              <w:right w:val="nil"/>
            </w:tcBorders>
          </w:tcPr>
          <w:p w14:paraId="0C8749AF"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Number of samples</w:t>
            </w:r>
            <w:r w:rsidRPr="00727207">
              <w:rPr>
                <w:rFonts w:cs="Tahoma"/>
                <w:sz w:val="18"/>
                <w:szCs w:val="18"/>
                <w:vertAlign w:val="superscript"/>
                <w:lang w:val="en-US"/>
              </w:rPr>
              <w:t>1</w:t>
            </w:r>
          </w:p>
        </w:tc>
        <w:tc>
          <w:tcPr>
            <w:tcW w:w="2126" w:type="dxa"/>
            <w:tcBorders>
              <w:left w:val="nil"/>
              <w:bottom w:val="single" w:sz="4" w:space="0" w:color="auto"/>
              <w:right w:val="nil"/>
            </w:tcBorders>
          </w:tcPr>
          <w:p w14:paraId="3D227AAB"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OPA (95% CI)</w:t>
            </w:r>
          </w:p>
        </w:tc>
      </w:tr>
      <w:tr w:rsidR="008422F5" w:rsidRPr="00727207" w14:paraId="528039A1" w14:textId="77777777" w:rsidTr="008422F5">
        <w:trPr>
          <w:jc w:val="center"/>
        </w:trPr>
        <w:tc>
          <w:tcPr>
            <w:tcW w:w="3402" w:type="dxa"/>
            <w:vMerge w:val="restart"/>
            <w:tcBorders>
              <w:right w:val="nil"/>
            </w:tcBorders>
          </w:tcPr>
          <w:p w14:paraId="26684382"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LIAISON SARS-CoV-2 S1/S2 IgG</w:t>
            </w:r>
          </w:p>
        </w:tc>
        <w:tc>
          <w:tcPr>
            <w:tcW w:w="1132" w:type="dxa"/>
            <w:tcBorders>
              <w:left w:val="nil"/>
              <w:right w:val="nil"/>
            </w:tcBorders>
          </w:tcPr>
          <w:p w14:paraId="08F2A52D"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5FB765BE"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2040</w:t>
            </w:r>
          </w:p>
        </w:tc>
        <w:tc>
          <w:tcPr>
            <w:tcW w:w="1519" w:type="dxa"/>
            <w:vMerge w:val="restart"/>
            <w:tcBorders>
              <w:left w:val="nil"/>
              <w:right w:val="nil"/>
            </w:tcBorders>
          </w:tcPr>
          <w:p w14:paraId="19C72548"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2052</w:t>
            </w:r>
          </w:p>
        </w:tc>
        <w:tc>
          <w:tcPr>
            <w:tcW w:w="2126" w:type="dxa"/>
            <w:vMerge w:val="restart"/>
            <w:tcBorders>
              <w:left w:val="nil"/>
              <w:right w:val="nil"/>
            </w:tcBorders>
          </w:tcPr>
          <w:p w14:paraId="07EE0D48"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98.20% (97.52</w:t>
            </w:r>
            <w:r>
              <w:rPr>
                <w:sz w:val="18"/>
                <w:szCs w:val="18"/>
                <w:lang w:val="en-US"/>
              </w:rPr>
              <w:t>–</w:t>
            </w:r>
            <w:r w:rsidRPr="00727207">
              <w:rPr>
                <w:rFonts w:cs="Tahoma"/>
                <w:sz w:val="18"/>
                <w:szCs w:val="18"/>
                <w:lang w:val="en-US"/>
              </w:rPr>
              <w:t>98.73)</w:t>
            </w:r>
          </w:p>
        </w:tc>
      </w:tr>
      <w:tr w:rsidR="008422F5" w:rsidRPr="00727207" w14:paraId="1C240466" w14:textId="77777777" w:rsidTr="008422F5">
        <w:trPr>
          <w:jc w:val="center"/>
        </w:trPr>
        <w:tc>
          <w:tcPr>
            <w:tcW w:w="3402" w:type="dxa"/>
            <w:vMerge/>
            <w:tcBorders>
              <w:right w:val="nil"/>
            </w:tcBorders>
          </w:tcPr>
          <w:p w14:paraId="1C2FB15A"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6CB397B1"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Sensitivity</w:t>
            </w:r>
          </w:p>
        </w:tc>
        <w:tc>
          <w:tcPr>
            <w:tcW w:w="610" w:type="dxa"/>
            <w:tcBorders>
              <w:left w:val="nil"/>
              <w:right w:val="nil"/>
            </w:tcBorders>
          </w:tcPr>
          <w:p w14:paraId="40CF64E0"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12</w:t>
            </w:r>
          </w:p>
        </w:tc>
        <w:tc>
          <w:tcPr>
            <w:tcW w:w="1519" w:type="dxa"/>
            <w:vMerge/>
            <w:tcBorders>
              <w:left w:val="nil"/>
              <w:right w:val="nil"/>
            </w:tcBorders>
          </w:tcPr>
          <w:p w14:paraId="6F5DBDB7" w14:textId="77777777" w:rsidR="008422F5" w:rsidRPr="00727207" w:rsidRDefault="008422F5" w:rsidP="008422F5">
            <w:pPr>
              <w:spacing w:line="480" w:lineRule="auto"/>
              <w:rPr>
                <w:rFonts w:cs="Tahoma"/>
                <w:sz w:val="18"/>
                <w:szCs w:val="18"/>
                <w:lang w:val="en-US"/>
              </w:rPr>
            </w:pPr>
          </w:p>
        </w:tc>
        <w:tc>
          <w:tcPr>
            <w:tcW w:w="2126" w:type="dxa"/>
            <w:vMerge/>
            <w:tcBorders>
              <w:left w:val="nil"/>
              <w:right w:val="nil"/>
            </w:tcBorders>
          </w:tcPr>
          <w:p w14:paraId="7A43F53C" w14:textId="77777777" w:rsidR="008422F5" w:rsidRPr="00727207" w:rsidRDefault="008422F5" w:rsidP="008422F5">
            <w:pPr>
              <w:spacing w:line="480" w:lineRule="auto"/>
              <w:rPr>
                <w:rFonts w:cs="Tahoma"/>
                <w:sz w:val="18"/>
                <w:szCs w:val="18"/>
                <w:lang w:val="en-US"/>
              </w:rPr>
            </w:pPr>
          </w:p>
        </w:tc>
      </w:tr>
      <w:tr w:rsidR="008422F5" w:rsidRPr="00727207" w14:paraId="0BC33D47" w14:textId="77777777" w:rsidTr="008422F5">
        <w:trPr>
          <w:jc w:val="center"/>
        </w:trPr>
        <w:tc>
          <w:tcPr>
            <w:tcW w:w="3402" w:type="dxa"/>
            <w:vMerge w:val="restart"/>
            <w:tcBorders>
              <w:right w:val="nil"/>
            </w:tcBorders>
          </w:tcPr>
          <w:p w14:paraId="2CC96B70"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ADVIA Centaur</w:t>
            </w:r>
            <w:r>
              <w:rPr>
                <w:rFonts w:cs="Tahoma"/>
                <w:b/>
                <w:bCs/>
                <w:sz w:val="18"/>
                <w:szCs w:val="18"/>
                <w:lang w:val="en-US"/>
              </w:rPr>
              <w:t xml:space="preserve"> </w:t>
            </w:r>
            <w:r w:rsidRPr="00727207">
              <w:rPr>
                <w:rFonts w:cs="Tahoma"/>
                <w:b/>
                <w:bCs/>
                <w:sz w:val="18"/>
                <w:szCs w:val="18"/>
                <w:lang w:val="en-US"/>
              </w:rPr>
              <w:t>SARS-CoV-2 Total</w:t>
            </w:r>
          </w:p>
        </w:tc>
        <w:tc>
          <w:tcPr>
            <w:tcW w:w="1132" w:type="dxa"/>
            <w:tcBorders>
              <w:left w:val="nil"/>
              <w:right w:val="nil"/>
            </w:tcBorders>
          </w:tcPr>
          <w:p w14:paraId="462B6BDF"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0AD62F18"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928</w:t>
            </w:r>
          </w:p>
        </w:tc>
        <w:tc>
          <w:tcPr>
            <w:tcW w:w="1519" w:type="dxa"/>
            <w:vMerge w:val="restart"/>
            <w:tcBorders>
              <w:left w:val="nil"/>
              <w:right w:val="nil"/>
            </w:tcBorders>
          </w:tcPr>
          <w:p w14:paraId="55D96078"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1064</w:t>
            </w:r>
          </w:p>
        </w:tc>
        <w:tc>
          <w:tcPr>
            <w:tcW w:w="2126" w:type="dxa"/>
            <w:vMerge w:val="restart"/>
            <w:tcBorders>
              <w:left w:val="nil"/>
              <w:right w:val="nil"/>
            </w:tcBorders>
          </w:tcPr>
          <w:p w14:paraId="0F56B0A4"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88.25% (86.16</w:t>
            </w:r>
            <w:r>
              <w:rPr>
                <w:sz w:val="18"/>
                <w:szCs w:val="18"/>
                <w:lang w:val="en-US"/>
              </w:rPr>
              <w:t>–</w:t>
            </w:r>
            <w:r w:rsidRPr="00727207">
              <w:rPr>
                <w:rFonts w:cs="Tahoma"/>
                <w:sz w:val="18"/>
                <w:szCs w:val="18"/>
                <w:lang w:val="en-US"/>
              </w:rPr>
              <w:t>90.13)</w:t>
            </w:r>
          </w:p>
        </w:tc>
      </w:tr>
      <w:tr w:rsidR="008422F5" w:rsidRPr="00727207" w14:paraId="189F156F" w14:textId="77777777" w:rsidTr="008422F5">
        <w:trPr>
          <w:jc w:val="center"/>
        </w:trPr>
        <w:tc>
          <w:tcPr>
            <w:tcW w:w="3402" w:type="dxa"/>
            <w:vMerge/>
            <w:tcBorders>
              <w:right w:val="nil"/>
            </w:tcBorders>
          </w:tcPr>
          <w:p w14:paraId="5C127B06"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4C0671CA"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Sensitivity</w:t>
            </w:r>
          </w:p>
        </w:tc>
        <w:tc>
          <w:tcPr>
            <w:tcW w:w="610" w:type="dxa"/>
            <w:tcBorders>
              <w:left w:val="nil"/>
              <w:right w:val="nil"/>
            </w:tcBorders>
          </w:tcPr>
          <w:p w14:paraId="2E483FB4"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136</w:t>
            </w:r>
          </w:p>
        </w:tc>
        <w:tc>
          <w:tcPr>
            <w:tcW w:w="1519" w:type="dxa"/>
            <w:vMerge/>
            <w:tcBorders>
              <w:left w:val="nil"/>
              <w:right w:val="nil"/>
            </w:tcBorders>
          </w:tcPr>
          <w:p w14:paraId="24C0B6C2" w14:textId="77777777" w:rsidR="008422F5" w:rsidRPr="00727207" w:rsidRDefault="008422F5" w:rsidP="008422F5">
            <w:pPr>
              <w:spacing w:line="480" w:lineRule="auto"/>
              <w:rPr>
                <w:rFonts w:cs="Tahoma"/>
                <w:sz w:val="18"/>
                <w:szCs w:val="18"/>
                <w:lang w:val="en-US"/>
              </w:rPr>
            </w:pPr>
          </w:p>
        </w:tc>
        <w:tc>
          <w:tcPr>
            <w:tcW w:w="2126" w:type="dxa"/>
            <w:vMerge/>
            <w:tcBorders>
              <w:left w:val="nil"/>
              <w:right w:val="nil"/>
            </w:tcBorders>
          </w:tcPr>
          <w:p w14:paraId="102FE634" w14:textId="77777777" w:rsidR="008422F5" w:rsidRPr="00727207" w:rsidRDefault="008422F5" w:rsidP="008422F5">
            <w:pPr>
              <w:spacing w:line="480" w:lineRule="auto"/>
              <w:rPr>
                <w:rFonts w:cs="Tahoma"/>
                <w:sz w:val="18"/>
                <w:szCs w:val="18"/>
                <w:lang w:val="en-US"/>
              </w:rPr>
            </w:pPr>
          </w:p>
        </w:tc>
      </w:tr>
      <w:tr w:rsidR="008422F5" w:rsidRPr="00727207" w14:paraId="4F0C701D" w14:textId="77777777" w:rsidTr="008422F5">
        <w:trPr>
          <w:jc w:val="center"/>
        </w:trPr>
        <w:tc>
          <w:tcPr>
            <w:tcW w:w="3402" w:type="dxa"/>
            <w:vMerge w:val="restart"/>
            <w:tcBorders>
              <w:right w:val="nil"/>
            </w:tcBorders>
          </w:tcPr>
          <w:p w14:paraId="2A06142C"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ARCHITECT SARS-CoV-2 IgG</w:t>
            </w:r>
          </w:p>
        </w:tc>
        <w:tc>
          <w:tcPr>
            <w:tcW w:w="1132" w:type="dxa"/>
            <w:tcBorders>
              <w:left w:val="nil"/>
              <w:right w:val="nil"/>
            </w:tcBorders>
          </w:tcPr>
          <w:p w14:paraId="4640B573"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3B7DD1F9"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2932</w:t>
            </w:r>
          </w:p>
        </w:tc>
        <w:tc>
          <w:tcPr>
            <w:tcW w:w="1519" w:type="dxa"/>
            <w:vMerge w:val="restart"/>
            <w:tcBorders>
              <w:left w:val="nil"/>
              <w:right w:val="nil"/>
            </w:tcBorders>
          </w:tcPr>
          <w:p w14:paraId="64ED0516"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3068</w:t>
            </w:r>
          </w:p>
        </w:tc>
        <w:tc>
          <w:tcPr>
            <w:tcW w:w="2126" w:type="dxa"/>
            <w:vMerge w:val="restart"/>
            <w:tcBorders>
              <w:left w:val="nil"/>
              <w:right w:val="nil"/>
            </w:tcBorders>
          </w:tcPr>
          <w:p w14:paraId="73E90FB4"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99.19% (98.80</w:t>
            </w:r>
            <w:r>
              <w:rPr>
                <w:sz w:val="18"/>
                <w:szCs w:val="18"/>
                <w:lang w:val="en-US"/>
              </w:rPr>
              <w:t>–</w:t>
            </w:r>
            <w:r w:rsidRPr="00727207">
              <w:rPr>
                <w:rFonts w:cs="Tahoma"/>
                <w:sz w:val="18"/>
                <w:szCs w:val="18"/>
                <w:lang w:val="en-US"/>
              </w:rPr>
              <w:t>99.47)</w:t>
            </w:r>
          </w:p>
        </w:tc>
      </w:tr>
      <w:tr w:rsidR="008422F5" w:rsidRPr="00727207" w14:paraId="30D8F02A" w14:textId="77777777" w:rsidTr="008422F5">
        <w:trPr>
          <w:jc w:val="center"/>
        </w:trPr>
        <w:tc>
          <w:tcPr>
            <w:tcW w:w="3402" w:type="dxa"/>
            <w:vMerge/>
            <w:tcBorders>
              <w:right w:val="nil"/>
            </w:tcBorders>
          </w:tcPr>
          <w:p w14:paraId="2B35EEF7"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4F1D38D2"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Sensitivity</w:t>
            </w:r>
          </w:p>
        </w:tc>
        <w:tc>
          <w:tcPr>
            <w:tcW w:w="610" w:type="dxa"/>
            <w:tcBorders>
              <w:left w:val="nil"/>
              <w:right w:val="nil"/>
            </w:tcBorders>
          </w:tcPr>
          <w:p w14:paraId="2F19A7E2"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136</w:t>
            </w:r>
          </w:p>
        </w:tc>
        <w:tc>
          <w:tcPr>
            <w:tcW w:w="1519" w:type="dxa"/>
            <w:vMerge/>
            <w:tcBorders>
              <w:left w:val="nil"/>
              <w:right w:val="nil"/>
            </w:tcBorders>
          </w:tcPr>
          <w:p w14:paraId="064A498B" w14:textId="77777777" w:rsidR="008422F5" w:rsidRPr="00727207" w:rsidRDefault="008422F5" w:rsidP="008422F5">
            <w:pPr>
              <w:spacing w:line="480" w:lineRule="auto"/>
              <w:rPr>
                <w:rFonts w:cs="Tahoma"/>
                <w:sz w:val="18"/>
                <w:szCs w:val="18"/>
                <w:lang w:val="en-US"/>
              </w:rPr>
            </w:pPr>
          </w:p>
        </w:tc>
        <w:tc>
          <w:tcPr>
            <w:tcW w:w="2126" w:type="dxa"/>
            <w:vMerge/>
            <w:tcBorders>
              <w:left w:val="nil"/>
              <w:right w:val="nil"/>
            </w:tcBorders>
          </w:tcPr>
          <w:p w14:paraId="6AF41510" w14:textId="77777777" w:rsidR="008422F5" w:rsidRPr="00727207" w:rsidRDefault="008422F5" w:rsidP="008422F5">
            <w:pPr>
              <w:spacing w:line="480" w:lineRule="auto"/>
              <w:rPr>
                <w:rFonts w:cs="Tahoma"/>
                <w:sz w:val="18"/>
                <w:szCs w:val="18"/>
                <w:lang w:val="en-US"/>
              </w:rPr>
            </w:pPr>
          </w:p>
        </w:tc>
      </w:tr>
      <w:tr w:rsidR="008422F5" w:rsidRPr="00727207" w14:paraId="08DF8E58" w14:textId="77777777" w:rsidTr="008422F5">
        <w:trPr>
          <w:jc w:val="center"/>
        </w:trPr>
        <w:tc>
          <w:tcPr>
            <w:tcW w:w="3402" w:type="dxa"/>
            <w:vMerge w:val="restart"/>
            <w:tcBorders>
              <w:right w:val="nil"/>
            </w:tcBorders>
          </w:tcPr>
          <w:p w14:paraId="0D823DB9"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EUROIMMUN Anti-SARS-CoV-2 IgG</w:t>
            </w:r>
          </w:p>
        </w:tc>
        <w:tc>
          <w:tcPr>
            <w:tcW w:w="1132" w:type="dxa"/>
            <w:tcBorders>
              <w:left w:val="nil"/>
              <w:right w:val="nil"/>
            </w:tcBorders>
          </w:tcPr>
          <w:p w14:paraId="58869A1A"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3ED2C49E"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924</w:t>
            </w:r>
          </w:p>
        </w:tc>
        <w:tc>
          <w:tcPr>
            <w:tcW w:w="1519" w:type="dxa"/>
            <w:vMerge w:val="restart"/>
            <w:tcBorders>
              <w:left w:val="nil"/>
              <w:right w:val="nil"/>
            </w:tcBorders>
          </w:tcPr>
          <w:p w14:paraId="36CDADD4"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1618</w:t>
            </w:r>
          </w:p>
        </w:tc>
        <w:tc>
          <w:tcPr>
            <w:tcW w:w="2126" w:type="dxa"/>
            <w:vMerge w:val="restart"/>
            <w:tcBorders>
              <w:left w:val="nil"/>
              <w:right w:val="nil"/>
            </w:tcBorders>
          </w:tcPr>
          <w:p w14:paraId="0B925BFC"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95.18% (94.02</w:t>
            </w:r>
            <w:r>
              <w:rPr>
                <w:sz w:val="18"/>
                <w:szCs w:val="18"/>
                <w:lang w:val="en-US"/>
              </w:rPr>
              <w:t>–</w:t>
            </w:r>
            <w:r w:rsidRPr="00727207">
              <w:rPr>
                <w:rFonts w:cs="Tahoma"/>
                <w:sz w:val="18"/>
                <w:szCs w:val="18"/>
                <w:lang w:val="en-US"/>
              </w:rPr>
              <w:t>96.17)</w:t>
            </w:r>
          </w:p>
        </w:tc>
      </w:tr>
      <w:tr w:rsidR="008422F5" w:rsidRPr="00727207" w14:paraId="6DA94FFA" w14:textId="77777777" w:rsidTr="008422F5">
        <w:trPr>
          <w:jc w:val="center"/>
        </w:trPr>
        <w:tc>
          <w:tcPr>
            <w:tcW w:w="3402" w:type="dxa"/>
            <w:vMerge/>
            <w:tcBorders>
              <w:right w:val="nil"/>
            </w:tcBorders>
          </w:tcPr>
          <w:p w14:paraId="03647780"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40491F73"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Sensitivity</w:t>
            </w:r>
          </w:p>
        </w:tc>
        <w:tc>
          <w:tcPr>
            <w:tcW w:w="610" w:type="dxa"/>
            <w:tcBorders>
              <w:left w:val="nil"/>
              <w:right w:val="nil"/>
            </w:tcBorders>
          </w:tcPr>
          <w:p w14:paraId="50485039"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694</w:t>
            </w:r>
          </w:p>
        </w:tc>
        <w:tc>
          <w:tcPr>
            <w:tcW w:w="1519" w:type="dxa"/>
            <w:vMerge/>
            <w:tcBorders>
              <w:left w:val="nil"/>
              <w:right w:val="nil"/>
            </w:tcBorders>
          </w:tcPr>
          <w:p w14:paraId="013A858F" w14:textId="77777777" w:rsidR="008422F5" w:rsidRPr="00727207" w:rsidRDefault="008422F5" w:rsidP="008422F5">
            <w:pPr>
              <w:spacing w:line="480" w:lineRule="auto"/>
              <w:rPr>
                <w:rFonts w:cs="Tahoma"/>
                <w:sz w:val="18"/>
                <w:szCs w:val="18"/>
                <w:lang w:val="en-US"/>
              </w:rPr>
            </w:pPr>
          </w:p>
        </w:tc>
        <w:tc>
          <w:tcPr>
            <w:tcW w:w="2126" w:type="dxa"/>
            <w:vMerge/>
            <w:tcBorders>
              <w:left w:val="nil"/>
              <w:right w:val="nil"/>
            </w:tcBorders>
          </w:tcPr>
          <w:p w14:paraId="3D22732D" w14:textId="77777777" w:rsidR="008422F5" w:rsidRPr="00727207" w:rsidRDefault="008422F5" w:rsidP="008422F5">
            <w:pPr>
              <w:spacing w:line="480" w:lineRule="auto"/>
              <w:rPr>
                <w:rFonts w:cs="Tahoma"/>
                <w:sz w:val="18"/>
                <w:szCs w:val="18"/>
                <w:lang w:val="en-US"/>
              </w:rPr>
            </w:pPr>
          </w:p>
        </w:tc>
      </w:tr>
      <w:tr w:rsidR="008422F5" w:rsidRPr="00727207" w14:paraId="3ADAC50C" w14:textId="77777777" w:rsidTr="008422F5">
        <w:trPr>
          <w:jc w:val="center"/>
        </w:trPr>
        <w:tc>
          <w:tcPr>
            <w:tcW w:w="3402" w:type="dxa"/>
            <w:vMerge w:val="restart"/>
            <w:tcBorders>
              <w:right w:val="nil"/>
            </w:tcBorders>
          </w:tcPr>
          <w:p w14:paraId="136E0BD4" w14:textId="77777777"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EUROIMMUN Anti-SARS-CoV-2 IgA</w:t>
            </w:r>
          </w:p>
        </w:tc>
        <w:tc>
          <w:tcPr>
            <w:tcW w:w="1132" w:type="dxa"/>
            <w:tcBorders>
              <w:left w:val="nil"/>
              <w:right w:val="nil"/>
            </w:tcBorders>
          </w:tcPr>
          <w:p w14:paraId="7FC88DF7"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4BFB47A6"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928</w:t>
            </w:r>
          </w:p>
        </w:tc>
        <w:tc>
          <w:tcPr>
            <w:tcW w:w="1519" w:type="dxa"/>
            <w:vMerge w:val="restart"/>
            <w:tcBorders>
              <w:left w:val="nil"/>
              <w:right w:val="nil"/>
            </w:tcBorders>
          </w:tcPr>
          <w:p w14:paraId="01F87C28"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1624</w:t>
            </w:r>
          </w:p>
        </w:tc>
        <w:tc>
          <w:tcPr>
            <w:tcW w:w="2126" w:type="dxa"/>
            <w:vMerge w:val="restart"/>
            <w:tcBorders>
              <w:left w:val="nil"/>
              <w:right w:val="nil"/>
            </w:tcBorders>
          </w:tcPr>
          <w:p w14:paraId="34BFBDA2"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94.27% (93.03</w:t>
            </w:r>
            <w:r>
              <w:rPr>
                <w:sz w:val="18"/>
                <w:szCs w:val="18"/>
                <w:lang w:val="en-US"/>
              </w:rPr>
              <w:t>–</w:t>
            </w:r>
            <w:r w:rsidRPr="00727207">
              <w:rPr>
                <w:rFonts w:cs="Tahoma"/>
                <w:sz w:val="18"/>
                <w:szCs w:val="18"/>
                <w:lang w:val="en-US"/>
              </w:rPr>
              <w:t>95.35)</w:t>
            </w:r>
          </w:p>
        </w:tc>
      </w:tr>
      <w:tr w:rsidR="008422F5" w:rsidRPr="00727207" w14:paraId="0E39DDA4" w14:textId="77777777" w:rsidTr="008422F5">
        <w:trPr>
          <w:jc w:val="center"/>
        </w:trPr>
        <w:tc>
          <w:tcPr>
            <w:tcW w:w="3402" w:type="dxa"/>
            <w:vMerge/>
            <w:tcBorders>
              <w:right w:val="nil"/>
            </w:tcBorders>
          </w:tcPr>
          <w:p w14:paraId="75C63BFE"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50F868EC"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Sensitivity</w:t>
            </w:r>
          </w:p>
        </w:tc>
        <w:tc>
          <w:tcPr>
            <w:tcW w:w="610" w:type="dxa"/>
            <w:tcBorders>
              <w:left w:val="nil"/>
              <w:right w:val="nil"/>
            </w:tcBorders>
          </w:tcPr>
          <w:p w14:paraId="64DE0411"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696</w:t>
            </w:r>
          </w:p>
        </w:tc>
        <w:tc>
          <w:tcPr>
            <w:tcW w:w="1519" w:type="dxa"/>
            <w:vMerge/>
            <w:tcBorders>
              <w:left w:val="nil"/>
              <w:right w:val="nil"/>
            </w:tcBorders>
          </w:tcPr>
          <w:p w14:paraId="344EF451" w14:textId="77777777" w:rsidR="008422F5" w:rsidRPr="00727207" w:rsidRDefault="008422F5" w:rsidP="008422F5">
            <w:pPr>
              <w:spacing w:line="480" w:lineRule="auto"/>
              <w:rPr>
                <w:rFonts w:cs="Tahoma"/>
                <w:sz w:val="18"/>
                <w:szCs w:val="18"/>
                <w:lang w:val="en-US"/>
              </w:rPr>
            </w:pPr>
          </w:p>
        </w:tc>
        <w:tc>
          <w:tcPr>
            <w:tcW w:w="2126" w:type="dxa"/>
            <w:vMerge/>
            <w:tcBorders>
              <w:left w:val="nil"/>
              <w:right w:val="nil"/>
            </w:tcBorders>
          </w:tcPr>
          <w:p w14:paraId="53FF8FBB" w14:textId="77777777" w:rsidR="008422F5" w:rsidRPr="00727207" w:rsidRDefault="008422F5" w:rsidP="008422F5">
            <w:pPr>
              <w:spacing w:line="480" w:lineRule="auto"/>
              <w:rPr>
                <w:rFonts w:cs="Tahoma"/>
                <w:sz w:val="18"/>
                <w:szCs w:val="18"/>
                <w:lang w:val="en-US"/>
              </w:rPr>
            </w:pPr>
          </w:p>
        </w:tc>
      </w:tr>
      <w:tr w:rsidR="008422F5" w:rsidRPr="00727207" w14:paraId="0A5853FB" w14:textId="77777777" w:rsidTr="008422F5">
        <w:trPr>
          <w:jc w:val="center"/>
        </w:trPr>
        <w:tc>
          <w:tcPr>
            <w:tcW w:w="3402" w:type="dxa"/>
            <w:vMerge w:val="restart"/>
            <w:tcBorders>
              <w:right w:val="nil"/>
            </w:tcBorders>
          </w:tcPr>
          <w:p w14:paraId="5CF894D9" w14:textId="10634369"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iFlash</w:t>
            </w:r>
            <w:r w:rsidR="00D132B9">
              <w:rPr>
                <w:rFonts w:cs="Tahoma"/>
                <w:b/>
                <w:bCs/>
                <w:sz w:val="18"/>
                <w:szCs w:val="18"/>
                <w:lang w:val="en-US"/>
              </w:rPr>
              <w:t>-</w:t>
            </w:r>
            <w:r w:rsidRPr="00727207">
              <w:rPr>
                <w:rFonts w:cs="Tahoma"/>
                <w:b/>
                <w:bCs/>
                <w:sz w:val="18"/>
                <w:szCs w:val="18"/>
                <w:lang w:val="en-US"/>
              </w:rPr>
              <w:t>SARS-CoV-2 IgG</w:t>
            </w:r>
          </w:p>
        </w:tc>
        <w:tc>
          <w:tcPr>
            <w:tcW w:w="1132" w:type="dxa"/>
            <w:tcBorders>
              <w:left w:val="nil"/>
              <w:right w:val="nil"/>
            </w:tcBorders>
          </w:tcPr>
          <w:p w14:paraId="4773327B"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296476DF"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928</w:t>
            </w:r>
          </w:p>
        </w:tc>
        <w:tc>
          <w:tcPr>
            <w:tcW w:w="1519" w:type="dxa"/>
            <w:vMerge w:val="restart"/>
            <w:tcBorders>
              <w:left w:val="nil"/>
              <w:right w:val="nil"/>
            </w:tcBorders>
          </w:tcPr>
          <w:p w14:paraId="0E3108DB"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1062</w:t>
            </w:r>
          </w:p>
        </w:tc>
        <w:tc>
          <w:tcPr>
            <w:tcW w:w="2126" w:type="dxa"/>
            <w:vMerge w:val="restart"/>
            <w:tcBorders>
              <w:left w:val="nil"/>
              <w:right w:val="nil"/>
            </w:tcBorders>
          </w:tcPr>
          <w:p w14:paraId="0A2D63BF"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99.15% (98.40</w:t>
            </w:r>
            <w:r>
              <w:rPr>
                <w:sz w:val="18"/>
                <w:szCs w:val="18"/>
                <w:lang w:val="en-US"/>
              </w:rPr>
              <w:t>–</w:t>
            </w:r>
            <w:r w:rsidRPr="00727207">
              <w:rPr>
                <w:rFonts w:cs="Tahoma"/>
                <w:sz w:val="18"/>
                <w:szCs w:val="18"/>
                <w:lang w:val="en-US"/>
              </w:rPr>
              <w:t>99.61)</w:t>
            </w:r>
          </w:p>
        </w:tc>
      </w:tr>
      <w:tr w:rsidR="008422F5" w:rsidRPr="00727207" w14:paraId="4E3DE37F" w14:textId="77777777" w:rsidTr="008422F5">
        <w:trPr>
          <w:jc w:val="center"/>
        </w:trPr>
        <w:tc>
          <w:tcPr>
            <w:tcW w:w="3402" w:type="dxa"/>
            <w:vMerge/>
            <w:tcBorders>
              <w:right w:val="nil"/>
            </w:tcBorders>
          </w:tcPr>
          <w:p w14:paraId="799A837F"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37B38BA2"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Sensitivity</w:t>
            </w:r>
          </w:p>
        </w:tc>
        <w:tc>
          <w:tcPr>
            <w:tcW w:w="610" w:type="dxa"/>
            <w:tcBorders>
              <w:left w:val="nil"/>
              <w:right w:val="nil"/>
            </w:tcBorders>
          </w:tcPr>
          <w:p w14:paraId="7E00A049"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134</w:t>
            </w:r>
          </w:p>
        </w:tc>
        <w:tc>
          <w:tcPr>
            <w:tcW w:w="1519" w:type="dxa"/>
            <w:vMerge/>
            <w:tcBorders>
              <w:left w:val="nil"/>
              <w:right w:val="nil"/>
            </w:tcBorders>
          </w:tcPr>
          <w:p w14:paraId="791219EF" w14:textId="77777777" w:rsidR="008422F5" w:rsidRPr="00727207" w:rsidRDefault="008422F5" w:rsidP="008422F5">
            <w:pPr>
              <w:spacing w:line="480" w:lineRule="auto"/>
              <w:rPr>
                <w:rFonts w:cs="Tahoma"/>
                <w:sz w:val="18"/>
                <w:szCs w:val="18"/>
                <w:lang w:val="en-US"/>
              </w:rPr>
            </w:pPr>
          </w:p>
        </w:tc>
        <w:tc>
          <w:tcPr>
            <w:tcW w:w="2126" w:type="dxa"/>
            <w:vMerge/>
            <w:tcBorders>
              <w:left w:val="nil"/>
              <w:right w:val="nil"/>
            </w:tcBorders>
          </w:tcPr>
          <w:p w14:paraId="4679EB1F" w14:textId="77777777" w:rsidR="008422F5" w:rsidRPr="00727207" w:rsidRDefault="008422F5" w:rsidP="008422F5">
            <w:pPr>
              <w:spacing w:line="480" w:lineRule="auto"/>
              <w:rPr>
                <w:rFonts w:cs="Tahoma"/>
                <w:sz w:val="18"/>
                <w:szCs w:val="18"/>
                <w:lang w:val="en-US"/>
              </w:rPr>
            </w:pPr>
          </w:p>
        </w:tc>
      </w:tr>
      <w:tr w:rsidR="008422F5" w:rsidRPr="00727207" w14:paraId="4DAAE3E8" w14:textId="77777777" w:rsidTr="008422F5">
        <w:trPr>
          <w:jc w:val="center"/>
        </w:trPr>
        <w:tc>
          <w:tcPr>
            <w:tcW w:w="3402" w:type="dxa"/>
            <w:vMerge w:val="restart"/>
            <w:tcBorders>
              <w:right w:val="nil"/>
            </w:tcBorders>
          </w:tcPr>
          <w:p w14:paraId="374D53CE" w14:textId="4E99279C" w:rsidR="008422F5" w:rsidRPr="00727207" w:rsidRDefault="008422F5" w:rsidP="008422F5">
            <w:pPr>
              <w:spacing w:line="480" w:lineRule="auto"/>
              <w:rPr>
                <w:rFonts w:cs="Tahoma"/>
                <w:b/>
                <w:bCs/>
                <w:sz w:val="18"/>
                <w:szCs w:val="18"/>
                <w:lang w:val="en-US"/>
              </w:rPr>
            </w:pPr>
            <w:r w:rsidRPr="00727207">
              <w:rPr>
                <w:rFonts w:cs="Tahoma"/>
                <w:b/>
                <w:bCs/>
                <w:sz w:val="18"/>
                <w:szCs w:val="18"/>
                <w:lang w:val="en-US"/>
              </w:rPr>
              <w:t>iFlash</w:t>
            </w:r>
            <w:r w:rsidR="00D132B9">
              <w:rPr>
                <w:rFonts w:cs="Tahoma"/>
                <w:b/>
                <w:bCs/>
                <w:sz w:val="18"/>
                <w:szCs w:val="18"/>
                <w:lang w:val="en-US"/>
              </w:rPr>
              <w:t>-</w:t>
            </w:r>
            <w:r w:rsidRPr="00727207">
              <w:rPr>
                <w:rFonts w:cs="Tahoma"/>
                <w:b/>
                <w:bCs/>
                <w:sz w:val="18"/>
                <w:szCs w:val="18"/>
                <w:lang w:val="en-US"/>
              </w:rPr>
              <w:t>SARS-CoV-2 IgM</w:t>
            </w:r>
          </w:p>
        </w:tc>
        <w:tc>
          <w:tcPr>
            <w:tcW w:w="1132" w:type="dxa"/>
            <w:tcBorders>
              <w:left w:val="nil"/>
              <w:right w:val="nil"/>
            </w:tcBorders>
          </w:tcPr>
          <w:p w14:paraId="2C94E96B"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Specificity</w:t>
            </w:r>
          </w:p>
        </w:tc>
        <w:tc>
          <w:tcPr>
            <w:tcW w:w="610" w:type="dxa"/>
            <w:tcBorders>
              <w:left w:val="nil"/>
              <w:right w:val="nil"/>
            </w:tcBorders>
          </w:tcPr>
          <w:p w14:paraId="67CB70B4"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928</w:t>
            </w:r>
          </w:p>
        </w:tc>
        <w:tc>
          <w:tcPr>
            <w:tcW w:w="1519" w:type="dxa"/>
            <w:vMerge w:val="restart"/>
            <w:tcBorders>
              <w:left w:val="nil"/>
              <w:right w:val="nil"/>
            </w:tcBorders>
          </w:tcPr>
          <w:p w14:paraId="02AFAA7F"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1062</w:t>
            </w:r>
          </w:p>
        </w:tc>
        <w:tc>
          <w:tcPr>
            <w:tcW w:w="2126" w:type="dxa"/>
            <w:vMerge w:val="restart"/>
            <w:tcBorders>
              <w:left w:val="nil"/>
              <w:right w:val="nil"/>
            </w:tcBorders>
          </w:tcPr>
          <w:p w14:paraId="282C7C57"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92.00% (90.20</w:t>
            </w:r>
            <w:r>
              <w:rPr>
                <w:sz w:val="18"/>
                <w:szCs w:val="18"/>
                <w:lang w:val="en-US"/>
              </w:rPr>
              <w:t>–</w:t>
            </w:r>
            <w:r w:rsidRPr="00727207">
              <w:rPr>
                <w:rFonts w:cs="Tahoma"/>
                <w:sz w:val="18"/>
                <w:szCs w:val="18"/>
                <w:lang w:val="en-US"/>
              </w:rPr>
              <w:t>93.56)</w:t>
            </w:r>
          </w:p>
        </w:tc>
      </w:tr>
      <w:tr w:rsidR="008422F5" w:rsidRPr="00727207" w14:paraId="2A71AEDF" w14:textId="77777777" w:rsidTr="008422F5">
        <w:trPr>
          <w:jc w:val="center"/>
        </w:trPr>
        <w:tc>
          <w:tcPr>
            <w:tcW w:w="3402" w:type="dxa"/>
            <w:vMerge/>
            <w:tcBorders>
              <w:right w:val="nil"/>
            </w:tcBorders>
          </w:tcPr>
          <w:p w14:paraId="2FF62502" w14:textId="77777777" w:rsidR="008422F5" w:rsidRPr="00727207" w:rsidRDefault="008422F5" w:rsidP="008422F5">
            <w:pPr>
              <w:spacing w:line="480" w:lineRule="auto"/>
              <w:rPr>
                <w:rFonts w:cs="Tahoma"/>
                <w:b/>
                <w:bCs/>
                <w:sz w:val="18"/>
                <w:szCs w:val="18"/>
                <w:lang w:val="en-US"/>
              </w:rPr>
            </w:pPr>
          </w:p>
        </w:tc>
        <w:tc>
          <w:tcPr>
            <w:tcW w:w="1132" w:type="dxa"/>
            <w:tcBorders>
              <w:left w:val="nil"/>
              <w:right w:val="nil"/>
            </w:tcBorders>
          </w:tcPr>
          <w:p w14:paraId="10F67C85" w14:textId="77777777" w:rsidR="008422F5" w:rsidRPr="00727207" w:rsidRDefault="008422F5" w:rsidP="008422F5">
            <w:pPr>
              <w:spacing w:line="480" w:lineRule="auto"/>
              <w:rPr>
                <w:rFonts w:cs="Tahoma"/>
                <w:b/>
                <w:bCs/>
                <w:sz w:val="18"/>
                <w:szCs w:val="18"/>
                <w:lang w:val="en-US"/>
              </w:rPr>
            </w:pPr>
            <w:r w:rsidRPr="00727207">
              <w:rPr>
                <w:rFonts w:cs="Tahoma"/>
                <w:sz w:val="18"/>
                <w:szCs w:val="18"/>
                <w:lang w:val="en-US"/>
              </w:rPr>
              <w:t>Sensitivity</w:t>
            </w:r>
          </w:p>
        </w:tc>
        <w:tc>
          <w:tcPr>
            <w:tcW w:w="610" w:type="dxa"/>
            <w:tcBorders>
              <w:left w:val="nil"/>
              <w:right w:val="nil"/>
            </w:tcBorders>
          </w:tcPr>
          <w:p w14:paraId="5B13B608" w14:textId="77777777" w:rsidR="008422F5" w:rsidRPr="00727207" w:rsidRDefault="008422F5" w:rsidP="008422F5">
            <w:pPr>
              <w:spacing w:line="480" w:lineRule="auto"/>
              <w:rPr>
                <w:rFonts w:cs="Tahoma"/>
                <w:sz w:val="18"/>
                <w:szCs w:val="18"/>
                <w:lang w:val="en-US"/>
              </w:rPr>
            </w:pPr>
            <w:r w:rsidRPr="00727207">
              <w:rPr>
                <w:rFonts w:cs="Tahoma"/>
                <w:sz w:val="18"/>
                <w:szCs w:val="18"/>
                <w:lang w:val="en-US"/>
              </w:rPr>
              <w:t>134</w:t>
            </w:r>
          </w:p>
        </w:tc>
        <w:tc>
          <w:tcPr>
            <w:tcW w:w="1519" w:type="dxa"/>
            <w:vMerge/>
            <w:tcBorders>
              <w:left w:val="nil"/>
              <w:right w:val="nil"/>
            </w:tcBorders>
          </w:tcPr>
          <w:p w14:paraId="1E3B4832" w14:textId="77777777" w:rsidR="008422F5" w:rsidRPr="00727207" w:rsidRDefault="008422F5" w:rsidP="008422F5">
            <w:pPr>
              <w:spacing w:line="480" w:lineRule="auto"/>
              <w:rPr>
                <w:rFonts w:cs="Tahoma"/>
                <w:b/>
                <w:bCs/>
                <w:sz w:val="18"/>
                <w:szCs w:val="18"/>
                <w:lang w:val="en-US"/>
              </w:rPr>
            </w:pPr>
          </w:p>
        </w:tc>
        <w:tc>
          <w:tcPr>
            <w:tcW w:w="2126" w:type="dxa"/>
            <w:vMerge/>
            <w:tcBorders>
              <w:left w:val="nil"/>
              <w:right w:val="nil"/>
            </w:tcBorders>
          </w:tcPr>
          <w:p w14:paraId="634D603B" w14:textId="77777777" w:rsidR="008422F5" w:rsidRPr="00727207" w:rsidRDefault="008422F5" w:rsidP="008422F5">
            <w:pPr>
              <w:spacing w:line="480" w:lineRule="auto"/>
              <w:rPr>
                <w:rFonts w:cs="Tahoma"/>
                <w:b/>
                <w:bCs/>
                <w:sz w:val="18"/>
                <w:szCs w:val="18"/>
                <w:lang w:val="en-US"/>
              </w:rPr>
            </w:pPr>
          </w:p>
        </w:tc>
      </w:tr>
    </w:tbl>
    <w:p w14:paraId="55E6697A" w14:textId="77777777" w:rsidR="008422F5" w:rsidRPr="00727207" w:rsidRDefault="008422F5" w:rsidP="008422F5">
      <w:pPr>
        <w:spacing w:line="360" w:lineRule="auto"/>
        <w:rPr>
          <w:rFonts w:cs="Tahoma"/>
          <w:sz w:val="18"/>
          <w:szCs w:val="18"/>
          <w:lang w:val="en-US"/>
        </w:rPr>
      </w:pPr>
      <w:r w:rsidRPr="00727207">
        <w:rPr>
          <w:rFonts w:cs="Tahoma"/>
          <w:sz w:val="18"/>
          <w:szCs w:val="18"/>
          <w:vertAlign w:val="superscript"/>
          <w:lang w:val="en-US"/>
        </w:rPr>
        <w:t>1</w:t>
      </w:r>
      <w:r w:rsidRPr="00727207">
        <w:rPr>
          <w:rFonts w:cs="Tahoma"/>
          <w:sz w:val="18"/>
          <w:szCs w:val="18"/>
          <w:lang w:val="en-US"/>
        </w:rPr>
        <w:t>Number of samples tested over all sites with a corresponding Elecsys Anti-SARS-CoV-2 S result</w:t>
      </w:r>
      <w:r>
        <w:rPr>
          <w:rFonts w:cs="Tahoma"/>
          <w:sz w:val="18"/>
          <w:szCs w:val="18"/>
          <w:lang w:val="en-US"/>
        </w:rPr>
        <w:t>.</w:t>
      </w:r>
    </w:p>
    <w:p w14:paraId="03695E3E" w14:textId="77777777" w:rsidR="008422F5" w:rsidRPr="00727207" w:rsidRDefault="008422F5" w:rsidP="008422F5">
      <w:pPr>
        <w:spacing w:line="360" w:lineRule="auto"/>
        <w:rPr>
          <w:rFonts w:cs="Tahoma"/>
          <w:sz w:val="18"/>
          <w:szCs w:val="18"/>
          <w:lang w:val="en-US"/>
        </w:rPr>
      </w:pPr>
      <w:r w:rsidRPr="00727207">
        <w:rPr>
          <w:rFonts w:cs="Tahoma"/>
          <w:sz w:val="18"/>
          <w:szCs w:val="18"/>
          <w:lang w:val="en-US"/>
        </w:rPr>
        <w:t>CI, confidence interval; OPA, overall percent agreement</w:t>
      </w:r>
    </w:p>
    <w:p w14:paraId="7C5130BC" w14:textId="77777777" w:rsidR="008422F5" w:rsidRPr="00727207" w:rsidRDefault="008422F5" w:rsidP="008422F5">
      <w:pPr>
        <w:rPr>
          <w:rFonts w:cs="Tahoma"/>
          <w:sz w:val="18"/>
          <w:szCs w:val="18"/>
          <w:lang w:val="en-US"/>
        </w:rPr>
      </w:pPr>
      <w:r w:rsidRPr="00727207">
        <w:rPr>
          <w:rFonts w:cs="Tahoma"/>
          <w:sz w:val="18"/>
          <w:szCs w:val="18"/>
          <w:lang w:val="en-US"/>
        </w:rPr>
        <w:br w:type="page"/>
      </w:r>
    </w:p>
    <w:p w14:paraId="51C78FB0" w14:textId="77777777" w:rsidR="008422F5" w:rsidRPr="00727207" w:rsidRDefault="008422F5" w:rsidP="008422F5">
      <w:pPr>
        <w:spacing w:before="120" w:after="120" w:line="360" w:lineRule="auto"/>
        <w:rPr>
          <w:b/>
          <w:bCs/>
          <w:sz w:val="20"/>
          <w:szCs w:val="20"/>
          <w:lang w:val="en-US"/>
        </w:rPr>
      </w:pPr>
      <w:r w:rsidRPr="00727207">
        <w:rPr>
          <w:rFonts w:cs="Tahoma"/>
          <w:b/>
          <w:bCs/>
          <w:sz w:val="20"/>
          <w:szCs w:val="20"/>
          <w:lang w:val="en-US"/>
        </w:rPr>
        <w:lastRenderedPageBreak/>
        <w:t xml:space="preserve">Table S3a. Evaluation of the differences in specificities between </w:t>
      </w:r>
      <w:r>
        <w:rPr>
          <w:rFonts w:cs="Tahoma"/>
          <w:b/>
          <w:bCs/>
          <w:sz w:val="20"/>
          <w:szCs w:val="20"/>
          <w:lang w:val="en-US"/>
        </w:rPr>
        <w:t xml:space="preserve">the </w:t>
      </w:r>
      <w:r w:rsidRPr="00727207">
        <w:rPr>
          <w:b/>
          <w:bCs/>
          <w:sz w:val="20"/>
          <w:szCs w:val="20"/>
          <w:lang w:val="en-US"/>
        </w:rPr>
        <w:t xml:space="preserve">Elecsys Anti-SARS-CoV-2 S </w:t>
      </w:r>
      <w:r>
        <w:rPr>
          <w:b/>
          <w:bCs/>
          <w:sz w:val="20"/>
          <w:szCs w:val="20"/>
          <w:lang w:val="en-US"/>
        </w:rPr>
        <w:t xml:space="preserve">assay </w:t>
      </w:r>
      <w:r w:rsidRPr="00727207">
        <w:rPr>
          <w:b/>
          <w:bCs/>
          <w:sz w:val="20"/>
          <w:szCs w:val="20"/>
          <w:lang w:val="en-US"/>
        </w:rPr>
        <w:t>and other comparator assays</w:t>
      </w:r>
    </w:p>
    <w:tbl>
      <w:tblPr>
        <w:tblStyle w:val="TableGrid"/>
        <w:tblW w:w="9498" w:type="dxa"/>
        <w:jc w:val="center"/>
        <w:tblBorders>
          <w:left w:val="none" w:sz="0" w:space="0" w:color="auto"/>
          <w:right w:val="none" w:sz="0" w:space="0" w:color="auto"/>
        </w:tblBorders>
        <w:tblLayout w:type="fixed"/>
        <w:tblLook w:val="04A0" w:firstRow="1" w:lastRow="0" w:firstColumn="1" w:lastColumn="0" w:noHBand="0" w:noVBand="1"/>
      </w:tblPr>
      <w:tblGrid>
        <w:gridCol w:w="4395"/>
        <w:gridCol w:w="3827"/>
        <w:gridCol w:w="1276"/>
      </w:tblGrid>
      <w:tr w:rsidR="008422F5" w:rsidRPr="00727207" w14:paraId="16D876D8" w14:textId="77777777" w:rsidTr="00862F1F">
        <w:trPr>
          <w:jc w:val="center"/>
        </w:trPr>
        <w:tc>
          <w:tcPr>
            <w:tcW w:w="4395" w:type="dxa"/>
            <w:tcBorders>
              <w:right w:val="nil"/>
            </w:tcBorders>
          </w:tcPr>
          <w:p w14:paraId="6FE02249"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Comparator assay</w:t>
            </w:r>
          </w:p>
        </w:tc>
        <w:tc>
          <w:tcPr>
            <w:tcW w:w="3827" w:type="dxa"/>
            <w:tcBorders>
              <w:left w:val="nil"/>
              <w:right w:val="nil"/>
            </w:tcBorders>
          </w:tcPr>
          <w:p w14:paraId="04903213"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Difference in specificity</w:t>
            </w:r>
            <w:r>
              <w:rPr>
                <w:rFonts w:cs="Tahoma"/>
                <w:b/>
                <w:bCs/>
                <w:sz w:val="18"/>
                <w:szCs w:val="18"/>
                <w:lang w:val="en-US"/>
              </w:rPr>
              <w:t xml:space="preserve"> (</w:t>
            </w:r>
            <w:r w:rsidRPr="00727207">
              <w:rPr>
                <w:rFonts w:cs="Tahoma"/>
                <w:b/>
                <w:bCs/>
                <w:sz w:val="18"/>
                <w:szCs w:val="18"/>
                <w:lang w:val="en-US"/>
              </w:rPr>
              <w:t>95% Wald-CI</w:t>
            </w:r>
            <w:r>
              <w:rPr>
                <w:rFonts w:cs="Tahoma"/>
                <w:b/>
                <w:bCs/>
                <w:sz w:val="18"/>
                <w:szCs w:val="18"/>
                <w:lang w:val="en-US"/>
              </w:rPr>
              <w:t>)</w:t>
            </w:r>
          </w:p>
        </w:tc>
        <w:tc>
          <w:tcPr>
            <w:tcW w:w="1276" w:type="dxa"/>
            <w:tcBorders>
              <w:left w:val="nil"/>
            </w:tcBorders>
          </w:tcPr>
          <w:p w14:paraId="2ADDB794"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Significant</w:t>
            </w:r>
          </w:p>
        </w:tc>
      </w:tr>
      <w:tr w:rsidR="008422F5" w:rsidRPr="00727207" w14:paraId="7BDF3761" w14:textId="77777777" w:rsidTr="00862F1F">
        <w:trPr>
          <w:jc w:val="center"/>
        </w:trPr>
        <w:tc>
          <w:tcPr>
            <w:tcW w:w="4395" w:type="dxa"/>
            <w:tcBorders>
              <w:right w:val="nil"/>
            </w:tcBorders>
          </w:tcPr>
          <w:p w14:paraId="0953FA4A" w14:textId="77777777" w:rsidR="008422F5" w:rsidRPr="00727207" w:rsidRDefault="008422F5" w:rsidP="00862F1F">
            <w:pPr>
              <w:spacing w:line="480" w:lineRule="auto"/>
              <w:rPr>
                <w:rFonts w:cs="Tahoma"/>
                <w:b/>
                <w:bCs/>
                <w:sz w:val="18"/>
                <w:szCs w:val="18"/>
                <w:lang w:val="en-US"/>
              </w:rPr>
            </w:pPr>
            <w:r w:rsidRPr="004165B1">
              <w:rPr>
                <w:rFonts w:cs="Tahoma"/>
                <w:b/>
                <w:bCs/>
                <w:sz w:val="18"/>
                <w:szCs w:val="18"/>
                <w:lang w:val="en-US"/>
              </w:rPr>
              <w:t>LIAISON</w:t>
            </w:r>
            <w:r>
              <w:rPr>
                <w:rFonts w:cs="Tahoma"/>
                <w:b/>
                <w:bCs/>
                <w:sz w:val="18"/>
                <w:szCs w:val="18"/>
                <w:lang w:val="en-US"/>
              </w:rPr>
              <w:t xml:space="preserve"> </w:t>
            </w:r>
            <w:r w:rsidRPr="00727207">
              <w:rPr>
                <w:rFonts w:cs="Tahoma"/>
                <w:b/>
                <w:bCs/>
                <w:sz w:val="18"/>
                <w:szCs w:val="18"/>
                <w:lang w:val="en-US"/>
              </w:rPr>
              <w:t xml:space="preserve">SARS-CoV-2 S1/S2 </w:t>
            </w:r>
            <w:r>
              <w:rPr>
                <w:rFonts w:cs="Tahoma"/>
                <w:b/>
                <w:bCs/>
                <w:sz w:val="18"/>
                <w:szCs w:val="18"/>
                <w:lang w:val="en-US"/>
              </w:rPr>
              <w:t>IgG</w:t>
            </w:r>
            <w:r w:rsidRPr="00727207">
              <w:rPr>
                <w:rFonts w:cs="Tahoma"/>
                <w:sz w:val="18"/>
                <w:szCs w:val="18"/>
                <w:lang w:val="en-US"/>
              </w:rPr>
              <w:t xml:space="preserve"> (GZ excl.)</w:t>
            </w:r>
            <w:r w:rsidRPr="00727207">
              <w:rPr>
                <w:rFonts w:cs="Tahoma"/>
                <w:sz w:val="18"/>
                <w:szCs w:val="18"/>
                <w:vertAlign w:val="superscript"/>
                <w:lang w:val="en-US"/>
              </w:rPr>
              <w:t>1</w:t>
            </w:r>
          </w:p>
        </w:tc>
        <w:tc>
          <w:tcPr>
            <w:tcW w:w="3827" w:type="dxa"/>
            <w:tcBorders>
              <w:left w:val="nil"/>
              <w:right w:val="nil"/>
            </w:tcBorders>
          </w:tcPr>
          <w:p w14:paraId="75B596BC"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1.13</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0.65</w:t>
            </w:r>
            <w:r>
              <w:rPr>
                <w:rFonts w:cs="Tahoma"/>
                <w:sz w:val="18"/>
                <w:szCs w:val="18"/>
                <w:lang w:val="en-US"/>
              </w:rPr>
              <w:t>–</w:t>
            </w:r>
            <w:r w:rsidRPr="00727207">
              <w:rPr>
                <w:rFonts w:cs="Tahoma"/>
                <w:sz w:val="18"/>
                <w:szCs w:val="18"/>
                <w:lang w:val="en-US"/>
              </w:rPr>
              <w:t>1.61</w:t>
            </w:r>
            <w:r>
              <w:rPr>
                <w:rFonts w:cs="Tahoma"/>
                <w:sz w:val="18"/>
                <w:szCs w:val="18"/>
                <w:lang w:val="en-US"/>
              </w:rPr>
              <w:t>)</w:t>
            </w:r>
          </w:p>
        </w:tc>
        <w:tc>
          <w:tcPr>
            <w:tcW w:w="1276" w:type="dxa"/>
            <w:tcBorders>
              <w:left w:val="nil"/>
            </w:tcBorders>
          </w:tcPr>
          <w:p w14:paraId="5264B0CB"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Yes</w:t>
            </w:r>
          </w:p>
        </w:tc>
      </w:tr>
      <w:tr w:rsidR="008422F5" w:rsidRPr="00727207" w14:paraId="197F6CCC" w14:textId="77777777" w:rsidTr="00862F1F">
        <w:trPr>
          <w:jc w:val="center"/>
        </w:trPr>
        <w:tc>
          <w:tcPr>
            <w:tcW w:w="4395" w:type="dxa"/>
            <w:tcBorders>
              <w:right w:val="nil"/>
            </w:tcBorders>
          </w:tcPr>
          <w:p w14:paraId="3D5C8A10" w14:textId="77777777" w:rsidR="008422F5" w:rsidRPr="00727207" w:rsidRDefault="008422F5" w:rsidP="00862F1F">
            <w:pPr>
              <w:spacing w:line="480" w:lineRule="auto"/>
              <w:rPr>
                <w:rFonts w:cs="Tahoma"/>
                <w:b/>
                <w:bCs/>
                <w:sz w:val="18"/>
                <w:szCs w:val="18"/>
                <w:lang w:val="en-US"/>
              </w:rPr>
            </w:pPr>
            <w:r w:rsidRPr="004165B1">
              <w:rPr>
                <w:rFonts w:cs="Tahoma"/>
                <w:b/>
                <w:bCs/>
                <w:sz w:val="18"/>
                <w:szCs w:val="18"/>
                <w:lang w:val="en-US"/>
              </w:rPr>
              <w:t>LIAISON</w:t>
            </w:r>
            <w:r>
              <w:rPr>
                <w:rFonts w:cs="Tahoma"/>
                <w:b/>
                <w:bCs/>
                <w:sz w:val="18"/>
                <w:szCs w:val="18"/>
                <w:lang w:val="en-US"/>
              </w:rPr>
              <w:t xml:space="preserve"> </w:t>
            </w:r>
            <w:r w:rsidRPr="00727207">
              <w:rPr>
                <w:rFonts w:cs="Tahoma"/>
                <w:b/>
                <w:bCs/>
                <w:sz w:val="18"/>
                <w:szCs w:val="18"/>
                <w:lang w:val="en-US"/>
              </w:rPr>
              <w:t xml:space="preserve">SARS-CoV-2 S1/S2 </w:t>
            </w:r>
            <w:r>
              <w:rPr>
                <w:rFonts w:cs="Tahoma"/>
                <w:b/>
                <w:bCs/>
                <w:sz w:val="18"/>
                <w:szCs w:val="18"/>
                <w:lang w:val="en-US"/>
              </w:rPr>
              <w:t>IgG</w:t>
            </w:r>
            <w:r w:rsidRPr="00727207">
              <w:rPr>
                <w:rFonts w:cs="Tahoma"/>
                <w:sz w:val="18"/>
                <w:szCs w:val="18"/>
                <w:lang w:val="en-US"/>
              </w:rPr>
              <w:t xml:space="preserve"> (GZ+)</w:t>
            </w:r>
            <w:r w:rsidRPr="00727207">
              <w:rPr>
                <w:rFonts w:cs="Tahoma"/>
                <w:sz w:val="18"/>
                <w:szCs w:val="18"/>
                <w:vertAlign w:val="superscript"/>
                <w:lang w:val="en-US"/>
              </w:rPr>
              <w:t>1</w:t>
            </w:r>
          </w:p>
        </w:tc>
        <w:tc>
          <w:tcPr>
            <w:tcW w:w="3827" w:type="dxa"/>
            <w:tcBorders>
              <w:left w:val="nil"/>
              <w:right w:val="nil"/>
            </w:tcBorders>
          </w:tcPr>
          <w:p w14:paraId="22294B2D"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1.47</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0.93</w:t>
            </w:r>
            <w:r>
              <w:rPr>
                <w:rFonts w:cs="Tahoma"/>
                <w:sz w:val="18"/>
                <w:szCs w:val="18"/>
                <w:lang w:val="en-US"/>
              </w:rPr>
              <w:t>–</w:t>
            </w:r>
            <w:r w:rsidRPr="00727207">
              <w:rPr>
                <w:rFonts w:cs="Tahoma"/>
                <w:sz w:val="18"/>
                <w:szCs w:val="18"/>
                <w:lang w:val="en-US"/>
              </w:rPr>
              <w:t>2.01</w:t>
            </w:r>
            <w:r>
              <w:rPr>
                <w:rFonts w:cs="Tahoma"/>
                <w:sz w:val="18"/>
                <w:szCs w:val="18"/>
                <w:lang w:val="en-US"/>
              </w:rPr>
              <w:t>)</w:t>
            </w:r>
          </w:p>
        </w:tc>
        <w:tc>
          <w:tcPr>
            <w:tcW w:w="1276" w:type="dxa"/>
            <w:tcBorders>
              <w:left w:val="nil"/>
            </w:tcBorders>
          </w:tcPr>
          <w:p w14:paraId="2535BC24"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Yes</w:t>
            </w:r>
          </w:p>
        </w:tc>
      </w:tr>
      <w:tr w:rsidR="008422F5" w:rsidRPr="00727207" w14:paraId="34A71338" w14:textId="77777777" w:rsidTr="00862F1F">
        <w:trPr>
          <w:jc w:val="center"/>
        </w:trPr>
        <w:tc>
          <w:tcPr>
            <w:tcW w:w="4395" w:type="dxa"/>
            <w:tcBorders>
              <w:right w:val="nil"/>
            </w:tcBorders>
          </w:tcPr>
          <w:p w14:paraId="487D9F08"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ADVIA Centaur</w:t>
            </w:r>
            <w:r>
              <w:rPr>
                <w:rFonts w:cs="Tahoma"/>
                <w:b/>
                <w:bCs/>
                <w:sz w:val="18"/>
                <w:szCs w:val="18"/>
                <w:lang w:val="en-US"/>
              </w:rPr>
              <w:t xml:space="preserve"> </w:t>
            </w:r>
            <w:r w:rsidRPr="00727207">
              <w:rPr>
                <w:rFonts w:cs="Tahoma"/>
                <w:b/>
                <w:bCs/>
                <w:sz w:val="18"/>
                <w:szCs w:val="18"/>
                <w:lang w:val="en-US"/>
              </w:rPr>
              <w:t xml:space="preserve">SARS-CoV-2 </w:t>
            </w:r>
            <w:r>
              <w:rPr>
                <w:rFonts w:cs="Tahoma"/>
                <w:b/>
                <w:bCs/>
                <w:sz w:val="18"/>
                <w:szCs w:val="18"/>
                <w:lang w:val="en-US"/>
              </w:rPr>
              <w:t>Total</w:t>
            </w:r>
          </w:p>
        </w:tc>
        <w:tc>
          <w:tcPr>
            <w:tcW w:w="3827" w:type="dxa"/>
            <w:tcBorders>
              <w:left w:val="nil"/>
              <w:right w:val="nil"/>
            </w:tcBorders>
          </w:tcPr>
          <w:p w14:paraId="164AD658"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13.04</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10.87</w:t>
            </w:r>
            <w:r>
              <w:rPr>
                <w:rFonts w:cs="Tahoma"/>
                <w:sz w:val="18"/>
                <w:szCs w:val="18"/>
                <w:lang w:val="en-US"/>
              </w:rPr>
              <w:t>–</w:t>
            </w:r>
            <w:r w:rsidRPr="00727207">
              <w:rPr>
                <w:rFonts w:cs="Tahoma"/>
                <w:sz w:val="18"/>
                <w:szCs w:val="18"/>
                <w:lang w:val="en-US"/>
              </w:rPr>
              <w:t>15.21</w:t>
            </w:r>
            <w:r>
              <w:rPr>
                <w:rFonts w:cs="Tahoma"/>
                <w:sz w:val="18"/>
                <w:szCs w:val="18"/>
                <w:lang w:val="en-US"/>
              </w:rPr>
              <w:t>)</w:t>
            </w:r>
          </w:p>
        </w:tc>
        <w:tc>
          <w:tcPr>
            <w:tcW w:w="1276" w:type="dxa"/>
            <w:tcBorders>
              <w:left w:val="nil"/>
            </w:tcBorders>
          </w:tcPr>
          <w:p w14:paraId="500D98AD"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Yes</w:t>
            </w:r>
          </w:p>
        </w:tc>
      </w:tr>
      <w:tr w:rsidR="008422F5" w:rsidRPr="00727207" w14:paraId="13498FA5" w14:textId="77777777" w:rsidTr="00862F1F">
        <w:trPr>
          <w:jc w:val="center"/>
        </w:trPr>
        <w:tc>
          <w:tcPr>
            <w:tcW w:w="4395" w:type="dxa"/>
            <w:tcBorders>
              <w:right w:val="nil"/>
            </w:tcBorders>
          </w:tcPr>
          <w:p w14:paraId="0899142E" w14:textId="77777777" w:rsidR="008422F5" w:rsidRPr="00727207" w:rsidRDefault="008422F5" w:rsidP="00862F1F">
            <w:pPr>
              <w:spacing w:line="480" w:lineRule="auto"/>
              <w:rPr>
                <w:rFonts w:cs="Tahoma"/>
                <w:sz w:val="18"/>
                <w:szCs w:val="18"/>
                <w:lang w:val="en-US"/>
              </w:rPr>
            </w:pPr>
            <w:r w:rsidRPr="00CC5627">
              <w:rPr>
                <w:rFonts w:cs="Tahoma"/>
                <w:b/>
                <w:bCs/>
                <w:sz w:val="18"/>
                <w:szCs w:val="18"/>
                <w:lang w:val="en-US"/>
              </w:rPr>
              <w:t>ARCHITECT</w:t>
            </w:r>
            <w:r>
              <w:rPr>
                <w:rFonts w:cs="Tahoma"/>
                <w:b/>
                <w:bCs/>
                <w:sz w:val="18"/>
                <w:szCs w:val="18"/>
                <w:lang w:val="en-US"/>
              </w:rPr>
              <w:t xml:space="preserve"> </w:t>
            </w:r>
            <w:r w:rsidRPr="00727207">
              <w:rPr>
                <w:rFonts w:cs="Tahoma"/>
                <w:b/>
                <w:bCs/>
                <w:sz w:val="18"/>
                <w:szCs w:val="18"/>
                <w:lang w:val="en-US"/>
              </w:rPr>
              <w:t xml:space="preserve">SARS-CoV-2 </w:t>
            </w:r>
            <w:r>
              <w:rPr>
                <w:rFonts w:cs="Tahoma"/>
                <w:b/>
                <w:bCs/>
                <w:sz w:val="18"/>
                <w:szCs w:val="18"/>
                <w:lang w:val="en-US"/>
              </w:rPr>
              <w:t>IgG</w:t>
            </w:r>
          </w:p>
        </w:tc>
        <w:tc>
          <w:tcPr>
            <w:tcW w:w="3827" w:type="dxa"/>
            <w:tcBorders>
              <w:left w:val="nil"/>
              <w:right w:val="nil"/>
            </w:tcBorders>
          </w:tcPr>
          <w:p w14:paraId="73A7CB1A"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0.27</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0.06</w:t>
            </w:r>
            <w:r>
              <w:rPr>
                <w:rFonts w:cs="Tahoma"/>
                <w:sz w:val="18"/>
                <w:szCs w:val="18"/>
                <w:lang w:val="en-US"/>
              </w:rPr>
              <w:t>–</w:t>
            </w:r>
            <w:r w:rsidRPr="00727207">
              <w:rPr>
                <w:rFonts w:cs="Tahoma"/>
                <w:sz w:val="18"/>
                <w:szCs w:val="18"/>
                <w:lang w:val="en-US"/>
              </w:rPr>
              <w:t>0.48</w:t>
            </w:r>
            <w:r>
              <w:rPr>
                <w:rFonts w:cs="Tahoma"/>
                <w:sz w:val="18"/>
                <w:szCs w:val="18"/>
                <w:lang w:val="en-US"/>
              </w:rPr>
              <w:t>)</w:t>
            </w:r>
          </w:p>
        </w:tc>
        <w:tc>
          <w:tcPr>
            <w:tcW w:w="1276" w:type="dxa"/>
            <w:tcBorders>
              <w:left w:val="nil"/>
            </w:tcBorders>
          </w:tcPr>
          <w:p w14:paraId="07278C9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6DD51474" w14:textId="77777777" w:rsidTr="00862F1F">
        <w:trPr>
          <w:jc w:val="center"/>
        </w:trPr>
        <w:tc>
          <w:tcPr>
            <w:tcW w:w="4395" w:type="dxa"/>
            <w:tcBorders>
              <w:right w:val="nil"/>
            </w:tcBorders>
          </w:tcPr>
          <w:p w14:paraId="08185A0D" w14:textId="77777777" w:rsidR="008422F5" w:rsidRPr="00727207" w:rsidRDefault="008422F5" w:rsidP="00862F1F">
            <w:pPr>
              <w:spacing w:line="480" w:lineRule="auto"/>
              <w:rPr>
                <w:rFonts w:cs="Tahoma"/>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IgG</w:t>
            </w:r>
            <w:r w:rsidRPr="00727207">
              <w:rPr>
                <w:rFonts w:cs="Tahoma"/>
                <w:sz w:val="18"/>
                <w:szCs w:val="18"/>
                <w:lang w:val="en-US"/>
              </w:rPr>
              <w:t xml:space="preserve"> (GZ excl.)</w:t>
            </w:r>
            <w:r w:rsidRPr="00727207">
              <w:rPr>
                <w:rFonts w:cs="Tahoma"/>
                <w:sz w:val="18"/>
                <w:szCs w:val="18"/>
                <w:vertAlign w:val="superscript"/>
                <w:lang w:val="en-US"/>
              </w:rPr>
              <w:t>1</w:t>
            </w:r>
          </w:p>
        </w:tc>
        <w:tc>
          <w:tcPr>
            <w:tcW w:w="3827" w:type="dxa"/>
            <w:tcBorders>
              <w:left w:val="nil"/>
              <w:right w:val="nil"/>
            </w:tcBorders>
          </w:tcPr>
          <w:p w14:paraId="2943658A"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2.55</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1.52</w:t>
            </w:r>
            <w:r>
              <w:rPr>
                <w:rFonts w:cs="Tahoma"/>
                <w:sz w:val="18"/>
                <w:szCs w:val="18"/>
                <w:lang w:val="en-US"/>
              </w:rPr>
              <w:t>–</w:t>
            </w:r>
            <w:r w:rsidRPr="00727207">
              <w:rPr>
                <w:rFonts w:cs="Tahoma"/>
                <w:sz w:val="18"/>
                <w:szCs w:val="18"/>
                <w:lang w:val="en-US"/>
              </w:rPr>
              <w:t>3.57</w:t>
            </w:r>
            <w:r>
              <w:rPr>
                <w:rFonts w:cs="Tahoma"/>
                <w:sz w:val="18"/>
                <w:szCs w:val="18"/>
                <w:lang w:val="en-US"/>
              </w:rPr>
              <w:t>)</w:t>
            </w:r>
          </w:p>
        </w:tc>
        <w:tc>
          <w:tcPr>
            <w:tcW w:w="1276" w:type="dxa"/>
            <w:tcBorders>
              <w:left w:val="nil"/>
            </w:tcBorders>
          </w:tcPr>
          <w:p w14:paraId="199B172F"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528984A6" w14:textId="77777777" w:rsidTr="00862F1F">
        <w:trPr>
          <w:jc w:val="center"/>
        </w:trPr>
        <w:tc>
          <w:tcPr>
            <w:tcW w:w="4395" w:type="dxa"/>
            <w:tcBorders>
              <w:right w:val="nil"/>
            </w:tcBorders>
          </w:tcPr>
          <w:p w14:paraId="227E90B1" w14:textId="77777777" w:rsidR="008422F5" w:rsidRPr="00727207" w:rsidRDefault="008422F5" w:rsidP="00862F1F">
            <w:pPr>
              <w:spacing w:line="480" w:lineRule="auto"/>
              <w:rPr>
                <w:rFonts w:cs="Tahoma"/>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IgG</w:t>
            </w:r>
            <w:r w:rsidRPr="00727207">
              <w:rPr>
                <w:rFonts w:cs="Tahoma"/>
                <w:sz w:val="18"/>
                <w:szCs w:val="18"/>
                <w:lang w:val="en-US"/>
              </w:rPr>
              <w:t xml:space="preserve"> (GZ+)</w:t>
            </w:r>
            <w:r w:rsidRPr="00727207">
              <w:rPr>
                <w:rFonts w:cs="Tahoma"/>
                <w:sz w:val="18"/>
                <w:szCs w:val="18"/>
                <w:vertAlign w:val="superscript"/>
                <w:lang w:val="en-US"/>
              </w:rPr>
              <w:t>1</w:t>
            </w:r>
          </w:p>
        </w:tc>
        <w:tc>
          <w:tcPr>
            <w:tcW w:w="3827" w:type="dxa"/>
            <w:tcBorders>
              <w:left w:val="nil"/>
              <w:right w:val="nil"/>
            </w:tcBorders>
          </w:tcPr>
          <w:p w14:paraId="6C81952A"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4.76</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3.39</w:t>
            </w:r>
            <w:r>
              <w:rPr>
                <w:rFonts w:cs="Tahoma"/>
                <w:sz w:val="18"/>
                <w:szCs w:val="18"/>
                <w:lang w:val="en-US"/>
              </w:rPr>
              <w:t>–</w:t>
            </w:r>
            <w:r w:rsidRPr="00727207">
              <w:rPr>
                <w:rFonts w:cs="Tahoma"/>
                <w:sz w:val="18"/>
                <w:szCs w:val="18"/>
                <w:lang w:val="en-US"/>
              </w:rPr>
              <w:t>6.14</w:t>
            </w:r>
            <w:r>
              <w:rPr>
                <w:rFonts w:cs="Tahoma"/>
                <w:sz w:val="18"/>
                <w:szCs w:val="18"/>
                <w:lang w:val="en-US"/>
              </w:rPr>
              <w:t>)</w:t>
            </w:r>
          </w:p>
        </w:tc>
        <w:tc>
          <w:tcPr>
            <w:tcW w:w="1276" w:type="dxa"/>
            <w:tcBorders>
              <w:left w:val="nil"/>
            </w:tcBorders>
          </w:tcPr>
          <w:p w14:paraId="4244554F"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4E61FE5C" w14:textId="77777777" w:rsidTr="00862F1F">
        <w:trPr>
          <w:jc w:val="center"/>
        </w:trPr>
        <w:tc>
          <w:tcPr>
            <w:tcW w:w="4395" w:type="dxa"/>
            <w:tcBorders>
              <w:right w:val="nil"/>
            </w:tcBorders>
          </w:tcPr>
          <w:p w14:paraId="00B2C30E" w14:textId="77777777" w:rsidR="008422F5" w:rsidRPr="00727207" w:rsidRDefault="008422F5" w:rsidP="00862F1F">
            <w:pPr>
              <w:spacing w:line="480" w:lineRule="auto"/>
              <w:rPr>
                <w:rFonts w:cs="Tahoma"/>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IgA</w:t>
            </w:r>
            <w:r w:rsidRPr="00727207">
              <w:rPr>
                <w:rFonts w:cs="Tahoma"/>
                <w:sz w:val="18"/>
                <w:szCs w:val="18"/>
                <w:lang w:val="en-US"/>
              </w:rPr>
              <w:t xml:space="preserve"> (GZ excl.)</w:t>
            </w:r>
            <w:r w:rsidRPr="00727207">
              <w:rPr>
                <w:rFonts w:cs="Tahoma"/>
                <w:sz w:val="18"/>
                <w:szCs w:val="18"/>
                <w:vertAlign w:val="superscript"/>
                <w:lang w:val="en-US"/>
              </w:rPr>
              <w:t>1</w:t>
            </w:r>
          </w:p>
        </w:tc>
        <w:tc>
          <w:tcPr>
            <w:tcW w:w="3827" w:type="dxa"/>
            <w:tcBorders>
              <w:left w:val="nil"/>
              <w:right w:val="nil"/>
            </w:tcBorders>
          </w:tcPr>
          <w:p w14:paraId="64F18F08"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4.25</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2.92</w:t>
            </w:r>
            <w:r>
              <w:rPr>
                <w:rFonts w:cs="Tahoma"/>
                <w:sz w:val="18"/>
                <w:szCs w:val="18"/>
                <w:lang w:val="en-US"/>
              </w:rPr>
              <w:t>–</w:t>
            </w:r>
            <w:r w:rsidRPr="00727207">
              <w:rPr>
                <w:rFonts w:cs="Tahoma"/>
                <w:sz w:val="18"/>
                <w:szCs w:val="18"/>
                <w:lang w:val="en-US"/>
              </w:rPr>
              <w:t>5.57</w:t>
            </w:r>
            <w:r>
              <w:rPr>
                <w:rFonts w:cs="Tahoma"/>
                <w:sz w:val="18"/>
                <w:szCs w:val="18"/>
                <w:lang w:val="en-US"/>
              </w:rPr>
              <w:t>)</w:t>
            </w:r>
          </w:p>
        </w:tc>
        <w:tc>
          <w:tcPr>
            <w:tcW w:w="1276" w:type="dxa"/>
            <w:tcBorders>
              <w:left w:val="nil"/>
            </w:tcBorders>
          </w:tcPr>
          <w:p w14:paraId="2209006C"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500C0E71" w14:textId="77777777" w:rsidTr="00862F1F">
        <w:trPr>
          <w:jc w:val="center"/>
        </w:trPr>
        <w:tc>
          <w:tcPr>
            <w:tcW w:w="4395" w:type="dxa"/>
            <w:tcBorders>
              <w:right w:val="nil"/>
            </w:tcBorders>
          </w:tcPr>
          <w:p w14:paraId="2067E212" w14:textId="77777777" w:rsidR="008422F5" w:rsidRPr="00CC5627" w:rsidRDefault="008422F5" w:rsidP="00862F1F">
            <w:pPr>
              <w:spacing w:line="480" w:lineRule="auto"/>
              <w:rPr>
                <w:rFonts w:cs="Tahoma"/>
                <w:b/>
                <w:bCs/>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IgA</w:t>
            </w:r>
            <w:r w:rsidRPr="00727207">
              <w:rPr>
                <w:rFonts w:cs="Tahoma"/>
                <w:sz w:val="18"/>
                <w:szCs w:val="18"/>
                <w:lang w:val="en-US"/>
              </w:rPr>
              <w:t xml:space="preserve"> (GZ+)</w:t>
            </w:r>
            <w:r w:rsidRPr="00727207">
              <w:rPr>
                <w:rFonts w:cs="Tahoma"/>
                <w:sz w:val="18"/>
                <w:szCs w:val="18"/>
                <w:vertAlign w:val="superscript"/>
                <w:lang w:val="en-US"/>
              </w:rPr>
              <w:t>1</w:t>
            </w:r>
          </w:p>
        </w:tc>
        <w:tc>
          <w:tcPr>
            <w:tcW w:w="3827" w:type="dxa"/>
            <w:tcBorders>
              <w:left w:val="nil"/>
              <w:right w:val="nil"/>
            </w:tcBorders>
          </w:tcPr>
          <w:p w14:paraId="4C588D6D"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7.65</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5.94</w:t>
            </w:r>
            <w:r>
              <w:rPr>
                <w:rFonts w:cs="Tahoma"/>
                <w:sz w:val="18"/>
                <w:szCs w:val="18"/>
                <w:lang w:val="en-US"/>
              </w:rPr>
              <w:t>–</w:t>
            </w:r>
            <w:r w:rsidRPr="00727207">
              <w:rPr>
                <w:rFonts w:cs="Tahoma"/>
                <w:sz w:val="18"/>
                <w:szCs w:val="18"/>
                <w:lang w:val="en-US"/>
              </w:rPr>
              <w:t>9.36</w:t>
            </w:r>
            <w:r>
              <w:rPr>
                <w:rFonts w:cs="Tahoma"/>
                <w:sz w:val="18"/>
                <w:szCs w:val="18"/>
                <w:lang w:val="en-US"/>
              </w:rPr>
              <w:t>)</w:t>
            </w:r>
          </w:p>
        </w:tc>
        <w:tc>
          <w:tcPr>
            <w:tcW w:w="1276" w:type="dxa"/>
            <w:tcBorders>
              <w:left w:val="nil"/>
            </w:tcBorders>
          </w:tcPr>
          <w:p w14:paraId="7C3673F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4A16E406" w14:textId="77777777" w:rsidTr="00862F1F">
        <w:trPr>
          <w:jc w:val="center"/>
        </w:trPr>
        <w:tc>
          <w:tcPr>
            <w:tcW w:w="4395" w:type="dxa"/>
            <w:tcBorders>
              <w:right w:val="nil"/>
            </w:tcBorders>
          </w:tcPr>
          <w:p w14:paraId="7992EFF8" w14:textId="377A7513" w:rsidR="008422F5" w:rsidRPr="00CC5627" w:rsidRDefault="008422F5" w:rsidP="00862F1F">
            <w:pPr>
              <w:spacing w:line="480" w:lineRule="auto"/>
              <w:rPr>
                <w:rFonts w:cs="Tahoma"/>
                <w:b/>
                <w:bCs/>
                <w:sz w:val="18"/>
                <w:szCs w:val="18"/>
                <w:lang w:val="en-US"/>
              </w:rPr>
            </w:pPr>
            <w:r>
              <w:rPr>
                <w:rFonts w:cs="Tahoma"/>
                <w:b/>
                <w:bCs/>
                <w:sz w:val="18"/>
                <w:szCs w:val="18"/>
                <w:lang w:val="en-US"/>
              </w:rPr>
              <w:t>iFlash</w:t>
            </w:r>
            <w:r w:rsidR="00D132B9">
              <w:rPr>
                <w:rFonts w:cs="Tahoma"/>
                <w:b/>
                <w:bCs/>
                <w:sz w:val="18"/>
                <w:szCs w:val="18"/>
                <w:lang w:val="en-US"/>
              </w:rPr>
              <w:t>-</w:t>
            </w:r>
            <w:r w:rsidRPr="00727207">
              <w:rPr>
                <w:rFonts w:cs="Tahoma"/>
                <w:b/>
                <w:bCs/>
                <w:sz w:val="18"/>
                <w:szCs w:val="18"/>
                <w:lang w:val="en-US"/>
              </w:rPr>
              <w:t xml:space="preserve">SARS-CoV-2 </w:t>
            </w:r>
            <w:r w:rsidRPr="00CC5627">
              <w:rPr>
                <w:rFonts w:cs="Tahoma"/>
                <w:b/>
                <w:bCs/>
                <w:sz w:val="18"/>
                <w:szCs w:val="18"/>
                <w:lang w:val="en-US"/>
              </w:rPr>
              <w:t>IgG</w:t>
            </w:r>
          </w:p>
        </w:tc>
        <w:tc>
          <w:tcPr>
            <w:tcW w:w="3827" w:type="dxa"/>
            <w:tcBorders>
              <w:left w:val="nil"/>
              <w:right w:val="nil"/>
            </w:tcBorders>
          </w:tcPr>
          <w:p w14:paraId="150D0504"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0.00</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0.00</w:t>
            </w:r>
            <w:r>
              <w:rPr>
                <w:rFonts w:cs="Tahoma"/>
                <w:sz w:val="18"/>
                <w:szCs w:val="18"/>
                <w:lang w:val="en-US"/>
              </w:rPr>
              <w:t>–</w:t>
            </w:r>
            <w:r w:rsidRPr="00727207">
              <w:rPr>
                <w:rFonts w:cs="Tahoma"/>
                <w:sz w:val="18"/>
                <w:szCs w:val="18"/>
                <w:lang w:val="en-US"/>
              </w:rPr>
              <w:t>0.00</w:t>
            </w:r>
            <w:r>
              <w:rPr>
                <w:rFonts w:cs="Tahoma"/>
                <w:sz w:val="18"/>
                <w:szCs w:val="18"/>
                <w:lang w:val="en-US"/>
              </w:rPr>
              <w:t>)</w:t>
            </w:r>
          </w:p>
        </w:tc>
        <w:tc>
          <w:tcPr>
            <w:tcW w:w="1276" w:type="dxa"/>
            <w:tcBorders>
              <w:left w:val="nil"/>
            </w:tcBorders>
          </w:tcPr>
          <w:p w14:paraId="2F86311D"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No</w:t>
            </w:r>
          </w:p>
        </w:tc>
      </w:tr>
      <w:tr w:rsidR="008422F5" w:rsidRPr="00727207" w14:paraId="06875A65" w14:textId="77777777" w:rsidTr="00862F1F">
        <w:trPr>
          <w:jc w:val="center"/>
        </w:trPr>
        <w:tc>
          <w:tcPr>
            <w:tcW w:w="4395" w:type="dxa"/>
            <w:tcBorders>
              <w:right w:val="nil"/>
            </w:tcBorders>
          </w:tcPr>
          <w:p w14:paraId="6B36A6C0" w14:textId="068AD4CE" w:rsidR="008422F5" w:rsidRPr="00CC5627" w:rsidRDefault="008422F5" w:rsidP="00862F1F">
            <w:pPr>
              <w:spacing w:line="480" w:lineRule="auto"/>
              <w:rPr>
                <w:rFonts w:cs="Tahoma"/>
                <w:b/>
                <w:bCs/>
                <w:sz w:val="18"/>
                <w:szCs w:val="18"/>
                <w:lang w:val="en-US"/>
              </w:rPr>
            </w:pPr>
            <w:r>
              <w:rPr>
                <w:rFonts w:cs="Tahoma"/>
                <w:b/>
                <w:bCs/>
                <w:sz w:val="18"/>
                <w:szCs w:val="18"/>
                <w:lang w:val="en-US"/>
              </w:rPr>
              <w:t>iFlash</w:t>
            </w:r>
            <w:r w:rsidR="00D132B9">
              <w:rPr>
                <w:rFonts w:cs="Tahoma"/>
                <w:b/>
                <w:bCs/>
                <w:sz w:val="18"/>
                <w:szCs w:val="18"/>
                <w:lang w:val="en-US"/>
              </w:rPr>
              <w:t>-</w:t>
            </w:r>
            <w:r w:rsidRPr="00727207">
              <w:rPr>
                <w:rFonts w:cs="Tahoma"/>
                <w:b/>
                <w:bCs/>
                <w:sz w:val="18"/>
                <w:szCs w:val="18"/>
                <w:lang w:val="en-US"/>
              </w:rPr>
              <w:t xml:space="preserve">SARS-CoV-2 </w:t>
            </w:r>
            <w:r w:rsidRPr="00CC5627">
              <w:rPr>
                <w:rFonts w:cs="Tahoma"/>
                <w:b/>
                <w:bCs/>
                <w:sz w:val="18"/>
                <w:szCs w:val="18"/>
                <w:lang w:val="en-US"/>
              </w:rPr>
              <w:t>IgM</w:t>
            </w:r>
          </w:p>
        </w:tc>
        <w:tc>
          <w:tcPr>
            <w:tcW w:w="3827" w:type="dxa"/>
            <w:tcBorders>
              <w:left w:val="nil"/>
              <w:right w:val="nil"/>
            </w:tcBorders>
          </w:tcPr>
          <w:p w14:paraId="2AA7F52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0.43</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0.01</w:t>
            </w:r>
            <w:r>
              <w:rPr>
                <w:rFonts w:cs="Tahoma"/>
                <w:sz w:val="18"/>
                <w:szCs w:val="18"/>
                <w:lang w:val="en-US"/>
              </w:rPr>
              <w:t>–</w:t>
            </w:r>
            <w:r w:rsidRPr="00727207">
              <w:rPr>
                <w:rFonts w:cs="Tahoma"/>
                <w:sz w:val="18"/>
                <w:szCs w:val="18"/>
                <w:lang w:val="en-US"/>
              </w:rPr>
              <w:t>0.85</w:t>
            </w:r>
            <w:r>
              <w:rPr>
                <w:rFonts w:cs="Tahoma"/>
                <w:sz w:val="18"/>
                <w:szCs w:val="18"/>
                <w:lang w:val="en-US"/>
              </w:rPr>
              <w:t>)</w:t>
            </w:r>
          </w:p>
        </w:tc>
        <w:tc>
          <w:tcPr>
            <w:tcW w:w="1276" w:type="dxa"/>
            <w:tcBorders>
              <w:left w:val="nil"/>
            </w:tcBorders>
          </w:tcPr>
          <w:p w14:paraId="0874DE78"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bl>
    <w:p w14:paraId="11A37C08" w14:textId="77777777" w:rsidR="008422F5" w:rsidRPr="00727207" w:rsidRDefault="008422F5" w:rsidP="008422F5">
      <w:pPr>
        <w:spacing w:line="360" w:lineRule="auto"/>
        <w:rPr>
          <w:sz w:val="18"/>
          <w:szCs w:val="18"/>
          <w:lang w:val="en-US"/>
        </w:rPr>
      </w:pPr>
      <w:r w:rsidRPr="00727207">
        <w:rPr>
          <w:sz w:val="18"/>
          <w:szCs w:val="18"/>
          <w:vertAlign w:val="superscript"/>
          <w:lang w:val="en-US"/>
        </w:rPr>
        <w:t>1</w:t>
      </w:r>
      <w:r w:rsidRPr="00727207">
        <w:rPr>
          <w:sz w:val="18"/>
          <w:szCs w:val="18"/>
          <w:lang w:val="en-US"/>
        </w:rPr>
        <w:t>For antibody assays with a gray zone</w:t>
      </w:r>
      <w:r>
        <w:rPr>
          <w:sz w:val="18"/>
          <w:szCs w:val="18"/>
          <w:lang w:val="en-US"/>
        </w:rPr>
        <w:t>,</w:t>
      </w:r>
      <w:r w:rsidRPr="00727207">
        <w:rPr>
          <w:sz w:val="18"/>
          <w:szCs w:val="18"/>
          <w:lang w:val="en-US"/>
        </w:rPr>
        <w:t xml:space="preserve"> two calculations were performed. In the first calculation, all gray zone results were excluded from the analysis (GZ excl.) and in the second calculation these results were interpreted as reactive (GZ+). </w:t>
      </w:r>
    </w:p>
    <w:p w14:paraId="1148335A" w14:textId="295720B0" w:rsidR="008422F5" w:rsidRDefault="008422F5" w:rsidP="008422F5">
      <w:pPr>
        <w:spacing w:line="360" w:lineRule="auto"/>
        <w:rPr>
          <w:rFonts w:cs="Tahoma"/>
          <w:sz w:val="18"/>
          <w:szCs w:val="18"/>
          <w:lang w:val="en-US"/>
        </w:rPr>
      </w:pPr>
      <w:r w:rsidRPr="00727207">
        <w:rPr>
          <w:rFonts w:cs="Tahoma"/>
          <w:sz w:val="18"/>
          <w:szCs w:val="18"/>
          <w:lang w:val="en-US"/>
        </w:rPr>
        <w:t>CI, confidence interval; GZ, gray zone</w:t>
      </w:r>
    </w:p>
    <w:p w14:paraId="0E8DD0A3" w14:textId="77777777" w:rsidR="008422F5" w:rsidRPr="008422F5" w:rsidRDefault="008422F5" w:rsidP="008422F5">
      <w:pPr>
        <w:spacing w:line="360" w:lineRule="auto"/>
        <w:rPr>
          <w:rFonts w:cs="Tahoma"/>
          <w:sz w:val="18"/>
          <w:szCs w:val="18"/>
          <w:lang w:val="en-US"/>
        </w:rPr>
      </w:pPr>
    </w:p>
    <w:p w14:paraId="19E6BB98" w14:textId="77777777" w:rsidR="008422F5" w:rsidRPr="00727207" w:rsidRDefault="008422F5" w:rsidP="008422F5">
      <w:pPr>
        <w:spacing w:before="120" w:after="120" w:line="360" w:lineRule="auto"/>
        <w:rPr>
          <w:rFonts w:cs="Tahoma"/>
          <w:b/>
          <w:bCs/>
          <w:sz w:val="20"/>
          <w:szCs w:val="20"/>
          <w:lang w:val="en-US"/>
        </w:rPr>
      </w:pPr>
      <w:r w:rsidRPr="00727207">
        <w:rPr>
          <w:rFonts w:cs="Tahoma"/>
          <w:b/>
          <w:bCs/>
          <w:sz w:val="20"/>
          <w:szCs w:val="20"/>
          <w:lang w:val="en-US"/>
        </w:rPr>
        <w:t>Table S3b. Evaluation of the differences in sensitivities (only for time interval ≥14 days after PCR) between</w:t>
      </w:r>
      <w:r>
        <w:rPr>
          <w:rFonts w:cs="Tahoma"/>
          <w:b/>
          <w:bCs/>
          <w:sz w:val="20"/>
          <w:szCs w:val="20"/>
          <w:lang w:val="en-US"/>
        </w:rPr>
        <w:t xml:space="preserve"> the</w:t>
      </w:r>
      <w:r w:rsidRPr="00727207">
        <w:rPr>
          <w:rFonts w:cs="Tahoma"/>
          <w:b/>
          <w:bCs/>
          <w:sz w:val="20"/>
          <w:szCs w:val="20"/>
          <w:lang w:val="en-US"/>
        </w:rPr>
        <w:t xml:space="preserve"> </w:t>
      </w:r>
      <w:r w:rsidRPr="00727207">
        <w:rPr>
          <w:b/>
          <w:bCs/>
          <w:sz w:val="20"/>
          <w:szCs w:val="20"/>
          <w:lang w:val="en-US"/>
        </w:rPr>
        <w:t>Elecsys Anti-SARS-CoV-2 S</w:t>
      </w:r>
      <w:r>
        <w:rPr>
          <w:b/>
          <w:bCs/>
          <w:sz w:val="20"/>
          <w:szCs w:val="20"/>
          <w:lang w:val="en-US"/>
        </w:rPr>
        <w:t xml:space="preserve"> assay</w:t>
      </w:r>
      <w:r w:rsidRPr="00727207">
        <w:rPr>
          <w:b/>
          <w:bCs/>
          <w:sz w:val="20"/>
          <w:szCs w:val="20"/>
          <w:lang w:val="en-US"/>
        </w:rPr>
        <w:t xml:space="preserve"> and other comparator assays</w:t>
      </w:r>
    </w:p>
    <w:tbl>
      <w:tblPr>
        <w:tblStyle w:val="TableGrid"/>
        <w:tblW w:w="9498" w:type="dxa"/>
        <w:jc w:val="center"/>
        <w:tblBorders>
          <w:left w:val="none" w:sz="0" w:space="0" w:color="auto"/>
          <w:right w:val="none" w:sz="0" w:space="0" w:color="auto"/>
        </w:tblBorders>
        <w:tblLook w:val="04A0" w:firstRow="1" w:lastRow="0" w:firstColumn="1" w:lastColumn="0" w:noHBand="0" w:noVBand="1"/>
      </w:tblPr>
      <w:tblGrid>
        <w:gridCol w:w="4395"/>
        <w:gridCol w:w="3827"/>
        <w:gridCol w:w="1276"/>
      </w:tblGrid>
      <w:tr w:rsidR="008422F5" w:rsidRPr="00727207" w14:paraId="3BF43077" w14:textId="77777777" w:rsidTr="00862F1F">
        <w:trPr>
          <w:jc w:val="center"/>
        </w:trPr>
        <w:tc>
          <w:tcPr>
            <w:tcW w:w="4395" w:type="dxa"/>
            <w:tcBorders>
              <w:right w:val="nil"/>
            </w:tcBorders>
          </w:tcPr>
          <w:p w14:paraId="43B77D07"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Comparator assay</w:t>
            </w:r>
          </w:p>
        </w:tc>
        <w:tc>
          <w:tcPr>
            <w:tcW w:w="3827" w:type="dxa"/>
            <w:tcBorders>
              <w:left w:val="nil"/>
              <w:right w:val="nil"/>
            </w:tcBorders>
          </w:tcPr>
          <w:p w14:paraId="714441F8"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 xml:space="preserve">Difference in sensitivity </w:t>
            </w:r>
            <w:r>
              <w:rPr>
                <w:rFonts w:cs="Tahoma"/>
                <w:b/>
                <w:bCs/>
                <w:sz w:val="18"/>
                <w:szCs w:val="18"/>
                <w:lang w:val="en-US"/>
              </w:rPr>
              <w:t>(</w:t>
            </w:r>
            <w:r w:rsidRPr="00727207">
              <w:rPr>
                <w:rFonts w:cs="Tahoma"/>
                <w:b/>
                <w:bCs/>
                <w:sz w:val="18"/>
                <w:szCs w:val="18"/>
                <w:lang w:val="en-US"/>
              </w:rPr>
              <w:t>95% Wald-CI</w:t>
            </w:r>
            <w:r>
              <w:rPr>
                <w:rFonts w:cs="Tahoma"/>
                <w:b/>
                <w:bCs/>
                <w:sz w:val="18"/>
                <w:szCs w:val="18"/>
                <w:lang w:val="en-US"/>
              </w:rPr>
              <w:t>)</w:t>
            </w:r>
          </w:p>
        </w:tc>
        <w:tc>
          <w:tcPr>
            <w:tcW w:w="1276" w:type="dxa"/>
            <w:tcBorders>
              <w:left w:val="nil"/>
            </w:tcBorders>
          </w:tcPr>
          <w:p w14:paraId="62A3AB6C"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Significant</w:t>
            </w:r>
          </w:p>
        </w:tc>
      </w:tr>
      <w:tr w:rsidR="008422F5" w:rsidRPr="00727207" w14:paraId="0906E48A" w14:textId="77777777" w:rsidTr="00862F1F">
        <w:trPr>
          <w:jc w:val="center"/>
        </w:trPr>
        <w:tc>
          <w:tcPr>
            <w:tcW w:w="4395" w:type="dxa"/>
            <w:tcBorders>
              <w:right w:val="nil"/>
            </w:tcBorders>
          </w:tcPr>
          <w:p w14:paraId="21F42418" w14:textId="77777777" w:rsidR="008422F5" w:rsidRPr="00727207" w:rsidRDefault="008422F5" w:rsidP="00862F1F">
            <w:pPr>
              <w:spacing w:line="480" w:lineRule="auto"/>
              <w:rPr>
                <w:rFonts w:cs="Tahoma"/>
                <w:b/>
                <w:bCs/>
                <w:sz w:val="18"/>
                <w:szCs w:val="18"/>
                <w:lang w:val="en-US"/>
              </w:rPr>
            </w:pPr>
            <w:r w:rsidRPr="00727207">
              <w:rPr>
                <w:rFonts w:cs="Tahoma"/>
                <w:b/>
                <w:bCs/>
                <w:sz w:val="18"/>
                <w:szCs w:val="18"/>
                <w:lang w:val="en-US"/>
              </w:rPr>
              <w:t>ADVIA Centaur</w:t>
            </w:r>
            <w:r>
              <w:rPr>
                <w:rFonts w:cs="Tahoma"/>
                <w:b/>
                <w:bCs/>
                <w:sz w:val="18"/>
                <w:szCs w:val="18"/>
                <w:lang w:val="en-US"/>
              </w:rPr>
              <w:t xml:space="preserve"> </w:t>
            </w:r>
            <w:r w:rsidRPr="00727207">
              <w:rPr>
                <w:rFonts w:cs="Tahoma"/>
                <w:b/>
                <w:bCs/>
                <w:sz w:val="18"/>
                <w:szCs w:val="18"/>
                <w:lang w:val="en-US"/>
              </w:rPr>
              <w:t xml:space="preserve">SARS-CoV-2 </w:t>
            </w:r>
            <w:r>
              <w:rPr>
                <w:rFonts w:cs="Tahoma"/>
                <w:b/>
                <w:bCs/>
                <w:sz w:val="18"/>
                <w:szCs w:val="18"/>
                <w:lang w:val="en-US"/>
              </w:rPr>
              <w:t>Total</w:t>
            </w:r>
          </w:p>
        </w:tc>
        <w:tc>
          <w:tcPr>
            <w:tcW w:w="3827" w:type="dxa"/>
            <w:tcBorders>
              <w:left w:val="nil"/>
              <w:right w:val="nil"/>
            </w:tcBorders>
          </w:tcPr>
          <w:p w14:paraId="2E195E8C"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3.90</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-0.43</w:t>
            </w:r>
            <w:r>
              <w:rPr>
                <w:rFonts w:cs="Tahoma"/>
                <w:sz w:val="18"/>
                <w:szCs w:val="18"/>
                <w:lang w:val="en-US"/>
              </w:rPr>
              <w:t>–</w:t>
            </w:r>
            <w:r w:rsidRPr="00727207">
              <w:rPr>
                <w:rFonts w:cs="Tahoma"/>
                <w:sz w:val="18"/>
                <w:szCs w:val="18"/>
                <w:lang w:val="en-US"/>
              </w:rPr>
              <w:t>8.22</w:t>
            </w:r>
            <w:r>
              <w:rPr>
                <w:rFonts w:cs="Tahoma"/>
                <w:sz w:val="18"/>
                <w:szCs w:val="18"/>
                <w:lang w:val="en-US"/>
              </w:rPr>
              <w:t>)</w:t>
            </w:r>
          </w:p>
        </w:tc>
        <w:tc>
          <w:tcPr>
            <w:tcW w:w="1276" w:type="dxa"/>
            <w:tcBorders>
              <w:left w:val="nil"/>
            </w:tcBorders>
          </w:tcPr>
          <w:p w14:paraId="1E4CF2AF"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No</w:t>
            </w:r>
          </w:p>
        </w:tc>
      </w:tr>
      <w:tr w:rsidR="008422F5" w:rsidRPr="00727207" w14:paraId="08A789BC" w14:textId="77777777" w:rsidTr="00862F1F">
        <w:trPr>
          <w:jc w:val="center"/>
        </w:trPr>
        <w:tc>
          <w:tcPr>
            <w:tcW w:w="4395" w:type="dxa"/>
            <w:tcBorders>
              <w:right w:val="nil"/>
            </w:tcBorders>
          </w:tcPr>
          <w:p w14:paraId="687A481D" w14:textId="77777777" w:rsidR="008422F5" w:rsidRPr="00727207" w:rsidRDefault="008422F5" w:rsidP="00862F1F">
            <w:pPr>
              <w:spacing w:line="480" w:lineRule="auto"/>
              <w:rPr>
                <w:rFonts w:cs="Tahoma"/>
                <w:b/>
                <w:bCs/>
                <w:sz w:val="18"/>
                <w:szCs w:val="18"/>
                <w:lang w:val="en-US"/>
              </w:rPr>
            </w:pPr>
            <w:r w:rsidRPr="00CC5627">
              <w:rPr>
                <w:rFonts w:cs="Tahoma"/>
                <w:b/>
                <w:bCs/>
                <w:sz w:val="18"/>
                <w:szCs w:val="18"/>
                <w:lang w:val="en-US"/>
              </w:rPr>
              <w:t>ARCHITECT</w:t>
            </w:r>
            <w:r>
              <w:rPr>
                <w:rFonts w:cs="Tahoma"/>
                <w:b/>
                <w:bCs/>
                <w:sz w:val="18"/>
                <w:szCs w:val="18"/>
                <w:lang w:val="en-US"/>
              </w:rPr>
              <w:t xml:space="preserve"> </w:t>
            </w:r>
            <w:r w:rsidRPr="00727207">
              <w:rPr>
                <w:rFonts w:cs="Tahoma"/>
                <w:b/>
                <w:bCs/>
                <w:sz w:val="18"/>
                <w:szCs w:val="18"/>
                <w:lang w:val="en-US"/>
              </w:rPr>
              <w:t xml:space="preserve">SARS-CoV-2 </w:t>
            </w:r>
            <w:r>
              <w:rPr>
                <w:rFonts w:cs="Tahoma"/>
                <w:b/>
                <w:bCs/>
                <w:sz w:val="18"/>
                <w:szCs w:val="18"/>
                <w:lang w:val="en-US"/>
              </w:rPr>
              <w:t>IgG</w:t>
            </w:r>
          </w:p>
        </w:tc>
        <w:tc>
          <w:tcPr>
            <w:tcW w:w="3827" w:type="dxa"/>
            <w:tcBorders>
              <w:left w:val="nil"/>
              <w:right w:val="nil"/>
            </w:tcBorders>
          </w:tcPr>
          <w:p w14:paraId="362D7367"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11.69</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4.51</w:t>
            </w:r>
            <w:r>
              <w:rPr>
                <w:rFonts w:cs="Tahoma"/>
                <w:sz w:val="18"/>
                <w:szCs w:val="18"/>
                <w:lang w:val="en-US"/>
              </w:rPr>
              <w:t>–</w:t>
            </w:r>
            <w:r w:rsidRPr="00727207">
              <w:rPr>
                <w:rFonts w:cs="Tahoma"/>
                <w:sz w:val="18"/>
                <w:szCs w:val="18"/>
                <w:lang w:val="en-US"/>
              </w:rPr>
              <w:t>18.86</w:t>
            </w:r>
            <w:r>
              <w:rPr>
                <w:rFonts w:cs="Tahoma"/>
                <w:sz w:val="18"/>
                <w:szCs w:val="18"/>
                <w:lang w:val="en-US"/>
              </w:rPr>
              <w:t>)</w:t>
            </w:r>
          </w:p>
        </w:tc>
        <w:tc>
          <w:tcPr>
            <w:tcW w:w="1276" w:type="dxa"/>
            <w:tcBorders>
              <w:left w:val="nil"/>
            </w:tcBorders>
          </w:tcPr>
          <w:p w14:paraId="08B0FB5B" w14:textId="77777777" w:rsidR="008422F5" w:rsidRPr="00727207" w:rsidRDefault="008422F5" w:rsidP="00862F1F">
            <w:pPr>
              <w:spacing w:line="480" w:lineRule="auto"/>
              <w:rPr>
                <w:rFonts w:cs="Tahoma"/>
                <w:b/>
                <w:bCs/>
                <w:sz w:val="18"/>
                <w:szCs w:val="18"/>
                <w:lang w:val="en-US"/>
              </w:rPr>
            </w:pPr>
            <w:r w:rsidRPr="00727207">
              <w:rPr>
                <w:rFonts w:cs="Tahoma"/>
                <w:sz w:val="18"/>
                <w:szCs w:val="18"/>
                <w:lang w:val="en-US"/>
              </w:rPr>
              <w:t>Yes</w:t>
            </w:r>
          </w:p>
        </w:tc>
      </w:tr>
      <w:tr w:rsidR="008422F5" w:rsidRPr="00727207" w14:paraId="58A18F35" w14:textId="77777777" w:rsidTr="00862F1F">
        <w:trPr>
          <w:jc w:val="center"/>
        </w:trPr>
        <w:tc>
          <w:tcPr>
            <w:tcW w:w="4395" w:type="dxa"/>
            <w:tcBorders>
              <w:right w:val="nil"/>
            </w:tcBorders>
          </w:tcPr>
          <w:p w14:paraId="1E5BA334" w14:textId="77777777" w:rsidR="008422F5" w:rsidRPr="00727207" w:rsidRDefault="008422F5" w:rsidP="00862F1F">
            <w:pPr>
              <w:spacing w:line="480" w:lineRule="auto"/>
              <w:rPr>
                <w:rFonts w:cs="Tahoma"/>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IgG</w:t>
            </w:r>
            <w:r w:rsidRPr="00727207">
              <w:rPr>
                <w:rFonts w:cs="Tahoma"/>
                <w:sz w:val="18"/>
                <w:szCs w:val="18"/>
                <w:lang w:val="en-US"/>
              </w:rPr>
              <w:t xml:space="preserve"> (GZ excl.)</w:t>
            </w:r>
            <w:r w:rsidRPr="00727207">
              <w:rPr>
                <w:rFonts w:cs="Tahoma"/>
                <w:sz w:val="18"/>
                <w:szCs w:val="18"/>
                <w:vertAlign w:val="superscript"/>
                <w:lang w:val="en-US"/>
              </w:rPr>
              <w:t>1</w:t>
            </w:r>
          </w:p>
        </w:tc>
        <w:tc>
          <w:tcPr>
            <w:tcW w:w="3827" w:type="dxa"/>
            <w:tcBorders>
              <w:left w:val="nil"/>
              <w:right w:val="nil"/>
            </w:tcBorders>
          </w:tcPr>
          <w:p w14:paraId="3C90B451"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4.35</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0.62</w:t>
            </w:r>
            <w:r>
              <w:rPr>
                <w:rFonts w:cs="Tahoma"/>
                <w:sz w:val="18"/>
                <w:szCs w:val="18"/>
                <w:lang w:val="en-US"/>
              </w:rPr>
              <w:t>–</w:t>
            </w:r>
            <w:r w:rsidRPr="00727207">
              <w:rPr>
                <w:rFonts w:cs="Tahoma"/>
                <w:sz w:val="18"/>
                <w:szCs w:val="18"/>
                <w:lang w:val="en-US"/>
              </w:rPr>
              <w:t>8.08</w:t>
            </w:r>
            <w:r>
              <w:rPr>
                <w:rFonts w:cs="Tahoma"/>
                <w:sz w:val="18"/>
                <w:szCs w:val="18"/>
                <w:lang w:val="en-US"/>
              </w:rPr>
              <w:t>)</w:t>
            </w:r>
          </w:p>
        </w:tc>
        <w:tc>
          <w:tcPr>
            <w:tcW w:w="1276" w:type="dxa"/>
            <w:tcBorders>
              <w:left w:val="nil"/>
            </w:tcBorders>
          </w:tcPr>
          <w:p w14:paraId="16626AA2"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10049C44" w14:textId="77777777" w:rsidTr="00862F1F">
        <w:trPr>
          <w:jc w:val="center"/>
        </w:trPr>
        <w:tc>
          <w:tcPr>
            <w:tcW w:w="4395" w:type="dxa"/>
            <w:tcBorders>
              <w:right w:val="nil"/>
            </w:tcBorders>
          </w:tcPr>
          <w:p w14:paraId="48FFD399" w14:textId="77777777" w:rsidR="008422F5" w:rsidRPr="00727207" w:rsidRDefault="008422F5" w:rsidP="00862F1F">
            <w:pPr>
              <w:spacing w:line="480" w:lineRule="auto"/>
              <w:rPr>
                <w:rFonts w:cs="Tahoma"/>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IgG</w:t>
            </w:r>
            <w:r w:rsidRPr="00727207">
              <w:rPr>
                <w:rFonts w:cs="Tahoma"/>
                <w:sz w:val="18"/>
                <w:szCs w:val="18"/>
                <w:lang w:val="en-US"/>
              </w:rPr>
              <w:t xml:space="preserve"> (GZ+)</w:t>
            </w:r>
            <w:r w:rsidRPr="00727207">
              <w:rPr>
                <w:rFonts w:cs="Tahoma"/>
                <w:sz w:val="18"/>
                <w:szCs w:val="18"/>
                <w:vertAlign w:val="superscript"/>
                <w:lang w:val="en-US"/>
              </w:rPr>
              <w:t>1</w:t>
            </w:r>
          </w:p>
        </w:tc>
        <w:tc>
          <w:tcPr>
            <w:tcW w:w="3827" w:type="dxa"/>
            <w:tcBorders>
              <w:left w:val="nil"/>
              <w:right w:val="nil"/>
            </w:tcBorders>
          </w:tcPr>
          <w:p w14:paraId="19656B47"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4.20</w:t>
            </w:r>
            <w:r>
              <w:rPr>
                <w:rFonts w:cs="Tahoma"/>
                <w:sz w:val="18"/>
                <w:szCs w:val="18"/>
                <w:lang w:val="en-US"/>
              </w:rPr>
              <w:t>% (</w:t>
            </w:r>
            <w:r w:rsidRPr="00727207">
              <w:rPr>
                <w:rFonts w:cs="Tahoma"/>
                <w:sz w:val="18"/>
                <w:szCs w:val="18"/>
                <w:lang w:val="en-US"/>
              </w:rPr>
              <w:t>0.60</w:t>
            </w:r>
            <w:r>
              <w:rPr>
                <w:rFonts w:cs="Tahoma"/>
                <w:sz w:val="18"/>
                <w:szCs w:val="18"/>
                <w:lang w:val="en-US"/>
              </w:rPr>
              <w:t>–</w:t>
            </w:r>
            <w:r w:rsidRPr="00727207">
              <w:rPr>
                <w:rFonts w:cs="Tahoma"/>
                <w:sz w:val="18"/>
                <w:szCs w:val="18"/>
                <w:lang w:val="en-US"/>
              </w:rPr>
              <w:t>7.81</w:t>
            </w:r>
            <w:r>
              <w:rPr>
                <w:rFonts w:cs="Tahoma"/>
                <w:sz w:val="18"/>
                <w:szCs w:val="18"/>
                <w:lang w:val="en-US"/>
              </w:rPr>
              <w:t>)</w:t>
            </w:r>
          </w:p>
        </w:tc>
        <w:tc>
          <w:tcPr>
            <w:tcW w:w="1276" w:type="dxa"/>
            <w:tcBorders>
              <w:left w:val="nil"/>
            </w:tcBorders>
          </w:tcPr>
          <w:p w14:paraId="62D13C56"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4D270A4E" w14:textId="77777777" w:rsidTr="00862F1F">
        <w:trPr>
          <w:jc w:val="center"/>
        </w:trPr>
        <w:tc>
          <w:tcPr>
            <w:tcW w:w="4395" w:type="dxa"/>
            <w:tcBorders>
              <w:right w:val="nil"/>
            </w:tcBorders>
          </w:tcPr>
          <w:p w14:paraId="1BEB9B32" w14:textId="77777777" w:rsidR="008422F5" w:rsidRPr="00CC5627" w:rsidRDefault="008422F5" w:rsidP="00862F1F">
            <w:pPr>
              <w:spacing w:line="480" w:lineRule="auto"/>
              <w:rPr>
                <w:rFonts w:cs="Tahoma"/>
                <w:b/>
                <w:bCs/>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IgA</w:t>
            </w:r>
            <w:r w:rsidRPr="00727207">
              <w:rPr>
                <w:rFonts w:cs="Tahoma"/>
                <w:sz w:val="18"/>
                <w:szCs w:val="18"/>
                <w:lang w:val="en-US"/>
              </w:rPr>
              <w:t xml:space="preserve"> (GZ excl.)</w:t>
            </w:r>
            <w:r w:rsidRPr="00727207">
              <w:rPr>
                <w:rFonts w:cs="Tahoma"/>
                <w:sz w:val="18"/>
                <w:szCs w:val="18"/>
                <w:vertAlign w:val="superscript"/>
                <w:lang w:val="en-US"/>
              </w:rPr>
              <w:t>1</w:t>
            </w:r>
          </w:p>
        </w:tc>
        <w:tc>
          <w:tcPr>
            <w:tcW w:w="3827" w:type="dxa"/>
            <w:tcBorders>
              <w:left w:val="nil"/>
              <w:right w:val="nil"/>
            </w:tcBorders>
          </w:tcPr>
          <w:p w14:paraId="38AD935F"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1.69</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-0.63</w:t>
            </w:r>
            <w:r>
              <w:rPr>
                <w:rFonts w:cs="Tahoma"/>
                <w:sz w:val="18"/>
                <w:szCs w:val="18"/>
                <w:lang w:val="en-US"/>
              </w:rPr>
              <w:t>–</w:t>
            </w:r>
            <w:r w:rsidRPr="00727207">
              <w:rPr>
                <w:rFonts w:cs="Tahoma"/>
                <w:sz w:val="18"/>
                <w:szCs w:val="18"/>
                <w:lang w:val="en-US"/>
              </w:rPr>
              <w:t>4.02</w:t>
            </w:r>
            <w:r>
              <w:rPr>
                <w:rFonts w:cs="Tahoma"/>
                <w:sz w:val="18"/>
                <w:szCs w:val="18"/>
                <w:lang w:val="en-US"/>
              </w:rPr>
              <w:t>)</w:t>
            </w:r>
          </w:p>
        </w:tc>
        <w:tc>
          <w:tcPr>
            <w:tcW w:w="1276" w:type="dxa"/>
            <w:tcBorders>
              <w:left w:val="nil"/>
            </w:tcBorders>
          </w:tcPr>
          <w:p w14:paraId="75FB84EA"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No</w:t>
            </w:r>
          </w:p>
        </w:tc>
      </w:tr>
      <w:tr w:rsidR="008422F5" w:rsidRPr="00727207" w14:paraId="68138EE4" w14:textId="77777777" w:rsidTr="00862F1F">
        <w:trPr>
          <w:jc w:val="center"/>
        </w:trPr>
        <w:tc>
          <w:tcPr>
            <w:tcW w:w="4395" w:type="dxa"/>
            <w:tcBorders>
              <w:right w:val="nil"/>
            </w:tcBorders>
          </w:tcPr>
          <w:p w14:paraId="6DC33191" w14:textId="77777777" w:rsidR="008422F5" w:rsidRPr="00CC5627" w:rsidRDefault="008422F5" w:rsidP="00862F1F">
            <w:pPr>
              <w:spacing w:line="480" w:lineRule="auto"/>
              <w:rPr>
                <w:rFonts w:cs="Tahoma"/>
                <w:b/>
                <w:bCs/>
                <w:sz w:val="18"/>
                <w:szCs w:val="18"/>
                <w:lang w:val="en-US"/>
              </w:rPr>
            </w:pPr>
            <w:r w:rsidRPr="00CC5627">
              <w:rPr>
                <w:rFonts w:cs="Tahoma"/>
                <w:b/>
                <w:bCs/>
                <w:sz w:val="18"/>
                <w:szCs w:val="18"/>
                <w:lang w:val="en-US"/>
              </w:rPr>
              <w:t xml:space="preserve">EUROIMMUN </w:t>
            </w:r>
            <w:r w:rsidRPr="00727207">
              <w:rPr>
                <w:rFonts w:cs="Tahoma"/>
                <w:b/>
                <w:bCs/>
                <w:sz w:val="18"/>
                <w:szCs w:val="18"/>
                <w:lang w:val="en-US"/>
              </w:rPr>
              <w:t xml:space="preserve">Anti-SARS-CoV-2 </w:t>
            </w:r>
            <w:r w:rsidRPr="00CC5627">
              <w:rPr>
                <w:rFonts w:cs="Tahoma"/>
                <w:b/>
                <w:bCs/>
                <w:sz w:val="18"/>
                <w:szCs w:val="18"/>
                <w:lang w:val="en-US"/>
              </w:rPr>
              <w:t>IgA</w:t>
            </w:r>
            <w:r w:rsidRPr="00727207">
              <w:rPr>
                <w:rFonts w:cs="Tahoma"/>
                <w:sz w:val="18"/>
                <w:szCs w:val="18"/>
                <w:lang w:val="en-US"/>
              </w:rPr>
              <w:t xml:space="preserve"> (GZ+)</w:t>
            </w:r>
            <w:r w:rsidRPr="00727207">
              <w:rPr>
                <w:rFonts w:cs="Tahoma"/>
                <w:sz w:val="18"/>
                <w:szCs w:val="18"/>
                <w:vertAlign w:val="superscript"/>
                <w:lang w:val="en-US"/>
              </w:rPr>
              <w:t>1</w:t>
            </w:r>
          </w:p>
        </w:tc>
        <w:tc>
          <w:tcPr>
            <w:tcW w:w="3827" w:type="dxa"/>
            <w:tcBorders>
              <w:left w:val="nil"/>
              <w:right w:val="nil"/>
            </w:tcBorders>
          </w:tcPr>
          <w:p w14:paraId="745182B5"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1.65</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-0.62</w:t>
            </w:r>
            <w:r>
              <w:rPr>
                <w:rFonts w:cs="Tahoma"/>
                <w:sz w:val="18"/>
                <w:szCs w:val="18"/>
                <w:lang w:val="en-US"/>
              </w:rPr>
              <w:t>–</w:t>
            </w:r>
            <w:r w:rsidRPr="00727207">
              <w:rPr>
                <w:rFonts w:cs="Tahoma"/>
                <w:sz w:val="18"/>
                <w:szCs w:val="18"/>
                <w:lang w:val="en-US"/>
              </w:rPr>
              <w:t>3.92</w:t>
            </w:r>
            <w:r>
              <w:rPr>
                <w:rFonts w:cs="Tahoma"/>
                <w:sz w:val="18"/>
                <w:szCs w:val="18"/>
                <w:lang w:val="en-US"/>
              </w:rPr>
              <w:t>)</w:t>
            </w:r>
          </w:p>
        </w:tc>
        <w:tc>
          <w:tcPr>
            <w:tcW w:w="1276" w:type="dxa"/>
            <w:tcBorders>
              <w:left w:val="nil"/>
            </w:tcBorders>
          </w:tcPr>
          <w:p w14:paraId="76103D7B"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No</w:t>
            </w:r>
          </w:p>
        </w:tc>
      </w:tr>
      <w:tr w:rsidR="008422F5" w:rsidRPr="00727207" w14:paraId="1836FFF3" w14:textId="77777777" w:rsidTr="00862F1F">
        <w:trPr>
          <w:jc w:val="center"/>
        </w:trPr>
        <w:tc>
          <w:tcPr>
            <w:tcW w:w="4395" w:type="dxa"/>
            <w:tcBorders>
              <w:right w:val="nil"/>
            </w:tcBorders>
          </w:tcPr>
          <w:p w14:paraId="515DC0BB" w14:textId="3CA4E930" w:rsidR="008422F5" w:rsidRPr="00CC5627" w:rsidRDefault="008422F5" w:rsidP="00862F1F">
            <w:pPr>
              <w:spacing w:line="480" w:lineRule="auto"/>
              <w:rPr>
                <w:rFonts w:cs="Tahoma"/>
                <w:b/>
                <w:bCs/>
                <w:sz w:val="18"/>
                <w:szCs w:val="18"/>
                <w:lang w:val="en-US"/>
              </w:rPr>
            </w:pPr>
            <w:r>
              <w:rPr>
                <w:rFonts w:cs="Tahoma"/>
                <w:b/>
                <w:bCs/>
                <w:sz w:val="18"/>
                <w:szCs w:val="18"/>
                <w:lang w:val="en-US"/>
              </w:rPr>
              <w:t>iFlash</w:t>
            </w:r>
            <w:r w:rsidR="00D132B9">
              <w:rPr>
                <w:rFonts w:cs="Tahoma"/>
                <w:b/>
                <w:bCs/>
                <w:sz w:val="18"/>
                <w:szCs w:val="18"/>
                <w:lang w:val="en-US"/>
              </w:rPr>
              <w:t>-</w:t>
            </w:r>
            <w:r w:rsidRPr="00727207">
              <w:rPr>
                <w:rFonts w:cs="Tahoma"/>
                <w:b/>
                <w:bCs/>
                <w:sz w:val="18"/>
                <w:szCs w:val="18"/>
                <w:lang w:val="en-US"/>
              </w:rPr>
              <w:t xml:space="preserve">SARS-CoV-2 </w:t>
            </w:r>
            <w:r w:rsidRPr="00CC5627">
              <w:rPr>
                <w:rFonts w:cs="Tahoma"/>
                <w:b/>
                <w:bCs/>
                <w:sz w:val="18"/>
                <w:szCs w:val="18"/>
                <w:lang w:val="en-US"/>
              </w:rPr>
              <w:t>IgG</w:t>
            </w:r>
          </w:p>
        </w:tc>
        <w:tc>
          <w:tcPr>
            <w:tcW w:w="3827" w:type="dxa"/>
            <w:tcBorders>
              <w:left w:val="nil"/>
              <w:right w:val="nil"/>
            </w:tcBorders>
          </w:tcPr>
          <w:p w14:paraId="14B7A21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6.58</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1.01</w:t>
            </w:r>
            <w:r>
              <w:rPr>
                <w:rFonts w:cs="Tahoma"/>
                <w:sz w:val="18"/>
                <w:szCs w:val="18"/>
                <w:lang w:val="en-US"/>
              </w:rPr>
              <w:t>–</w:t>
            </w:r>
            <w:r w:rsidRPr="00727207">
              <w:rPr>
                <w:rFonts w:cs="Tahoma"/>
                <w:sz w:val="18"/>
                <w:szCs w:val="18"/>
                <w:lang w:val="en-US"/>
              </w:rPr>
              <w:t>12.15</w:t>
            </w:r>
            <w:r>
              <w:rPr>
                <w:rFonts w:cs="Tahoma"/>
                <w:sz w:val="18"/>
                <w:szCs w:val="18"/>
                <w:lang w:val="en-US"/>
              </w:rPr>
              <w:t>)</w:t>
            </w:r>
          </w:p>
        </w:tc>
        <w:tc>
          <w:tcPr>
            <w:tcW w:w="1276" w:type="dxa"/>
            <w:tcBorders>
              <w:left w:val="nil"/>
            </w:tcBorders>
          </w:tcPr>
          <w:p w14:paraId="63D25C97"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r w:rsidR="008422F5" w:rsidRPr="00727207" w14:paraId="14F3C75F" w14:textId="77777777" w:rsidTr="00862F1F">
        <w:trPr>
          <w:jc w:val="center"/>
        </w:trPr>
        <w:tc>
          <w:tcPr>
            <w:tcW w:w="4395" w:type="dxa"/>
            <w:tcBorders>
              <w:right w:val="nil"/>
            </w:tcBorders>
          </w:tcPr>
          <w:p w14:paraId="1105C0C2" w14:textId="1D53BE8E" w:rsidR="008422F5" w:rsidRPr="00CC5627" w:rsidRDefault="008422F5" w:rsidP="00862F1F">
            <w:pPr>
              <w:spacing w:line="480" w:lineRule="auto"/>
              <w:rPr>
                <w:rFonts w:cs="Tahoma"/>
                <w:b/>
                <w:bCs/>
                <w:sz w:val="18"/>
                <w:szCs w:val="18"/>
                <w:lang w:val="en-US"/>
              </w:rPr>
            </w:pPr>
            <w:r>
              <w:rPr>
                <w:rFonts w:cs="Tahoma"/>
                <w:b/>
                <w:bCs/>
                <w:sz w:val="18"/>
                <w:szCs w:val="18"/>
                <w:lang w:val="en-US"/>
              </w:rPr>
              <w:t>iFlash</w:t>
            </w:r>
            <w:r w:rsidR="00D132B9">
              <w:rPr>
                <w:rFonts w:cs="Tahoma"/>
                <w:b/>
                <w:bCs/>
                <w:sz w:val="18"/>
                <w:szCs w:val="18"/>
                <w:lang w:val="en-US"/>
              </w:rPr>
              <w:t>-</w:t>
            </w:r>
            <w:r w:rsidRPr="00727207">
              <w:rPr>
                <w:rFonts w:cs="Tahoma"/>
                <w:b/>
                <w:bCs/>
                <w:sz w:val="18"/>
                <w:szCs w:val="18"/>
                <w:lang w:val="en-US"/>
              </w:rPr>
              <w:t xml:space="preserve">SARS-CoV-2 </w:t>
            </w:r>
            <w:r w:rsidRPr="00CC5627">
              <w:rPr>
                <w:rFonts w:cs="Tahoma"/>
                <w:b/>
                <w:bCs/>
                <w:sz w:val="18"/>
                <w:szCs w:val="18"/>
                <w:lang w:val="en-US"/>
              </w:rPr>
              <w:t>IgM</w:t>
            </w:r>
          </w:p>
        </w:tc>
        <w:tc>
          <w:tcPr>
            <w:tcW w:w="3827" w:type="dxa"/>
            <w:tcBorders>
              <w:left w:val="nil"/>
              <w:right w:val="nil"/>
            </w:tcBorders>
          </w:tcPr>
          <w:p w14:paraId="24C07DC9"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64.47</w:t>
            </w:r>
            <w:r>
              <w:rPr>
                <w:rFonts w:cs="Tahoma"/>
                <w:sz w:val="18"/>
                <w:szCs w:val="18"/>
                <w:lang w:val="en-US"/>
              </w:rPr>
              <w:t>%</w:t>
            </w:r>
            <w:r w:rsidRPr="00727207">
              <w:rPr>
                <w:rFonts w:cs="Tahoma"/>
                <w:sz w:val="18"/>
                <w:szCs w:val="18"/>
                <w:lang w:val="en-US"/>
              </w:rPr>
              <w:t xml:space="preserve"> </w:t>
            </w:r>
            <w:r>
              <w:rPr>
                <w:rFonts w:cs="Tahoma"/>
                <w:sz w:val="18"/>
                <w:szCs w:val="18"/>
                <w:lang w:val="en-US"/>
              </w:rPr>
              <w:t>(</w:t>
            </w:r>
            <w:r w:rsidRPr="00727207">
              <w:rPr>
                <w:rFonts w:cs="Tahoma"/>
                <w:sz w:val="18"/>
                <w:szCs w:val="18"/>
                <w:lang w:val="en-US"/>
              </w:rPr>
              <w:t>53.71</w:t>
            </w:r>
            <w:r>
              <w:rPr>
                <w:rFonts w:cs="Tahoma"/>
                <w:sz w:val="18"/>
                <w:szCs w:val="18"/>
                <w:lang w:val="en-US"/>
              </w:rPr>
              <w:t>–</w:t>
            </w:r>
            <w:r w:rsidRPr="00727207">
              <w:rPr>
                <w:rFonts w:cs="Tahoma"/>
                <w:sz w:val="18"/>
                <w:szCs w:val="18"/>
                <w:lang w:val="en-US"/>
              </w:rPr>
              <w:t>75.23</w:t>
            </w:r>
            <w:r>
              <w:rPr>
                <w:rFonts w:cs="Tahoma"/>
                <w:sz w:val="18"/>
                <w:szCs w:val="18"/>
                <w:lang w:val="en-US"/>
              </w:rPr>
              <w:t>)</w:t>
            </w:r>
          </w:p>
        </w:tc>
        <w:tc>
          <w:tcPr>
            <w:tcW w:w="1276" w:type="dxa"/>
            <w:tcBorders>
              <w:left w:val="nil"/>
            </w:tcBorders>
          </w:tcPr>
          <w:p w14:paraId="07A6616A" w14:textId="77777777" w:rsidR="008422F5" w:rsidRPr="00727207" w:rsidRDefault="008422F5" w:rsidP="00862F1F">
            <w:pPr>
              <w:spacing w:line="480" w:lineRule="auto"/>
              <w:rPr>
                <w:rFonts w:cs="Tahoma"/>
                <w:sz w:val="18"/>
                <w:szCs w:val="18"/>
                <w:lang w:val="en-US"/>
              </w:rPr>
            </w:pPr>
            <w:r w:rsidRPr="00727207">
              <w:rPr>
                <w:rFonts w:cs="Tahoma"/>
                <w:sz w:val="18"/>
                <w:szCs w:val="18"/>
                <w:lang w:val="en-US"/>
              </w:rPr>
              <w:t>Yes</w:t>
            </w:r>
          </w:p>
        </w:tc>
      </w:tr>
    </w:tbl>
    <w:p w14:paraId="67345343" w14:textId="77777777" w:rsidR="008422F5" w:rsidRPr="00727207" w:rsidRDefault="008422F5" w:rsidP="008422F5">
      <w:pPr>
        <w:spacing w:line="360" w:lineRule="auto"/>
        <w:rPr>
          <w:sz w:val="18"/>
          <w:szCs w:val="18"/>
          <w:lang w:val="en-US"/>
        </w:rPr>
      </w:pPr>
      <w:r w:rsidRPr="00727207">
        <w:rPr>
          <w:sz w:val="18"/>
          <w:szCs w:val="18"/>
          <w:vertAlign w:val="superscript"/>
          <w:lang w:val="en-US"/>
        </w:rPr>
        <w:t>1</w:t>
      </w:r>
      <w:r w:rsidRPr="00727207">
        <w:rPr>
          <w:sz w:val="18"/>
          <w:szCs w:val="18"/>
          <w:lang w:val="en-US"/>
        </w:rPr>
        <w:t>For antibody assays with a gray zone</w:t>
      </w:r>
      <w:r>
        <w:rPr>
          <w:sz w:val="18"/>
          <w:szCs w:val="18"/>
          <w:lang w:val="en-US"/>
        </w:rPr>
        <w:t>,</w:t>
      </w:r>
      <w:r w:rsidRPr="00727207">
        <w:rPr>
          <w:sz w:val="18"/>
          <w:szCs w:val="18"/>
          <w:lang w:val="en-US"/>
        </w:rPr>
        <w:t xml:space="preserve"> two calculations were performed. In the first calculation, all gray zone results were excluded from the analysis (GZ excl.) and in the second calculation these results were interpreted as reactive (GZ+). </w:t>
      </w:r>
    </w:p>
    <w:p w14:paraId="406F5574" w14:textId="0ABED581" w:rsidR="007C17DE" w:rsidRPr="008422F5" w:rsidRDefault="008422F5" w:rsidP="008422F5">
      <w:pPr>
        <w:spacing w:line="360" w:lineRule="auto"/>
        <w:rPr>
          <w:rFonts w:ascii="Minion" w:eastAsia="MS Mincho" w:hAnsi="Minion" w:cs="Times New Roman"/>
          <w:sz w:val="24"/>
          <w:szCs w:val="24"/>
          <w:lang w:val="en-US"/>
        </w:rPr>
      </w:pPr>
      <w:r w:rsidRPr="00727207">
        <w:rPr>
          <w:rFonts w:cs="Tahoma"/>
          <w:sz w:val="18"/>
          <w:szCs w:val="18"/>
          <w:lang w:val="en-US"/>
        </w:rPr>
        <w:t>CI, confidence interval; GZ, gray zone</w:t>
      </w:r>
    </w:p>
    <w:sectPr w:rsidR="007C17DE" w:rsidRPr="008422F5" w:rsidSect="008422F5">
      <w:footerReference w:type="default" r:id="rId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65D7B" w14:textId="77777777" w:rsidR="008422F5" w:rsidRDefault="008422F5" w:rsidP="008422F5">
      <w:r>
        <w:separator/>
      </w:r>
    </w:p>
  </w:endnote>
  <w:endnote w:type="continuationSeparator" w:id="0">
    <w:p w14:paraId="0A456AD5" w14:textId="77777777" w:rsidR="008422F5" w:rsidRDefault="008422F5" w:rsidP="0084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w:altName w:val="Cambria"/>
    <w:panose1 w:val="02040503050201020203"/>
    <w:charset w:val="00"/>
    <w:family w:val="roman"/>
    <w:pitch w:val="variable"/>
    <w:sig w:usb0="E00002AF" w:usb1="5000E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0861355"/>
      <w:docPartObj>
        <w:docPartGallery w:val="Page Numbers (Bottom of Page)"/>
        <w:docPartUnique/>
      </w:docPartObj>
    </w:sdtPr>
    <w:sdtEndPr>
      <w:rPr>
        <w:noProof/>
      </w:rPr>
    </w:sdtEndPr>
    <w:sdtContent>
      <w:p w14:paraId="5F64D5CD" w14:textId="77777777" w:rsidR="00593D25" w:rsidRDefault="008422F5">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3A6B0AEA" w14:textId="77777777" w:rsidR="00593D25" w:rsidRDefault="004D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3453F" w14:textId="77777777" w:rsidR="008422F5" w:rsidRDefault="008422F5" w:rsidP="008422F5">
      <w:r>
        <w:separator/>
      </w:r>
    </w:p>
  </w:footnote>
  <w:footnote w:type="continuationSeparator" w:id="0">
    <w:p w14:paraId="29F2FF02" w14:textId="77777777" w:rsidR="008422F5" w:rsidRDefault="008422F5" w:rsidP="00842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F5"/>
    <w:rsid w:val="004D5101"/>
    <w:rsid w:val="007C17DE"/>
    <w:rsid w:val="008422F5"/>
    <w:rsid w:val="00947985"/>
    <w:rsid w:val="00D132B9"/>
    <w:rsid w:val="00F14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2A322"/>
  <w15:chartTrackingRefBased/>
  <w15:docId w15:val="{D6BDF006-A9A0-4F9B-8E43-5964A8D1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2F5"/>
    <w:pPr>
      <w:tabs>
        <w:tab w:val="center" w:pos="4513"/>
        <w:tab w:val="right" w:pos="9026"/>
      </w:tabs>
    </w:pPr>
  </w:style>
  <w:style w:type="character" w:customStyle="1" w:styleId="HeaderChar">
    <w:name w:val="Header Char"/>
    <w:basedOn w:val="DefaultParagraphFont"/>
    <w:link w:val="Header"/>
    <w:uiPriority w:val="99"/>
    <w:rsid w:val="008422F5"/>
  </w:style>
  <w:style w:type="paragraph" w:styleId="Footer">
    <w:name w:val="footer"/>
    <w:basedOn w:val="Normal"/>
    <w:link w:val="FooterChar"/>
    <w:uiPriority w:val="99"/>
    <w:unhideWhenUsed/>
    <w:rsid w:val="008422F5"/>
    <w:pPr>
      <w:tabs>
        <w:tab w:val="center" w:pos="4513"/>
        <w:tab w:val="right" w:pos="9026"/>
      </w:tabs>
    </w:pPr>
  </w:style>
  <w:style w:type="character" w:customStyle="1" w:styleId="FooterChar">
    <w:name w:val="Footer Char"/>
    <w:basedOn w:val="DefaultParagraphFont"/>
    <w:link w:val="Footer"/>
    <w:uiPriority w:val="99"/>
    <w:rsid w:val="008422F5"/>
  </w:style>
  <w:style w:type="table" w:styleId="TableGrid">
    <w:name w:val="Table Grid"/>
    <w:basedOn w:val="TableNormal"/>
    <w:uiPriority w:val="39"/>
    <w:rsid w:val="0084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4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Farrant</dc:creator>
  <cp:keywords/>
  <dc:description/>
  <cp:lastModifiedBy>Elements</cp:lastModifiedBy>
  <cp:revision>2</cp:revision>
  <dcterms:created xsi:type="dcterms:W3CDTF">2021-03-02T14:17:00Z</dcterms:created>
  <dcterms:modified xsi:type="dcterms:W3CDTF">2021-03-02T14:17:00Z</dcterms:modified>
</cp:coreProperties>
</file>