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4F65" w:rsidP="00D74F65" w:rsidRDefault="00D74F65" w14:paraId="154AE14C" w14:textId="41D8441D">
      <w:pPr>
        <w:pStyle w:val="Heading1"/>
        <w:numPr>
          <w:ilvl w:val="0"/>
          <w:numId w:val="0"/>
        </w:numPr>
        <w:ind w:left="432" w:hanging="432"/>
      </w:pPr>
      <w:bookmarkStart w:name="_Ref396935732" w:id="0"/>
      <w:bookmarkStart w:name="_Ref396935816" w:id="1"/>
      <w:bookmarkStart w:name="_Toc399236361" w:id="2"/>
      <w:bookmarkStart w:name="_Toc460505220" w:id="3"/>
      <w:r w:rsidRPr="00C1728A">
        <w:t xml:space="preserve">The </w:t>
      </w:r>
      <w:r>
        <w:t>RoB 2.0 tool</w:t>
      </w:r>
      <w:r w:rsidR="00A0628E">
        <w:t xml:space="preserve"> (individually randomized, cross-over trials)</w:t>
      </w:r>
    </w:p>
    <w:p w:rsidRPr="00E60A57" w:rsidR="00D74F65" w:rsidP="00D74F65" w:rsidRDefault="00D74F65" w14:paraId="74B1E29E" w14:textId="77777777"/>
    <w:tbl>
      <w:tblPr>
        <w:tblStyle w:val="TableGrid"/>
        <w:tblW w:w="9639" w:type="dxa"/>
        <w:tblInd w:w="-108" w:type="dxa"/>
        <w:tblLook w:val="04A0" w:firstRow="1" w:lastRow="0" w:firstColumn="1" w:lastColumn="0" w:noHBand="0" w:noVBand="1"/>
      </w:tblPr>
      <w:tblGrid>
        <w:gridCol w:w="5529"/>
        <w:gridCol w:w="4110"/>
      </w:tblGrid>
      <w:tr w:rsidRPr="00C1728A" w:rsidR="00D74F65" w:rsidTr="294147F9" w14:paraId="614E575D" w14:textId="77777777">
        <w:tc>
          <w:tcPr>
            <w:tcW w:w="5529" w:type="dxa"/>
            <w:tcBorders>
              <w:top w:val="nil"/>
              <w:left w:val="nil"/>
              <w:bottom w:val="nil"/>
              <w:right w:val="single" w:color="auto" w:sz="4" w:space="0"/>
            </w:tcBorders>
            <w:tcMar/>
          </w:tcPr>
          <w:p w:rsidRPr="009535B3" w:rsidR="00D74F65" w:rsidP="001534B9" w:rsidRDefault="00D74F65" w14:paraId="674FC893" w14:textId="77777777">
            <w:pPr>
              <w:rPr>
                <w:b/>
              </w:rPr>
            </w:pPr>
            <w:r w:rsidRPr="009535B3">
              <w:rPr>
                <w:b/>
              </w:rPr>
              <w:t>Assessor name/initials</w:t>
            </w:r>
          </w:p>
        </w:tc>
        <w:tc>
          <w:tcPr>
            <w:tcW w:w="4110" w:type="dxa"/>
            <w:tcBorders>
              <w:left w:val="single" w:color="auto" w:sz="4" w:space="0"/>
            </w:tcBorders>
            <w:tcMar/>
          </w:tcPr>
          <w:p w:rsidRPr="00C1728A" w:rsidR="00D74F65" w:rsidP="001534B9" w:rsidRDefault="00D74F65" w14:paraId="7ACE8EEF" w14:textId="27816C2F">
            <w:r w:rsidR="294147F9">
              <w:rPr/>
              <w:t>MK</w:t>
            </w:r>
          </w:p>
        </w:tc>
      </w:tr>
      <w:tr w:rsidRPr="00C1728A" w:rsidR="00D74F65" w:rsidTr="294147F9" w14:paraId="467308B3" w14:textId="77777777">
        <w:tc>
          <w:tcPr>
            <w:tcW w:w="5529" w:type="dxa"/>
            <w:tcBorders>
              <w:top w:val="nil"/>
              <w:left w:val="nil"/>
              <w:bottom w:val="nil"/>
              <w:right w:val="single" w:color="auto" w:sz="4" w:space="0"/>
            </w:tcBorders>
            <w:tcMar/>
          </w:tcPr>
          <w:p w:rsidRPr="009535B3" w:rsidR="00D74F65" w:rsidP="001534B9" w:rsidRDefault="00D74F65" w14:paraId="157A8466" w14:textId="77777777">
            <w:pPr>
              <w:rPr>
                <w:b/>
              </w:rPr>
            </w:pPr>
            <w:r w:rsidRPr="009535B3">
              <w:rPr>
                <w:b/>
              </w:rPr>
              <w:t>Study ID</w:t>
            </w:r>
            <w:r>
              <w:rPr>
                <w:b/>
              </w:rPr>
              <w:t xml:space="preserve"> and/or reference(s)</w:t>
            </w:r>
          </w:p>
        </w:tc>
        <w:tc>
          <w:tcPr>
            <w:tcW w:w="4110" w:type="dxa"/>
            <w:tcBorders>
              <w:left w:val="single" w:color="auto" w:sz="4" w:space="0"/>
            </w:tcBorders>
            <w:tcMar/>
          </w:tcPr>
          <w:p w:rsidR="00D74F65" w:rsidP="001534B9" w:rsidRDefault="00D74F65" w14:paraId="1835E8F7" w14:textId="30869049">
            <w:r w:rsidR="294147F9">
              <w:rPr/>
              <w:t>Stowell et al. 2019</w:t>
            </w:r>
          </w:p>
          <w:p w:rsidRPr="00C1728A" w:rsidR="00D74F65" w:rsidP="001534B9" w:rsidRDefault="00D74F65" w14:paraId="67371023" w14:textId="77777777"/>
        </w:tc>
      </w:tr>
    </w:tbl>
    <w:p w:rsidRPr="009535B3" w:rsidR="00D74F65" w:rsidP="00D74F65" w:rsidRDefault="00D74F65" w14:paraId="462189C7" w14:textId="77777777">
      <w:pPr>
        <w:rPr>
          <w:b/>
        </w:rPr>
      </w:pPr>
      <w:r w:rsidRPr="009535B3">
        <w:rPr>
          <w:b/>
        </w:rPr>
        <w:t>Study design</w:t>
      </w:r>
    </w:p>
    <w:tbl>
      <w:tblPr>
        <w:tblStyle w:val="TableGrid"/>
        <w:tblW w:w="10206" w:type="dxa"/>
        <w:tblLook w:val="04A0" w:firstRow="1" w:lastRow="0" w:firstColumn="1" w:lastColumn="0" w:noHBand="0" w:noVBand="1"/>
      </w:tblPr>
      <w:tblGrid>
        <w:gridCol w:w="675"/>
        <w:gridCol w:w="9531"/>
      </w:tblGrid>
      <w:tr w:rsidRPr="00CF6C80" w:rsidR="00D74F65" w:rsidTr="001534B9" w14:paraId="23FE35EE" w14:textId="77777777">
        <w:tc>
          <w:tcPr>
            <w:tcW w:w="675" w:type="dxa"/>
            <w:tcBorders>
              <w:top w:val="nil"/>
              <w:left w:val="nil"/>
              <w:bottom w:val="nil"/>
              <w:right w:val="nil"/>
            </w:tcBorders>
            <w:vAlign w:val="center"/>
          </w:tcPr>
          <w:p w:rsidRPr="00CF6C80" w:rsidR="00D74F65" w:rsidP="001534B9" w:rsidRDefault="00D74F65" w14:paraId="0FAF6D77" w14:textId="77777777">
            <w:pPr>
              <w:jc w:val="center"/>
              <w:rPr>
                <w:szCs w:val="20"/>
              </w:rPr>
            </w:pPr>
            <w:r w:rsidRPr="00CF6C80">
              <w:rPr>
                <w:rFonts w:ascii="Wingdings 2" w:hAnsi="Wingdings 2" w:eastAsia="Wingdings 2" w:cs="Wingdings 2"/>
                <w:szCs w:val="20"/>
              </w:rPr>
              <w:t>£</w:t>
            </w:r>
          </w:p>
        </w:tc>
        <w:tc>
          <w:tcPr>
            <w:tcW w:w="9531" w:type="dxa"/>
            <w:tcBorders>
              <w:top w:val="nil"/>
              <w:left w:val="nil"/>
              <w:bottom w:val="nil"/>
              <w:right w:val="nil"/>
            </w:tcBorders>
            <w:vAlign w:val="center"/>
          </w:tcPr>
          <w:p w:rsidRPr="00CF6C80" w:rsidR="00D74F65" w:rsidP="001534B9" w:rsidRDefault="00D74F65" w14:paraId="58071D5C" w14:textId="77777777">
            <w:pPr>
              <w:jc w:val="left"/>
              <w:rPr>
                <w:szCs w:val="20"/>
              </w:rPr>
            </w:pPr>
            <w:r>
              <w:rPr>
                <w:szCs w:val="20"/>
              </w:rPr>
              <w:t>Randomized parallel group trial</w:t>
            </w:r>
          </w:p>
        </w:tc>
      </w:tr>
      <w:tr w:rsidRPr="0047180D" w:rsidR="00D74F65" w:rsidTr="001534B9" w14:paraId="6565DB10" w14:textId="77777777">
        <w:tc>
          <w:tcPr>
            <w:tcW w:w="675" w:type="dxa"/>
            <w:tcBorders>
              <w:top w:val="nil"/>
              <w:left w:val="nil"/>
              <w:bottom w:val="nil"/>
              <w:right w:val="nil"/>
            </w:tcBorders>
            <w:vAlign w:val="center"/>
          </w:tcPr>
          <w:p w:rsidRPr="00377ABC" w:rsidR="00D74F65" w:rsidP="001534B9" w:rsidRDefault="00D74F65" w14:paraId="6A67A754" w14:textId="77777777">
            <w:pPr>
              <w:jc w:val="center"/>
              <w:rPr>
                <w:szCs w:val="20"/>
              </w:rPr>
            </w:pPr>
            <w:r w:rsidRPr="00377ABC">
              <w:rPr>
                <w:rFonts w:ascii="Wingdings 2" w:hAnsi="Wingdings 2" w:eastAsia="Wingdings 2" w:cs="Wingdings 2"/>
                <w:szCs w:val="20"/>
              </w:rPr>
              <w:t>£</w:t>
            </w:r>
          </w:p>
        </w:tc>
        <w:tc>
          <w:tcPr>
            <w:tcW w:w="9531" w:type="dxa"/>
            <w:tcBorders>
              <w:top w:val="nil"/>
              <w:left w:val="nil"/>
              <w:bottom w:val="nil"/>
              <w:right w:val="nil"/>
            </w:tcBorders>
            <w:vAlign w:val="center"/>
          </w:tcPr>
          <w:p w:rsidRPr="00377ABC" w:rsidR="00D74F65" w:rsidP="001534B9" w:rsidRDefault="00D74F65" w14:paraId="258B2060" w14:textId="77777777">
            <w:pPr>
              <w:jc w:val="left"/>
              <w:rPr>
                <w:szCs w:val="20"/>
              </w:rPr>
            </w:pPr>
            <w:r>
              <w:rPr>
                <w:szCs w:val="20"/>
              </w:rPr>
              <w:t>Cluster-randomized trial</w:t>
            </w:r>
          </w:p>
        </w:tc>
      </w:tr>
      <w:tr w:rsidRPr="0047180D" w:rsidR="00D74F65" w:rsidTr="001534B9" w14:paraId="1BDF9EB7" w14:textId="77777777">
        <w:tc>
          <w:tcPr>
            <w:tcW w:w="675" w:type="dxa"/>
            <w:tcBorders>
              <w:top w:val="nil"/>
              <w:left w:val="nil"/>
              <w:bottom w:val="nil"/>
              <w:right w:val="nil"/>
            </w:tcBorders>
            <w:vAlign w:val="center"/>
          </w:tcPr>
          <w:p w:rsidRPr="00377ABC" w:rsidR="00D74F65" w:rsidP="001534B9" w:rsidRDefault="001C7D19" w14:paraId="0F91ED00" w14:textId="5DAB7BF4">
            <w:pPr>
              <w:jc w:val="center"/>
              <w:rPr>
                <w:szCs w:val="20"/>
              </w:rPr>
            </w:pPr>
            <w:r>
              <w:rPr>
                <w:rFonts w:ascii="Wingdings" w:hAnsi="Wingdings" w:eastAsia="Wingdings" w:cs="Wingdings"/>
                <w:szCs w:val="20"/>
              </w:rPr>
              <w:t>þ</w:t>
            </w:r>
          </w:p>
        </w:tc>
        <w:tc>
          <w:tcPr>
            <w:tcW w:w="9531" w:type="dxa"/>
            <w:tcBorders>
              <w:top w:val="nil"/>
              <w:left w:val="nil"/>
              <w:bottom w:val="nil"/>
              <w:right w:val="nil"/>
            </w:tcBorders>
            <w:vAlign w:val="center"/>
          </w:tcPr>
          <w:p w:rsidRPr="00377ABC" w:rsidR="00D74F65" w:rsidP="001534B9" w:rsidRDefault="00D74F65" w14:paraId="6C3DD9F6" w14:textId="77777777">
            <w:pPr>
              <w:jc w:val="left"/>
              <w:rPr>
                <w:szCs w:val="20"/>
              </w:rPr>
            </w:pPr>
            <w:r>
              <w:rPr>
                <w:szCs w:val="20"/>
              </w:rPr>
              <w:t>Randomized cross-over or other matched design</w:t>
            </w:r>
          </w:p>
        </w:tc>
      </w:tr>
    </w:tbl>
    <w:p w:rsidR="00D74F65" w:rsidP="00D74F65" w:rsidRDefault="00D74F65" w14:paraId="6CD89F21" w14:textId="77777777"/>
    <w:tbl>
      <w:tblPr>
        <w:tblStyle w:val="TableGrid"/>
        <w:tblW w:w="9639" w:type="dxa"/>
        <w:tblLook w:val="04A0" w:firstRow="1" w:lastRow="0" w:firstColumn="1" w:lastColumn="0" w:noHBand="0" w:noVBand="1"/>
      </w:tblPr>
      <w:tblGrid>
        <w:gridCol w:w="5387"/>
        <w:gridCol w:w="4252"/>
      </w:tblGrid>
      <w:tr w:rsidRPr="00C1728A" w:rsidR="00D74F65" w:rsidTr="2BD312CC" w14:paraId="5BC6BE7B" w14:textId="77777777">
        <w:tc>
          <w:tcPr>
            <w:tcW w:w="5387" w:type="dxa"/>
            <w:tcBorders>
              <w:top w:val="nil"/>
              <w:left w:val="nil"/>
              <w:bottom w:val="nil"/>
              <w:right w:val="single" w:color="auto" w:sz="4" w:space="0"/>
            </w:tcBorders>
            <w:tcMar/>
          </w:tcPr>
          <w:p w:rsidRPr="009535B3" w:rsidR="00D74F65" w:rsidP="2BD312CC" w:rsidRDefault="00D74F65" w14:paraId="4D5DAE39" w14:textId="77777777">
            <w:pPr>
              <w:rPr>
                <w:b w:val="1"/>
                <w:bCs w:val="1"/>
                <w:sz w:val="20"/>
                <w:szCs w:val="20"/>
              </w:rPr>
            </w:pPr>
            <w:r w:rsidRPr="2BD312CC" w:rsidR="2BD312CC">
              <w:rPr>
                <w:b w:val="1"/>
                <w:bCs w:val="1"/>
                <w:sz w:val="20"/>
                <w:szCs w:val="20"/>
              </w:rPr>
              <w:t>Specify which outcome is being assessed for risk of bias</w:t>
            </w:r>
          </w:p>
        </w:tc>
        <w:tc>
          <w:tcPr>
            <w:tcW w:w="4252" w:type="dxa"/>
            <w:tcBorders>
              <w:left w:val="single" w:color="auto" w:sz="4" w:space="0"/>
            </w:tcBorders>
            <w:tcMar/>
          </w:tcPr>
          <w:p w:rsidR="2BD312CC" w:rsidP="2BD312CC" w:rsidRDefault="2BD312CC" w14:paraId="510F7E26" w14:textId="41CFDBE3">
            <w:pPr>
              <w:jc w:val="left"/>
              <w:rPr>
                <w:rFonts w:ascii="Constantia" w:hAnsi="Constantia" w:eastAsia="Constantia" w:cs="Constantia"/>
                <w:noProof w:val="0"/>
                <w:color w:val="000000" w:themeColor="text1" w:themeTint="FF" w:themeShade="FF"/>
                <w:sz w:val="20"/>
                <w:szCs w:val="20"/>
                <w:lang w:val="en-GB"/>
              </w:rPr>
            </w:pPr>
            <w:r w:rsidRPr="2BD312CC" w:rsidR="2BD312CC">
              <w:rPr>
                <w:rFonts w:ascii="Constantia" w:hAnsi="Constantia" w:eastAsia="Constantia" w:cs="Constantia"/>
                <w:noProof w:val="0"/>
                <w:color w:val="000000" w:themeColor="text1" w:themeTint="FF" w:themeShade="FF"/>
                <w:sz w:val="20"/>
                <w:szCs w:val="20"/>
                <w:lang w:val="en-GB"/>
              </w:rPr>
              <w:t xml:space="preserve">Arterial blood pressure (Systolic blood pressure, Diastolic blood pressure, </w:t>
            </w:r>
            <w:proofErr w:type="gramStart"/>
            <w:r w:rsidRPr="2BD312CC" w:rsidR="2BD312CC">
              <w:rPr>
                <w:rFonts w:ascii="Constantia" w:hAnsi="Constantia" w:eastAsia="Constantia" w:cs="Constantia"/>
                <w:noProof w:val="0"/>
                <w:color w:val="000000" w:themeColor="text1" w:themeTint="FF" w:themeShade="FF"/>
                <w:sz w:val="20"/>
                <w:szCs w:val="20"/>
                <w:lang w:val="en-GB"/>
              </w:rPr>
              <w:t>Mean</w:t>
            </w:r>
            <w:proofErr w:type="gramEnd"/>
            <w:r w:rsidRPr="2BD312CC" w:rsidR="2BD312CC">
              <w:rPr>
                <w:rFonts w:ascii="Constantia" w:hAnsi="Constantia" w:eastAsia="Constantia" w:cs="Constantia"/>
                <w:noProof w:val="0"/>
                <w:color w:val="000000" w:themeColor="text1" w:themeTint="FF" w:themeShade="FF"/>
                <w:sz w:val="20"/>
                <w:szCs w:val="20"/>
                <w:lang w:val="en-GB"/>
              </w:rPr>
              <w:t xml:space="preserve"> arterial pressure) using an inflatable finger cuff in conjunction with a </w:t>
            </w:r>
            <w:proofErr w:type="spellStart"/>
            <w:r w:rsidRPr="2BD312CC" w:rsidR="2BD312CC">
              <w:rPr>
                <w:rFonts w:ascii="Constantia" w:hAnsi="Constantia" w:eastAsia="Constantia" w:cs="Constantia"/>
                <w:noProof w:val="0"/>
                <w:color w:val="000000" w:themeColor="text1" w:themeTint="FF" w:themeShade="FF"/>
                <w:sz w:val="20"/>
                <w:szCs w:val="20"/>
                <w:lang w:val="en-GB"/>
              </w:rPr>
              <w:t>Finometer</w:t>
            </w:r>
            <w:proofErr w:type="spellEnd"/>
            <w:r w:rsidRPr="2BD312CC" w:rsidR="2BD312CC">
              <w:rPr>
                <w:rFonts w:ascii="Constantia" w:hAnsi="Constantia" w:eastAsia="Constantia" w:cs="Constantia"/>
                <w:noProof w:val="0"/>
                <w:color w:val="000000" w:themeColor="text1" w:themeTint="FF" w:themeShade="FF"/>
                <w:sz w:val="20"/>
                <w:szCs w:val="20"/>
                <w:lang w:val="en-GB"/>
              </w:rPr>
              <w:t xml:space="preserve"> device </w:t>
            </w:r>
          </w:p>
          <w:p w:rsidR="2BD312CC" w:rsidP="2BD312CC" w:rsidRDefault="2BD312CC" w14:paraId="579AB46B" w14:textId="4FCAB9FD">
            <w:pPr>
              <w:pStyle w:val="Normal"/>
              <w:rPr>
                <w:sz w:val="20"/>
                <w:szCs w:val="20"/>
              </w:rPr>
            </w:pPr>
          </w:p>
          <w:p w:rsidRPr="00C1728A" w:rsidR="00D74F65" w:rsidP="2BD312CC" w:rsidRDefault="00D74F65" w14:paraId="582D4541" w14:textId="77777777">
            <w:pPr>
              <w:rPr>
                <w:sz w:val="20"/>
                <w:szCs w:val="20"/>
              </w:rPr>
            </w:pPr>
          </w:p>
        </w:tc>
      </w:tr>
    </w:tbl>
    <w:p w:rsidRPr="00C1728A" w:rsidR="00D74F65" w:rsidP="2BD312CC" w:rsidRDefault="00D74F65" w14:paraId="728655CA" w14:textId="77777777">
      <w:pPr>
        <w:rPr>
          <w:sz w:val="20"/>
          <w:szCs w:val="20"/>
        </w:rPr>
      </w:pPr>
    </w:p>
    <w:tbl>
      <w:tblPr>
        <w:tblStyle w:val="TableGrid"/>
        <w:tblW w:w="9639" w:type="dxa"/>
        <w:tblLook w:val="04A0" w:firstRow="1" w:lastRow="0" w:firstColumn="1" w:lastColumn="0" w:noHBand="0" w:noVBand="1"/>
      </w:tblPr>
      <w:tblGrid>
        <w:gridCol w:w="5387"/>
        <w:gridCol w:w="4252"/>
      </w:tblGrid>
      <w:tr w:rsidRPr="00C1728A" w:rsidR="00D74F65" w:rsidTr="2BD312CC" w14:paraId="4084B7C2" w14:textId="77777777">
        <w:tc>
          <w:tcPr>
            <w:tcW w:w="5387" w:type="dxa"/>
            <w:tcBorders>
              <w:top w:val="nil"/>
              <w:left w:val="nil"/>
              <w:bottom w:val="nil"/>
              <w:right w:val="single" w:color="auto" w:sz="4" w:space="0"/>
            </w:tcBorders>
            <w:tcMar/>
          </w:tcPr>
          <w:p w:rsidRPr="009535B3" w:rsidR="00D74F65" w:rsidP="2BD312CC" w:rsidRDefault="00D74F65" w14:paraId="26960FCF" w14:textId="77777777">
            <w:pPr>
              <w:jc w:val="left"/>
              <w:rPr>
                <w:b w:val="1"/>
                <w:bCs w:val="1"/>
                <w:sz w:val="20"/>
                <w:szCs w:val="20"/>
              </w:rPr>
            </w:pPr>
            <w:r w:rsidRPr="2BD312CC" w:rsidR="2BD312CC">
              <w:rPr>
                <w:b w:val="1"/>
                <w:bCs w:val="1"/>
                <w:sz w:val="20"/>
                <w:szCs w:val="20"/>
              </w:rPr>
              <w:t>Specify the numerical result being assessed</w:t>
            </w:r>
            <w:r w:rsidRPr="2BD312CC" w:rsidR="2BD312CC">
              <w:rPr>
                <w:b w:val="1"/>
                <w:bCs w:val="1"/>
                <w:sz w:val="20"/>
                <w:szCs w:val="20"/>
              </w:rPr>
              <w:t>.</w:t>
            </w:r>
            <w:r w:rsidRPr="2BD312CC" w:rsidR="2BD312CC">
              <w:rPr>
                <w:sz w:val="20"/>
                <w:szCs w:val="20"/>
              </w:rPr>
              <w:t xml:space="preserve"> In case of multiple alternative analyses being presented, specify the numeric result (e.g. RR = 1.52 (95% CI 0.83 to 2.77) and/or a reference (e.g. to a table, figure or paragraph) that uniquely defines the result being assessed</w:t>
            </w:r>
            <w:r w:rsidRPr="2BD312CC" w:rsidR="2BD312CC">
              <w:rPr>
                <w:sz w:val="20"/>
                <w:szCs w:val="20"/>
              </w:rPr>
              <w:t>.</w:t>
            </w:r>
          </w:p>
        </w:tc>
        <w:tc>
          <w:tcPr>
            <w:tcW w:w="4252" w:type="dxa"/>
            <w:tcBorders>
              <w:left w:val="single" w:color="auto" w:sz="4" w:space="0"/>
            </w:tcBorders>
            <w:tcMar/>
          </w:tcPr>
          <w:p w:rsidRPr="00C1728A" w:rsidR="00D74F65" w:rsidP="2BD312CC" w:rsidRDefault="00D74F65" w14:paraId="74543733" w14:textId="16D61E38">
            <w:pPr>
              <w:jc w:val="left"/>
              <w:rPr>
                <w:rFonts w:ascii="Constantia" w:hAnsi="Constantia" w:eastAsia="Constantia" w:cs="Constantia"/>
                <w:noProof w:val="0"/>
                <w:color w:val="000000" w:themeColor="text1" w:themeTint="FF" w:themeShade="FF"/>
                <w:sz w:val="20"/>
                <w:szCs w:val="20"/>
                <w:lang w:val="en-GB"/>
              </w:rPr>
            </w:pPr>
            <w:r w:rsidRPr="2BD312CC" w:rsidR="2BD312CC">
              <w:rPr>
                <w:rFonts w:ascii="Constantia" w:hAnsi="Constantia" w:eastAsia="Constantia" w:cs="Constantia"/>
                <w:noProof w:val="0"/>
                <w:color w:val="000000" w:themeColor="text1" w:themeTint="FF" w:themeShade="FF"/>
                <w:sz w:val="20"/>
                <w:szCs w:val="20"/>
                <w:lang w:val="en-GB"/>
              </w:rPr>
              <w:t>Decrease in arterial blood pressure (systolic) with 100Hz stimulation. Subjects presented an average reduction of -5.06±10.55 mmHg during the 100 Hz session.</w:t>
            </w:r>
          </w:p>
          <w:p w:rsidRPr="00C1728A" w:rsidR="00D74F65" w:rsidP="2BD312CC" w:rsidRDefault="00D74F65" w14:paraId="65E9418D" w14:textId="788C19DD">
            <w:pPr>
              <w:pStyle w:val="Normal"/>
              <w:rPr>
                <w:sz w:val="20"/>
                <w:szCs w:val="20"/>
              </w:rPr>
            </w:pPr>
          </w:p>
        </w:tc>
      </w:tr>
    </w:tbl>
    <w:p w:rsidR="00D74F65" w:rsidP="00D74F65" w:rsidRDefault="00D74F65" w14:paraId="3E8A58C8" w14:textId="77777777"/>
    <w:p w:rsidRPr="009535B3" w:rsidR="00D74F65" w:rsidP="00D74F65" w:rsidRDefault="00D74F65" w14:paraId="5C7CB92F" w14:textId="77777777">
      <w:pPr>
        <w:rPr>
          <w:b/>
        </w:rPr>
      </w:pPr>
      <w:r w:rsidRPr="009535B3">
        <w:rPr>
          <w:b/>
        </w:rPr>
        <w:t>Is your aim for this study…?</w:t>
      </w:r>
    </w:p>
    <w:tbl>
      <w:tblPr>
        <w:tblStyle w:val="TableGrid"/>
        <w:tblW w:w="10206" w:type="dxa"/>
        <w:tblLayout w:type="fixed"/>
        <w:tblLook w:val="04A0" w:firstRow="1" w:lastRow="0" w:firstColumn="1" w:lastColumn="0" w:noHBand="0" w:noVBand="1"/>
      </w:tblPr>
      <w:tblGrid>
        <w:gridCol w:w="675"/>
        <w:gridCol w:w="9531"/>
      </w:tblGrid>
      <w:tr w:rsidRPr="00CF6C80" w:rsidR="00D74F65" w:rsidTr="001534B9" w14:paraId="03A1093F" w14:textId="77777777">
        <w:tc>
          <w:tcPr>
            <w:tcW w:w="675" w:type="dxa"/>
            <w:tcBorders>
              <w:top w:val="nil"/>
              <w:left w:val="nil"/>
              <w:bottom w:val="nil"/>
              <w:right w:val="nil"/>
            </w:tcBorders>
            <w:vAlign w:val="center"/>
          </w:tcPr>
          <w:p w:rsidRPr="00CF6C80" w:rsidR="00D74F65" w:rsidP="001534B9" w:rsidRDefault="00D74F65" w14:paraId="37D939AF" w14:textId="77777777">
            <w:pPr>
              <w:jc w:val="center"/>
              <w:rPr>
                <w:szCs w:val="20"/>
              </w:rPr>
            </w:pPr>
            <w:r w:rsidRPr="00CF6C80">
              <w:rPr>
                <w:rFonts w:ascii="Wingdings 2" w:hAnsi="Wingdings 2" w:eastAsia="Wingdings 2" w:cs="Wingdings 2"/>
                <w:szCs w:val="20"/>
              </w:rPr>
              <w:t>£</w:t>
            </w:r>
          </w:p>
        </w:tc>
        <w:tc>
          <w:tcPr>
            <w:tcW w:w="9531" w:type="dxa"/>
            <w:tcBorders>
              <w:top w:val="nil"/>
              <w:left w:val="nil"/>
              <w:bottom w:val="nil"/>
              <w:right w:val="nil"/>
            </w:tcBorders>
            <w:vAlign w:val="center"/>
          </w:tcPr>
          <w:p w:rsidRPr="00CF6C80" w:rsidR="00D74F65" w:rsidP="001534B9" w:rsidRDefault="00D74F65" w14:paraId="2386C0D9" w14:textId="77777777">
            <w:pPr>
              <w:jc w:val="left"/>
              <w:rPr>
                <w:szCs w:val="20"/>
              </w:rPr>
            </w:pPr>
            <w:r>
              <w:rPr>
                <w:szCs w:val="20"/>
              </w:rPr>
              <w:t>t</w:t>
            </w:r>
            <w:r w:rsidRPr="00CF6C80">
              <w:rPr>
                <w:szCs w:val="20"/>
              </w:rPr>
              <w:t xml:space="preserve">o assess the effect of </w:t>
            </w:r>
            <w:r w:rsidRPr="00655FDD">
              <w:rPr>
                <w:i/>
                <w:szCs w:val="20"/>
              </w:rPr>
              <w:t>assignment to intervention</w:t>
            </w:r>
          </w:p>
        </w:tc>
      </w:tr>
      <w:tr w:rsidRPr="0047180D" w:rsidR="00D74F65" w:rsidTr="001534B9" w14:paraId="70CB9AF7" w14:textId="77777777">
        <w:tc>
          <w:tcPr>
            <w:tcW w:w="675" w:type="dxa"/>
            <w:tcBorders>
              <w:top w:val="nil"/>
              <w:left w:val="nil"/>
              <w:bottom w:val="nil"/>
              <w:right w:val="nil"/>
            </w:tcBorders>
            <w:vAlign w:val="center"/>
          </w:tcPr>
          <w:p w:rsidRPr="00377ABC" w:rsidR="00D74F65" w:rsidP="001534B9" w:rsidRDefault="003B0F4F" w14:paraId="53EC6324" w14:textId="43DB1B52">
            <w:pPr>
              <w:jc w:val="center"/>
              <w:rPr>
                <w:szCs w:val="20"/>
              </w:rPr>
            </w:pPr>
            <w:r>
              <w:rPr>
                <w:rFonts w:ascii="Wingdings" w:hAnsi="Wingdings" w:eastAsia="Wingdings" w:cs="Wingdings"/>
                <w:szCs w:val="20"/>
              </w:rPr>
              <w:t>þ</w:t>
            </w:r>
          </w:p>
        </w:tc>
        <w:tc>
          <w:tcPr>
            <w:tcW w:w="9531" w:type="dxa"/>
            <w:tcBorders>
              <w:top w:val="nil"/>
              <w:left w:val="nil"/>
              <w:bottom w:val="nil"/>
              <w:right w:val="nil"/>
            </w:tcBorders>
            <w:vAlign w:val="center"/>
          </w:tcPr>
          <w:p w:rsidRPr="00377ABC" w:rsidR="00D74F65" w:rsidP="001534B9" w:rsidRDefault="00D74F65" w14:paraId="2EA45131" w14:textId="77777777">
            <w:pPr>
              <w:jc w:val="left"/>
              <w:rPr>
                <w:szCs w:val="20"/>
              </w:rPr>
            </w:pPr>
            <w:r>
              <w:rPr>
                <w:szCs w:val="20"/>
              </w:rPr>
              <w:t>t</w:t>
            </w:r>
            <w:r w:rsidRPr="00377ABC">
              <w:rPr>
                <w:szCs w:val="20"/>
              </w:rPr>
              <w:t>o assess the</w:t>
            </w:r>
            <w:r w:rsidRPr="00DC0F64">
              <w:rPr>
                <w:szCs w:val="20"/>
              </w:rPr>
              <w:t xml:space="preserve"> effect of </w:t>
            </w:r>
            <w:r w:rsidRPr="00A3330C">
              <w:rPr>
                <w:i/>
                <w:szCs w:val="20"/>
              </w:rPr>
              <w:t>starting and adhering to</w:t>
            </w:r>
            <w:r w:rsidRPr="00655FDD">
              <w:rPr>
                <w:i/>
                <w:szCs w:val="20"/>
              </w:rPr>
              <w:t xml:space="preserve"> intervention</w:t>
            </w:r>
          </w:p>
        </w:tc>
      </w:tr>
    </w:tbl>
    <w:p w:rsidR="00D74F65" w:rsidP="00D74F65" w:rsidRDefault="00D74F65" w14:paraId="4E04F196" w14:textId="77777777"/>
    <w:p w:rsidRPr="00CD6C10" w:rsidR="00D74F65" w:rsidP="294147F9" w:rsidRDefault="00D74F65" w14:paraId="1F28E386" w14:textId="06A415B6">
      <w:pPr>
        <w:rPr>
          <w:b w:val="1"/>
          <w:bCs w:val="1"/>
        </w:rPr>
      </w:pPr>
      <w:r w:rsidRPr="294147F9" w:rsidR="294147F9">
        <w:rPr>
          <w:b w:val="1"/>
          <w:bCs w:val="1"/>
        </w:rPr>
        <w:t xml:space="preserve">Which of the following sources have you </w:t>
      </w:r>
      <w:r w:rsidRPr="294147F9" w:rsidR="294147F9">
        <w:rPr>
          <w:b w:val="1"/>
          <w:bCs w:val="1"/>
          <w:u w:val="single"/>
        </w:rPr>
        <w:t>obtained</w:t>
      </w:r>
      <w:r w:rsidRPr="294147F9" w:rsidR="294147F9">
        <w:rPr>
          <w:b w:val="1"/>
          <w:bCs w:val="1"/>
        </w:rPr>
        <w:t xml:space="preserve"> to help inform your risk of bias judgements (tick as many as apply)?</w:t>
      </w:r>
    </w:p>
    <w:p w:rsidRPr="00CD6C10" w:rsidR="00D74F65" w:rsidP="294147F9" w:rsidRDefault="00D74F65" w14:paraId="6DAAFABC" w14:textId="124D1CF5">
      <w:pPr>
        <w:rPr>
          <w:b w:val="1"/>
          <w:bCs w:val="1"/>
        </w:rPr>
      </w:pPr>
      <w:r w:rsidRPr="294147F9" w:rsidR="294147F9">
        <w:rPr>
          <w:rFonts w:ascii="Wingdings" w:hAnsi="Wingdings" w:eastAsia="Wingdings" w:cs="Wingdings"/>
        </w:rPr>
        <w:t>þ</w:t>
      </w:r>
      <w:r w:rsidR="294147F9">
        <w:rPr/>
        <w:t xml:space="preserve"> </w:t>
      </w:r>
      <w:r>
        <w:rPr>
          <w:szCs w:val="20"/>
        </w:rPr>
        <w:tab/>
      </w:r>
      <w:r w:rsidRPr="00CD6C10">
        <w:rPr/>
        <w:t>Journal article(s) with results of the trial</w:t>
      </w:r>
    </w:p>
    <w:p w:rsidRPr="00CD6C10" w:rsidR="00D74F65" w:rsidP="00D74F65" w:rsidRDefault="00D74F65" w14:paraId="5361FF66" w14:textId="77777777">
      <w:r w:rsidRPr="00CF6C80">
        <w:rPr>
          <w:rFonts w:ascii="Wingdings 2" w:hAnsi="Wingdings 2" w:eastAsia="Wingdings 2" w:cs="Wingdings 2"/>
          <w:szCs w:val="20"/>
        </w:rPr>
        <w:t>£</w:t>
      </w:r>
      <w:r>
        <w:rPr>
          <w:szCs w:val="20"/>
        </w:rPr>
        <w:tab/>
      </w:r>
      <w:r w:rsidRPr="00CD6C10">
        <w:t>Trial protocol</w:t>
      </w:r>
    </w:p>
    <w:p w:rsidRPr="00CD6C10" w:rsidR="00D74F65" w:rsidP="00D74F65" w:rsidRDefault="00D74F65" w14:paraId="718FC4B1" w14:textId="77777777">
      <w:r w:rsidRPr="00CF6C80">
        <w:rPr>
          <w:rFonts w:ascii="Wingdings 2" w:hAnsi="Wingdings 2" w:eastAsia="Wingdings 2" w:cs="Wingdings 2"/>
          <w:szCs w:val="20"/>
        </w:rPr>
        <w:t>£</w:t>
      </w:r>
      <w:r>
        <w:rPr>
          <w:szCs w:val="20"/>
        </w:rPr>
        <w:tab/>
      </w:r>
      <w:r w:rsidRPr="00CD6C10">
        <w:t>Statistical analysis plan (SAP)</w:t>
      </w:r>
    </w:p>
    <w:p w:rsidRPr="00CD6C10" w:rsidR="00D74F65" w:rsidP="00D74F65" w:rsidRDefault="00D74F65" w14:paraId="3379B5EF" w14:textId="77777777">
      <w:r w:rsidRPr="00CF6C80">
        <w:rPr>
          <w:rFonts w:ascii="Wingdings 2" w:hAnsi="Wingdings 2" w:eastAsia="Wingdings 2" w:cs="Wingdings 2"/>
          <w:szCs w:val="20"/>
        </w:rPr>
        <w:t>£</w:t>
      </w:r>
      <w:r>
        <w:rPr>
          <w:szCs w:val="20"/>
        </w:rPr>
        <w:tab/>
      </w:r>
      <w:r w:rsidRPr="00CD6C10">
        <w:t>Non-commercial trial registry record (e.g. ClinicalTrials.gov record)</w:t>
      </w:r>
    </w:p>
    <w:p w:rsidRPr="00CD6C10" w:rsidR="00D74F65" w:rsidP="00D74F65" w:rsidRDefault="00D74F65" w14:paraId="5F456093" w14:textId="77777777">
      <w:r w:rsidRPr="00CF6C80">
        <w:rPr>
          <w:rFonts w:ascii="Wingdings 2" w:hAnsi="Wingdings 2" w:eastAsia="Wingdings 2" w:cs="Wingdings 2"/>
          <w:szCs w:val="20"/>
        </w:rPr>
        <w:t>£</w:t>
      </w:r>
      <w:r>
        <w:rPr>
          <w:szCs w:val="20"/>
        </w:rPr>
        <w:tab/>
      </w:r>
      <w:r w:rsidRPr="00CD6C10">
        <w:t>Company-owned trial registry record (e.g. GSK Clinical Study Register record)</w:t>
      </w:r>
    </w:p>
    <w:p w:rsidRPr="00CD6C10" w:rsidR="00D74F65" w:rsidP="00D74F65" w:rsidRDefault="00D74F65" w14:paraId="0396BD93" w14:textId="77777777">
      <w:r w:rsidRPr="00CF6C80">
        <w:rPr>
          <w:rFonts w:ascii="Wingdings 2" w:hAnsi="Wingdings 2" w:eastAsia="Wingdings 2" w:cs="Wingdings 2"/>
          <w:szCs w:val="20"/>
        </w:rPr>
        <w:t>£</w:t>
      </w:r>
      <w:r w:rsidRPr="00CD6C10">
        <w:t xml:space="preserve"> </w:t>
      </w:r>
      <w:r>
        <w:tab/>
      </w:r>
      <w:r w:rsidRPr="00CD6C10">
        <w:t>“Grey literature” (e.g. unpublished thesis)</w:t>
      </w:r>
    </w:p>
    <w:p w:rsidRPr="00CD6C10" w:rsidR="00D74F65" w:rsidP="00D74F65" w:rsidRDefault="00D74F65" w14:paraId="48F35F88" w14:textId="77777777">
      <w:r w:rsidRPr="00CF6C80">
        <w:rPr>
          <w:rFonts w:ascii="Wingdings 2" w:hAnsi="Wingdings 2" w:eastAsia="Wingdings 2" w:cs="Wingdings 2"/>
          <w:szCs w:val="20"/>
        </w:rPr>
        <w:t>£</w:t>
      </w:r>
      <w:r>
        <w:rPr>
          <w:szCs w:val="20"/>
        </w:rPr>
        <w:tab/>
      </w:r>
      <w:r w:rsidRPr="00CD6C10">
        <w:t>Conference abstract(s) about the trial</w:t>
      </w:r>
    </w:p>
    <w:p w:rsidRPr="00CD6C10" w:rsidR="00D74F65" w:rsidP="00D74F65" w:rsidRDefault="00D74F65" w14:paraId="3BA4C7E9" w14:textId="77777777">
      <w:r w:rsidRPr="00CF6C80">
        <w:rPr>
          <w:rFonts w:ascii="Wingdings 2" w:hAnsi="Wingdings 2" w:eastAsia="Wingdings 2" w:cs="Wingdings 2"/>
          <w:szCs w:val="20"/>
        </w:rPr>
        <w:t>£</w:t>
      </w:r>
      <w:r>
        <w:rPr>
          <w:szCs w:val="20"/>
        </w:rPr>
        <w:tab/>
      </w:r>
      <w:r w:rsidRPr="00CD6C10">
        <w:t>Regulatory document (e.g. Clinical Study Report, Drug Approval Package)</w:t>
      </w:r>
    </w:p>
    <w:p w:rsidRPr="00CD6C10" w:rsidR="00D74F65" w:rsidP="00D74F65" w:rsidRDefault="00D74F65" w14:paraId="3B9617E0" w14:textId="77777777">
      <w:r w:rsidRPr="00CF6C80">
        <w:rPr>
          <w:rFonts w:ascii="Wingdings 2" w:hAnsi="Wingdings 2" w:eastAsia="Wingdings 2" w:cs="Wingdings 2"/>
          <w:szCs w:val="20"/>
        </w:rPr>
        <w:t>£</w:t>
      </w:r>
      <w:r>
        <w:rPr>
          <w:szCs w:val="20"/>
        </w:rPr>
        <w:tab/>
      </w:r>
      <w:r w:rsidRPr="00CD6C10">
        <w:t>Research ethics application</w:t>
      </w:r>
    </w:p>
    <w:p w:rsidRPr="00CD6C10" w:rsidR="00D74F65" w:rsidP="00D74F65" w:rsidRDefault="00D74F65" w14:paraId="081ECB3D" w14:textId="77777777">
      <w:r w:rsidRPr="00CF6C80">
        <w:rPr>
          <w:rFonts w:ascii="Wingdings 2" w:hAnsi="Wingdings 2" w:eastAsia="Wingdings 2" w:cs="Wingdings 2"/>
          <w:szCs w:val="20"/>
        </w:rPr>
        <w:t>£</w:t>
      </w:r>
      <w:r>
        <w:rPr>
          <w:szCs w:val="20"/>
        </w:rPr>
        <w:tab/>
      </w:r>
      <w:r w:rsidRPr="00CD6C10">
        <w:t xml:space="preserve">Grant database summary (e.g. </w:t>
      </w:r>
      <w:r>
        <w:rPr>
          <w:rFonts w:eastAsia="Times New Roman"/>
          <w:szCs w:val="20"/>
          <w:lang w:val="en-AU"/>
        </w:rPr>
        <w:t xml:space="preserve">NIH </w:t>
      </w:r>
      <w:proofErr w:type="spellStart"/>
      <w:r>
        <w:rPr>
          <w:rFonts w:eastAsia="Times New Roman"/>
          <w:szCs w:val="20"/>
          <w:lang w:val="en-AU"/>
        </w:rPr>
        <w:t>RePORTER</w:t>
      </w:r>
      <w:proofErr w:type="spellEnd"/>
      <w:r>
        <w:rPr>
          <w:rFonts w:eastAsia="Times New Roman"/>
          <w:szCs w:val="20"/>
          <w:lang w:val="en-AU"/>
        </w:rPr>
        <w:t>,</w:t>
      </w:r>
      <w:r w:rsidRPr="007E665C">
        <w:rPr>
          <w:rFonts w:eastAsia="Times New Roman"/>
          <w:szCs w:val="20"/>
          <w:lang w:val="en-AU"/>
        </w:rPr>
        <w:t xml:space="preserve"> </w:t>
      </w:r>
      <w:r w:rsidRPr="00CD6C10">
        <w:t>Research Councils UK Gateway to Research)</w:t>
      </w:r>
    </w:p>
    <w:p w:rsidRPr="00CD6C10" w:rsidR="00D74F65" w:rsidP="00D74F65" w:rsidRDefault="00D74F65" w14:paraId="206794FD" w14:textId="77777777">
      <w:r w:rsidRPr="00CF6C80">
        <w:rPr>
          <w:rFonts w:ascii="Wingdings 2" w:hAnsi="Wingdings 2" w:eastAsia="Wingdings 2" w:cs="Wingdings 2"/>
          <w:szCs w:val="20"/>
        </w:rPr>
        <w:t>£</w:t>
      </w:r>
      <w:r>
        <w:rPr>
          <w:szCs w:val="20"/>
        </w:rPr>
        <w:tab/>
      </w:r>
      <w:r w:rsidRPr="00CD6C10">
        <w:t>Personal communication with trialist</w:t>
      </w:r>
    </w:p>
    <w:p w:rsidRPr="00C1728A" w:rsidR="00D74F65" w:rsidP="00D74F65" w:rsidRDefault="00D74F65" w14:paraId="40CB7FBB" w14:textId="77777777">
      <w:r w:rsidRPr="00CF6C80">
        <w:rPr>
          <w:rFonts w:ascii="Wingdings 2" w:hAnsi="Wingdings 2" w:eastAsia="Wingdings 2" w:cs="Wingdings 2"/>
          <w:szCs w:val="20"/>
        </w:rPr>
        <w:t>£</w:t>
      </w:r>
      <w:r>
        <w:rPr>
          <w:szCs w:val="20"/>
        </w:rPr>
        <w:tab/>
      </w:r>
      <w:r w:rsidRPr="00CD6C10">
        <w:t>Personal communication with the sponsor</w:t>
      </w:r>
    </w:p>
    <w:p w:rsidR="00D74F65" w:rsidP="003119E8" w:rsidRDefault="00D74F65" w14:paraId="4DC4A159" w14:textId="77777777">
      <w:pPr>
        <w:pStyle w:val="Heading1"/>
        <w:sectPr w:rsidR="00D74F65" w:rsidSect="00D74F65">
          <w:headerReference w:type="default" r:id="rId7"/>
          <w:footerReference w:type="default" r:id="rId8"/>
          <w:pgSz w:w="11900" w:h="16840" w:orient="portrait"/>
          <w:pgMar w:top="1134" w:right="1134" w:bottom="1134" w:left="1134" w:header="708" w:footer="708" w:gutter="0"/>
          <w:cols w:space="708"/>
          <w:docGrid w:linePitch="360"/>
        </w:sectPr>
      </w:pPr>
    </w:p>
    <w:p w:rsidR="00D50EF2" w:rsidP="00D74F65" w:rsidRDefault="00D50EF2" w14:paraId="11F9AB41" w14:textId="59F01042">
      <w:pPr>
        <w:pStyle w:val="Heading2"/>
        <w:numPr>
          <w:ilvl w:val="0"/>
          <w:numId w:val="0"/>
        </w:numPr>
        <w:ind w:left="576" w:hanging="576"/>
      </w:pPr>
      <w:bookmarkStart w:name="_Toc460505224" w:id="4"/>
      <w:bookmarkEnd w:id="0"/>
      <w:bookmarkEnd w:id="1"/>
      <w:bookmarkEnd w:id="2"/>
      <w:bookmarkEnd w:id="3"/>
      <w:r>
        <w:lastRenderedPageBreak/>
        <w:t xml:space="preserve">Risk of bias assessment for a </w:t>
      </w:r>
      <w:r w:rsidRPr="006110DF">
        <w:t>cross-over trial</w:t>
      </w:r>
      <w:r>
        <w:t xml:space="preserve"> with interest in the </w:t>
      </w:r>
      <w:r w:rsidRPr="00D84BF4">
        <w:t>effect</w:t>
      </w:r>
      <w:r>
        <w:t xml:space="preserve"> of starting and adhering to intervention</w:t>
      </w:r>
      <w:bookmarkEnd w:id="4"/>
      <w:r>
        <w:t xml:space="preserve"> </w:t>
      </w:r>
    </w:p>
    <w:tbl>
      <w:tblPr>
        <w:tblStyle w:val="TableGrid"/>
        <w:tblW w:w="0" w:type="auto"/>
        <w:tblInd w:w="108" w:type="dxa"/>
        <w:tblLayout w:type="fixed"/>
        <w:tblCellMar>
          <w:top w:w="57" w:type="dxa"/>
          <w:left w:w="57" w:type="dxa"/>
          <w:bottom w:w="57" w:type="dxa"/>
          <w:right w:w="57" w:type="dxa"/>
        </w:tblCellMar>
        <w:tblLook w:val="04A0" w:firstRow="1" w:lastRow="0" w:firstColumn="1" w:lastColumn="0" w:noHBand="0" w:noVBand="1"/>
      </w:tblPr>
      <w:tblGrid>
        <w:gridCol w:w="1650"/>
        <w:gridCol w:w="5863"/>
        <w:gridCol w:w="2501"/>
        <w:gridCol w:w="4304"/>
      </w:tblGrid>
      <w:tr w:rsidRPr="00C1728A" w:rsidR="00D74F65" w:rsidTr="41F07D3A" w14:paraId="530482E7" w14:textId="77777777">
        <w:trPr>
          <w:cantSplit/>
          <w:trHeight w:val="20"/>
        </w:trPr>
        <w:tc>
          <w:tcPr>
            <w:tcW w:w="1650" w:type="dxa"/>
            <w:tcBorders>
              <w:right w:val="single" w:color="auto" w:sz="4" w:space="0"/>
            </w:tcBorders>
            <w:tcMar/>
          </w:tcPr>
          <w:p w:rsidRPr="00301697" w:rsidR="00D74F65" w:rsidP="00D74F65" w:rsidRDefault="00D74F65" w14:paraId="472D81F5" w14:textId="3098425B">
            <w:pPr>
              <w:spacing w:after="0"/>
              <w:jc w:val="left"/>
              <w:rPr>
                <w:rFonts w:cs="Arial"/>
                <w:b/>
                <w:szCs w:val="20"/>
              </w:rPr>
            </w:pPr>
            <w:r w:rsidRPr="00636977">
              <w:rPr>
                <w:rFonts w:cs="Arial"/>
                <w:b/>
                <w:szCs w:val="20"/>
              </w:rPr>
              <w:t>Domain</w:t>
            </w:r>
          </w:p>
        </w:tc>
        <w:tc>
          <w:tcPr>
            <w:tcW w:w="5863" w:type="dxa"/>
            <w:tcBorders>
              <w:top w:val="single" w:color="auto" w:sz="4" w:space="0"/>
              <w:left w:val="single" w:color="auto" w:sz="4" w:space="0"/>
              <w:bottom w:val="single" w:color="D9D9D9" w:themeColor="background1" w:themeShade="D9" w:sz="2" w:space="0"/>
              <w:right w:val="single" w:color="auto" w:sz="4" w:space="0"/>
            </w:tcBorders>
            <w:tcMar/>
          </w:tcPr>
          <w:p w:rsidR="00D74F65" w:rsidP="00D74F65" w:rsidRDefault="00D74F65" w14:paraId="37DF805A" w14:textId="5C366271">
            <w:pPr>
              <w:spacing w:after="0"/>
              <w:rPr>
                <w:szCs w:val="20"/>
              </w:rPr>
            </w:pPr>
            <w:r w:rsidRPr="00636977">
              <w:rPr>
                <w:b/>
                <w:szCs w:val="20"/>
              </w:rPr>
              <w:t>Signalling questions</w:t>
            </w:r>
          </w:p>
        </w:tc>
        <w:tc>
          <w:tcPr>
            <w:tcW w:w="2501" w:type="dxa"/>
            <w:tcBorders>
              <w:top w:val="single" w:color="auto" w:sz="4" w:space="0"/>
              <w:left w:val="single" w:color="auto" w:sz="4" w:space="0"/>
              <w:bottom w:val="single" w:color="D9D9D9" w:themeColor="background1" w:themeShade="D9" w:sz="2" w:space="0"/>
              <w:right w:val="single" w:color="auto" w:sz="4" w:space="0"/>
            </w:tcBorders>
            <w:tcMar/>
            <w:vAlign w:val="center"/>
          </w:tcPr>
          <w:p w:rsidRPr="00113162" w:rsidR="00D74F65" w:rsidP="00D74F65" w:rsidRDefault="00D74F65" w14:paraId="144BC933" w14:textId="2D6B6A89">
            <w:pPr>
              <w:spacing w:after="0"/>
              <w:jc w:val="center"/>
              <w:rPr>
                <w:color w:val="00B050"/>
                <w:szCs w:val="20"/>
              </w:rPr>
            </w:pPr>
            <w:r w:rsidRPr="00636977">
              <w:rPr>
                <w:b/>
                <w:szCs w:val="20"/>
              </w:rPr>
              <w:t>Response options</w:t>
            </w:r>
          </w:p>
        </w:tc>
        <w:tc>
          <w:tcPr>
            <w:tcW w:w="4304" w:type="dxa"/>
            <w:tcBorders>
              <w:top w:val="single" w:color="auto" w:sz="4" w:space="0"/>
              <w:left w:val="single" w:color="auto" w:sz="4" w:space="0"/>
              <w:right w:val="single" w:color="auto" w:sz="4" w:space="0"/>
            </w:tcBorders>
            <w:tcMar/>
            <w:vAlign w:val="center"/>
          </w:tcPr>
          <w:p w:rsidRPr="00C1728A" w:rsidR="00D74F65" w:rsidP="00D74F65" w:rsidRDefault="00D74F65" w14:paraId="3A726E76" w14:textId="0CE2C950">
            <w:pPr>
              <w:spacing w:after="0"/>
              <w:jc w:val="left"/>
              <w:rPr>
                <w:szCs w:val="20"/>
              </w:rPr>
            </w:pPr>
            <w:r w:rsidRPr="00636977">
              <w:rPr>
                <w:b/>
                <w:szCs w:val="20"/>
              </w:rPr>
              <w:t>Description/Support for judgement</w:t>
            </w:r>
          </w:p>
        </w:tc>
      </w:tr>
      <w:tr w:rsidRPr="00C1728A" w:rsidR="00D74F65" w:rsidTr="41F07D3A" w14:paraId="0E74F966" w14:textId="77777777">
        <w:trPr>
          <w:cantSplit/>
          <w:trHeight w:val="20"/>
        </w:trPr>
        <w:tc>
          <w:tcPr>
            <w:tcW w:w="1650" w:type="dxa"/>
            <w:vMerge w:val="restart"/>
            <w:tcBorders>
              <w:right w:val="single" w:color="auto" w:sz="4" w:space="0"/>
            </w:tcBorders>
            <w:tcMar/>
          </w:tcPr>
          <w:p w:rsidRPr="00C1728A" w:rsidR="00D74F65" w:rsidP="00D74F65" w:rsidRDefault="00D74F65" w14:paraId="322B8C6B" w14:textId="77777777">
            <w:pPr>
              <w:spacing w:after="0"/>
              <w:jc w:val="left"/>
              <w:rPr>
                <w:szCs w:val="20"/>
              </w:rPr>
            </w:pPr>
            <w:r w:rsidRPr="00301697">
              <w:rPr>
                <w:rFonts w:cs="Arial"/>
                <w:b/>
                <w:szCs w:val="20"/>
              </w:rPr>
              <w:t>Bias arising from the random</w:t>
            </w:r>
            <w:r>
              <w:rPr>
                <w:rFonts w:cs="Arial"/>
                <w:b/>
                <w:szCs w:val="20"/>
              </w:rPr>
              <w:t>ization</w:t>
            </w:r>
            <w:r w:rsidRPr="00301697">
              <w:rPr>
                <w:rFonts w:cs="Arial"/>
                <w:b/>
                <w:szCs w:val="20"/>
              </w:rPr>
              <w:t xml:space="preserve"> process</w:t>
            </w:r>
          </w:p>
        </w:tc>
        <w:tc>
          <w:tcPr>
            <w:tcW w:w="5863" w:type="dxa"/>
            <w:tcBorders>
              <w:top w:val="single" w:color="auto" w:sz="4" w:space="0"/>
              <w:left w:val="single" w:color="auto" w:sz="4" w:space="0"/>
              <w:bottom w:val="single" w:color="D9D9D9" w:themeColor="background1" w:themeShade="D9" w:sz="2" w:space="0"/>
              <w:right w:val="single" w:color="auto" w:sz="4" w:space="0"/>
            </w:tcBorders>
            <w:tcMar/>
          </w:tcPr>
          <w:p w:rsidRPr="00C1728A" w:rsidR="00D74F65" w:rsidP="00D74F65" w:rsidRDefault="00D74F65" w14:paraId="4BB6BA5D" w14:textId="77777777">
            <w:pPr>
              <w:spacing w:after="0"/>
              <w:rPr>
                <w:szCs w:val="20"/>
              </w:rPr>
            </w:pPr>
            <w:r>
              <w:rPr>
                <w:szCs w:val="20"/>
              </w:rPr>
              <w:t>1.</w:t>
            </w:r>
            <w:r w:rsidRPr="00B04881">
              <w:rPr>
                <w:szCs w:val="20"/>
              </w:rPr>
              <w:t xml:space="preserve">1 Was </w:t>
            </w:r>
            <w:r>
              <w:rPr>
                <w:szCs w:val="20"/>
              </w:rPr>
              <w:t>the allocation sequence random?</w:t>
            </w:r>
          </w:p>
        </w:tc>
        <w:tc>
          <w:tcPr>
            <w:tcW w:w="2501" w:type="dxa"/>
            <w:tcBorders>
              <w:top w:val="single" w:color="auto" w:sz="4" w:space="0"/>
              <w:left w:val="single" w:color="auto" w:sz="4" w:space="0"/>
              <w:bottom w:val="single" w:color="D9D9D9" w:themeColor="background1" w:themeShade="D9" w:sz="2" w:space="0"/>
              <w:right w:val="single" w:color="auto" w:sz="4" w:space="0"/>
            </w:tcBorders>
            <w:tcMar/>
          </w:tcPr>
          <w:p w:rsidRPr="00C1728A" w:rsidR="00D74F65" w:rsidP="294147F9" w:rsidRDefault="00D74F65" w14:paraId="3C18654A" w14:textId="2E6D002C">
            <w:pPr>
              <w:spacing w:after="0"/>
              <w:jc w:val="center"/>
            </w:pPr>
            <w:r w:rsidRPr="294147F9" w:rsidR="294147F9">
              <w:rPr>
                <w:color w:val="00B050"/>
              </w:rPr>
              <w:t xml:space="preserve">PY </w:t>
            </w:r>
          </w:p>
        </w:tc>
        <w:tc>
          <w:tcPr>
            <w:tcW w:w="4304" w:type="dxa"/>
            <w:tcBorders>
              <w:top w:val="single" w:color="auto" w:sz="4" w:space="0"/>
              <w:left w:val="single" w:color="auto" w:sz="4" w:space="0"/>
              <w:right w:val="single" w:color="auto" w:sz="4" w:space="0"/>
            </w:tcBorders>
            <w:tcMar/>
          </w:tcPr>
          <w:p w:rsidRPr="00C1728A" w:rsidR="00D74F65" w:rsidP="294147F9" w:rsidRDefault="00D74F65" w14:paraId="0EF2AA1E" w14:textId="75A5EF67">
            <w:pPr>
              <w:pStyle w:val="Normal"/>
              <w:spacing w:after="0"/>
              <w:jc w:val="left"/>
            </w:pPr>
            <w:r w:rsidR="294147F9">
              <w:rPr/>
              <w:t>“</w:t>
            </w:r>
            <w:r w:rsidRPr="294147F9" w:rsidR="294147F9">
              <w:rPr>
                <w:rFonts w:ascii="TimesNewRomanPSMT" w:hAnsi="TimesNewRomanPSMT" w:eastAsia="TimesNewRomanPSMT" w:cs="TimesNewRomanPSMT"/>
                <w:noProof w:val="0"/>
                <w:color w:val="000000" w:themeColor="text1" w:themeTint="FF" w:themeShade="FF"/>
                <w:sz w:val="20"/>
                <w:szCs w:val="20"/>
                <w:lang w:val="en-GB"/>
              </w:rPr>
              <w:t>The order of stimulation frequencies was randomized across subjects”</w:t>
            </w:r>
          </w:p>
        </w:tc>
      </w:tr>
      <w:tr w:rsidRPr="00C1728A" w:rsidR="00D74F65" w:rsidTr="41F07D3A" w14:paraId="0F1C349D" w14:textId="77777777">
        <w:trPr>
          <w:cantSplit/>
          <w:trHeight w:val="20"/>
        </w:trPr>
        <w:tc>
          <w:tcPr>
            <w:tcW w:w="1650" w:type="dxa"/>
            <w:vMerge/>
            <w:tcBorders/>
            <w:tcMar/>
          </w:tcPr>
          <w:p w:rsidRPr="00C1728A" w:rsidR="00D74F65" w:rsidP="00D74F65" w:rsidRDefault="00D74F65" w14:paraId="38906FE2" w14:textId="77777777">
            <w:pPr>
              <w:spacing w:after="0"/>
              <w:jc w:val="left"/>
              <w:rPr>
                <w:szCs w:val="20"/>
              </w:rPr>
            </w:pPr>
          </w:p>
        </w:tc>
        <w:tc>
          <w:tcPr>
            <w:tcW w:w="5863" w:type="dxa"/>
            <w:tcBorders>
              <w:top w:val="single" w:color="D9D9D9" w:themeColor="background1" w:themeShade="D9" w:sz="2" w:space="0"/>
              <w:left w:val="single" w:color="auto" w:sz="4" w:space="0"/>
              <w:bottom w:val="single" w:color="D9D9D9" w:themeColor="background1" w:themeShade="D9" w:sz="2" w:space="0"/>
              <w:right w:val="single" w:color="auto" w:sz="4" w:space="0"/>
            </w:tcBorders>
            <w:tcMar/>
          </w:tcPr>
          <w:p w:rsidRPr="000F1C27" w:rsidR="00D74F65" w:rsidP="00D74F65" w:rsidRDefault="00D74F65" w14:paraId="182102ED" w14:textId="3C5F96A0">
            <w:pPr>
              <w:spacing w:after="0"/>
              <w:rPr>
                <w:szCs w:val="20"/>
              </w:rPr>
            </w:pPr>
            <w:r w:rsidRPr="000F1C27">
              <w:rPr>
                <w:szCs w:val="20"/>
              </w:rPr>
              <w:t>1.2 Was the allocation sequence concealed</w:t>
            </w:r>
            <w:r>
              <w:rPr>
                <w:szCs w:val="20"/>
              </w:rPr>
              <w:t xml:space="preserve"> until participants were recruited and assigned to interventions</w:t>
            </w:r>
            <w:r w:rsidRPr="000F1C27">
              <w:rPr>
                <w:szCs w:val="20"/>
              </w:rPr>
              <w:t>?</w:t>
            </w:r>
          </w:p>
        </w:tc>
        <w:tc>
          <w:tcPr>
            <w:tcW w:w="2501" w:type="dxa"/>
            <w:tcBorders>
              <w:top w:val="single" w:color="D9D9D9" w:themeColor="background1" w:themeShade="D9" w:sz="2" w:space="0"/>
              <w:left w:val="single" w:color="auto" w:sz="4" w:space="0"/>
              <w:bottom w:val="single" w:color="D9D9D9" w:themeColor="background1" w:themeShade="D9" w:sz="2" w:space="0"/>
              <w:right w:val="single" w:color="auto" w:sz="4" w:space="0"/>
            </w:tcBorders>
            <w:tcMar/>
          </w:tcPr>
          <w:p w:rsidRPr="00C1728A" w:rsidR="00D74F65" w:rsidP="294147F9" w:rsidRDefault="00D74F65" w14:paraId="4579FF0F" w14:textId="7133F816">
            <w:pPr>
              <w:spacing w:after="0"/>
              <w:jc w:val="center"/>
            </w:pPr>
            <w:r w:rsidRPr="294147F9" w:rsidR="294147F9">
              <w:rPr>
                <w:color w:val="00B050"/>
              </w:rPr>
              <w:t xml:space="preserve"> PY </w:t>
            </w:r>
          </w:p>
        </w:tc>
        <w:tc>
          <w:tcPr>
            <w:tcW w:w="4304" w:type="dxa"/>
            <w:tcBorders>
              <w:top w:val="single" w:color="auto" w:sz="4"/>
              <w:left w:val="single" w:color="auto" w:sz="4" w:space="0"/>
              <w:right w:val="single" w:color="auto" w:sz="4" w:space="0"/>
            </w:tcBorders>
            <w:tcMar/>
          </w:tcPr>
          <w:p w:rsidR="294147F9" w:rsidP="294147F9" w:rsidRDefault="294147F9" w14:paraId="490287E0" w14:textId="7FEB3DC8">
            <w:pPr>
              <w:pStyle w:val="Normal"/>
            </w:pPr>
            <w:r w:rsidR="294147F9">
              <w:rPr/>
              <w:t>It was not mentioned specifically but it is likely. Especially because the study commented that during the placebo-stimulation. “</w:t>
            </w:r>
            <w:r w:rsidRPr="294147F9" w:rsidR="294147F9">
              <w:rPr>
                <w:rFonts w:ascii="TimesNewRomanPSMT" w:hAnsi="TimesNewRomanPSMT" w:eastAsia="TimesNewRomanPSMT" w:cs="TimesNewRomanPSMT"/>
                <w:noProof w:val="0"/>
                <w:color w:val="000000" w:themeColor="text1" w:themeTint="FF" w:themeShade="FF"/>
                <w:sz w:val="20"/>
                <w:szCs w:val="20"/>
                <w:lang w:val="en-GB"/>
              </w:rPr>
              <w:t>For Sham stimulation, subjects’ sensory thresholds were first identified, then subjects were told that they may or may not feel pulsing in the ear and that we wanted to ensure that the stimulus was not painful.”</w:t>
            </w:r>
          </w:p>
        </w:tc>
      </w:tr>
      <w:tr w:rsidRPr="00C1728A" w:rsidR="00D74F65" w:rsidTr="41F07D3A" w14:paraId="50A3C8FE" w14:textId="77777777">
        <w:trPr>
          <w:cantSplit/>
          <w:trHeight w:val="203"/>
        </w:trPr>
        <w:tc>
          <w:tcPr>
            <w:tcW w:w="1650" w:type="dxa"/>
            <w:vMerge/>
            <w:tcBorders/>
            <w:tcMar/>
          </w:tcPr>
          <w:p w:rsidRPr="00C1728A" w:rsidR="00D74F65" w:rsidP="00D74F65" w:rsidRDefault="00D74F65" w14:paraId="481B300B" w14:textId="77777777">
            <w:pPr>
              <w:spacing w:after="0"/>
              <w:jc w:val="left"/>
              <w:rPr>
                <w:szCs w:val="20"/>
              </w:rPr>
            </w:pPr>
          </w:p>
        </w:tc>
        <w:tc>
          <w:tcPr>
            <w:tcW w:w="5863" w:type="dxa"/>
            <w:tcBorders>
              <w:top w:val="single" w:color="D9D9D9" w:themeColor="background1" w:themeShade="D9" w:sz="2" w:space="0"/>
              <w:left w:val="single" w:color="auto" w:sz="4" w:space="0"/>
              <w:bottom w:val="single" w:color="D9D9D9" w:themeColor="background1" w:themeShade="D9" w:sz="4" w:space="0"/>
              <w:right w:val="single" w:color="auto" w:sz="4" w:space="0"/>
            </w:tcBorders>
            <w:tcMar/>
          </w:tcPr>
          <w:p w:rsidRPr="000F1C27" w:rsidR="00D74F65" w:rsidP="00D74F65" w:rsidRDefault="00D74F65" w14:paraId="560EFB00" w14:textId="77777777">
            <w:pPr>
              <w:spacing w:after="0"/>
              <w:rPr>
                <w:szCs w:val="20"/>
              </w:rPr>
            </w:pPr>
            <w:r w:rsidRPr="000F1C27">
              <w:rPr>
                <w:szCs w:val="20"/>
              </w:rPr>
              <w:t xml:space="preserve">1.3 </w:t>
            </w:r>
            <w:r w:rsidRPr="00795D53">
              <w:rPr>
                <w:szCs w:val="20"/>
              </w:rPr>
              <w:t xml:space="preserve">Were there baseline imbalances that suggest a problem with </w:t>
            </w:r>
            <w:r>
              <w:rPr>
                <w:szCs w:val="20"/>
              </w:rPr>
              <w:t xml:space="preserve">the </w:t>
            </w:r>
            <w:r w:rsidRPr="00795D53">
              <w:rPr>
                <w:szCs w:val="20"/>
              </w:rPr>
              <w:t>randomization</w:t>
            </w:r>
            <w:r>
              <w:rPr>
                <w:szCs w:val="20"/>
              </w:rPr>
              <w:t xml:space="preserve"> process</w:t>
            </w:r>
            <w:r w:rsidRPr="00795D53">
              <w:rPr>
                <w:szCs w:val="20"/>
              </w:rPr>
              <w:t>?</w:t>
            </w:r>
          </w:p>
        </w:tc>
        <w:tc>
          <w:tcPr>
            <w:tcW w:w="2501" w:type="dxa"/>
            <w:tcBorders>
              <w:top w:val="single" w:color="D9D9D9" w:themeColor="background1" w:themeShade="D9" w:sz="2" w:space="0"/>
              <w:left w:val="single" w:color="auto" w:sz="4" w:space="0"/>
              <w:bottom w:val="single" w:color="D9D9D9" w:themeColor="background1" w:themeShade="D9" w:sz="4" w:space="0"/>
              <w:right w:val="single" w:color="auto" w:sz="4" w:space="0"/>
            </w:tcBorders>
            <w:tcMar/>
          </w:tcPr>
          <w:p w:rsidRPr="00C1728A" w:rsidR="00D74F65" w:rsidP="00D74F65" w:rsidRDefault="00D74F65" w14:paraId="17C00326" w14:textId="0C675EAD">
            <w:pPr>
              <w:spacing w:after="0"/>
              <w:jc w:val="center"/>
            </w:pPr>
            <w:r w:rsidR="294147F9">
              <w:rPr/>
              <w:t>NI</w:t>
            </w:r>
          </w:p>
        </w:tc>
        <w:tc>
          <w:tcPr>
            <w:tcW w:w="4304" w:type="dxa"/>
            <w:tcBorders>
              <w:top w:val="single" w:color="D9D9D9" w:themeColor="background1" w:themeShade="D9" w:sz="2" w:space="0"/>
              <w:left w:val="single" w:color="auto" w:sz="4" w:space="0"/>
              <w:bottom w:val="single" w:color="D9D9D9" w:themeColor="background1" w:themeShade="D9" w:sz="4" w:space="0"/>
              <w:right w:val="single" w:color="auto" w:sz="4" w:space="0"/>
            </w:tcBorders>
            <w:tcMar/>
          </w:tcPr>
          <w:p w:rsidRPr="00C1728A" w:rsidR="00D74F65" w:rsidP="00D74F65" w:rsidRDefault="00D74F65" w14:paraId="3C457B9B" w14:textId="1546F3AE">
            <w:pPr>
              <w:spacing w:after="0"/>
              <w:jc w:val="left"/>
              <w:rPr>
                <w:szCs w:val="20"/>
              </w:rPr>
            </w:pPr>
          </w:p>
        </w:tc>
      </w:tr>
      <w:tr w:rsidRPr="00C1728A" w:rsidR="00D74F65" w:rsidTr="41F07D3A" w14:paraId="2149A9B5" w14:textId="77777777">
        <w:trPr>
          <w:cantSplit/>
          <w:trHeight w:val="203"/>
        </w:trPr>
        <w:tc>
          <w:tcPr>
            <w:tcW w:w="1650" w:type="dxa"/>
            <w:vMerge/>
            <w:tcBorders/>
            <w:tcMar/>
          </w:tcPr>
          <w:p w:rsidRPr="00C1728A" w:rsidR="00D74F65" w:rsidP="00D74F65" w:rsidRDefault="00D74F65" w14:paraId="36629064" w14:textId="77777777">
            <w:pPr>
              <w:spacing w:after="0"/>
              <w:jc w:val="left"/>
              <w:rPr>
                <w:szCs w:val="20"/>
              </w:rPr>
            </w:pPr>
          </w:p>
        </w:tc>
        <w:tc>
          <w:tcPr>
            <w:tcW w:w="5863" w:type="dxa"/>
            <w:tcBorders>
              <w:top w:val="single" w:color="D9D9D9" w:themeColor="background1" w:themeShade="D9" w:sz="4" w:space="0"/>
              <w:left w:val="single" w:color="auto" w:sz="4" w:space="0"/>
              <w:bottom w:val="single" w:color="D9D9D9" w:themeColor="background1" w:themeShade="D9" w:sz="4" w:space="0"/>
              <w:right w:val="single" w:color="auto" w:sz="4" w:space="0"/>
            </w:tcBorders>
            <w:tcMar/>
          </w:tcPr>
          <w:p w:rsidRPr="000F1C27" w:rsidR="00D74F65" w:rsidP="00D74F65" w:rsidRDefault="00D74F65" w14:paraId="7E4A172E" w14:textId="77777777">
            <w:pPr>
              <w:spacing w:after="0"/>
              <w:rPr>
                <w:szCs w:val="20"/>
              </w:rPr>
            </w:pPr>
            <w:r>
              <w:rPr>
                <w:szCs w:val="20"/>
              </w:rPr>
              <w:t>1.4 Is a roughly equal proportion of participants allocated to each of the two groups?</w:t>
            </w:r>
          </w:p>
        </w:tc>
        <w:tc>
          <w:tcPr>
            <w:tcW w:w="2501" w:type="dxa"/>
            <w:tcBorders>
              <w:top w:val="single" w:color="D9D9D9" w:themeColor="background1" w:themeShade="D9" w:sz="4" w:space="0"/>
              <w:left w:val="single" w:color="auto" w:sz="4" w:space="0"/>
              <w:bottom w:val="single" w:color="D9D9D9" w:themeColor="background1" w:themeShade="D9" w:sz="4" w:space="0"/>
              <w:right w:val="single" w:color="auto" w:sz="4" w:space="0"/>
            </w:tcBorders>
            <w:tcMar/>
          </w:tcPr>
          <w:p w:rsidRPr="00113162" w:rsidR="00D74F65" w:rsidP="294147F9" w:rsidRDefault="00D74F65" w14:paraId="7B682B28" w14:textId="11591F9E">
            <w:pPr>
              <w:spacing w:after="0"/>
              <w:jc w:val="center"/>
            </w:pPr>
            <w:r w:rsidRPr="294147F9" w:rsidR="294147F9">
              <w:rPr>
                <w:color w:val="00B050"/>
              </w:rPr>
              <w:t>Y</w:t>
            </w:r>
          </w:p>
        </w:tc>
        <w:tc>
          <w:tcPr>
            <w:tcW w:w="4304" w:type="dxa"/>
            <w:tcBorders>
              <w:top w:val="single" w:color="D9D9D9" w:themeColor="background1" w:themeShade="D9" w:sz="4" w:space="0"/>
              <w:left w:val="single" w:color="auto" w:sz="4" w:space="0"/>
              <w:right w:val="single" w:color="auto" w:sz="4" w:space="0"/>
            </w:tcBorders>
            <w:tcMar/>
          </w:tcPr>
          <w:p w:rsidRPr="00C1728A" w:rsidR="00D74F65" w:rsidP="294147F9" w:rsidRDefault="00D74F65" w14:paraId="1D30BB3E" w14:textId="0EB6276D">
            <w:pPr>
              <w:pStyle w:val="Normal"/>
              <w:spacing w:after="0"/>
              <w:jc w:val="left"/>
            </w:pPr>
            <w:r w:rsidR="294147F9">
              <w:rPr/>
              <w:t xml:space="preserve">It’s a cross over trial </w:t>
            </w:r>
          </w:p>
          <w:p w:rsidRPr="00C1728A" w:rsidR="00D74F65" w:rsidP="294147F9" w:rsidRDefault="00D74F65" w14:paraId="664C89A7" w14:textId="2170A2B6">
            <w:pPr>
              <w:pStyle w:val="Normal"/>
              <w:spacing w:after="0"/>
              <w:jc w:val="left"/>
            </w:pPr>
            <w:r w:rsidR="294147F9">
              <w:rPr/>
              <w:t>“</w:t>
            </w:r>
            <w:r w:rsidRPr="294147F9" w:rsidR="294147F9">
              <w:rPr>
                <w:rFonts w:ascii="TimesNewRomanPSMT" w:hAnsi="TimesNewRomanPSMT" w:eastAsia="TimesNewRomanPSMT" w:cs="TimesNewRomanPSMT"/>
                <w:noProof w:val="0"/>
                <w:color w:val="000000" w:themeColor="text1" w:themeTint="FF" w:themeShade="FF"/>
                <w:sz w:val="20"/>
                <w:szCs w:val="20"/>
                <w:lang w:val="en-GB"/>
              </w:rPr>
              <w:t>Subjects attended five stimulation sessions in which they received RAVANS at 2, 10, 25, 100Hz or Sham stimulation during a given visit.”</w:t>
            </w:r>
          </w:p>
        </w:tc>
      </w:tr>
      <w:tr w:rsidRPr="00C1728A" w:rsidR="00D74F65" w:rsidTr="41F07D3A" w14:paraId="1AD0491F" w14:textId="77777777">
        <w:trPr>
          <w:cantSplit/>
          <w:trHeight w:val="203"/>
        </w:trPr>
        <w:tc>
          <w:tcPr>
            <w:tcW w:w="1650" w:type="dxa"/>
            <w:vMerge/>
            <w:tcBorders/>
            <w:tcMar/>
          </w:tcPr>
          <w:p w:rsidRPr="00C1728A" w:rsidR="00D74F65" w:rsidP="00D74F65" w:rsidRDefault="00D74F65" w14:paraId="220036A9" w14:textId="77777777">
            <w:pPr>
              <w:spacing w:after="0"/>
              <w:jc w:val="left"/>
              <w:rPr>
                <w:szCs w:val="20"/>
              </w:rPr>
            </w:pPr>
          </w:p>
        </w:tc>
        <w:tc>
          <w:tcPr>
            <w:tcW w:w="5863" w:type="dxa"/>
            <w:tcBorders>
              <w:top w:val="single" w:color="D9D9D9" w:themeColor="background1" w:themeShade="D9" w:sz="4" w:space="0"/>
              <w:left w:val="single" w:color="auto" w:sz="4" w:space="0"/>
              <w:right w:val="single" w:color="auto" w:sz="4" w:space="0"/>
            </w:tcBorders>
            <w:tcMar/>
          </w:tcPr>
          <w:p w:rsidRPr="000F1C27" w:rsidR="00D74F65" w:rsidP="00D74F65" w:rsidRDefault="00D74F65" w14:paraId="7D3DA3D1" w14:textId="77777777">
            <w:pPr>
              <w:spacing w:after="0"/>
              <w:rPr>
                <w:szCs w:val="20"/>
              </w:rPr>
            </w:pPr>
            <w:r>
              <w:rPr>
                <w:szCs w:val="20"/>
              </w:rPr>
              <w:t xml:space="preserve">1.5 </w:t>
            </w:r>
            <w:r w:rsidRPr="00DD17F5">
              <w:rPr>
                <w:szCs w:val="20"/>
                <w:u w:val="single"/>
              </w:rPr>
              <w:t>If N/PN to 1.4</w:t>
            </w:r>
            <w:r>
              <w:rPr>
                <w:szCs w:val="20"/>
              </w:rPr>
              <w:t>: Are period effects included in the analysis?</w:t>
            </w:r>
          </w:p>
        </w:tc>
        <w:tc>
          <w:tcPr>
            <w:tcW w:w="2501" w:type="dxa"/>
            <w:tcBorders>
              <w:top w:val="single" w:color="D9D9D9" w:themeColor="background1" w:themeShade="D9" w:sz="4" w:space="0"/>
              <w:left w:val="single" w:color="auto" w:sz="4" w:space="0"/>
              <w:right w:val="single" w:color="auto" w:sz="4" w:space="0"/>
            </w:tcBorders>
            <w:tcMar/>
          </w:tcPr>
          <w:p w:rsidRPr="00113162" w:rsidR="00D74F65" w:rsidP="294147F9" w:rsidRDefault="00D74F65" w14:paraId="40C2927F" w14:textId="59E06E2F">
            <w:pPr>
              <w:spacing w:after="0"/>
              <w:jc w:val="center"/>
            </w:pPr>
            <w:r w:rsidR="294147F9">
              <w:rPr/>
              <w:t xml:space="preserve">NA </w:t>
            </w:r>
          </w:p>
        </w:tc>
        <w:tc>
          <w:tcPr>
            <w:tcW w:w="4304" w:type="dxa"/>
            <w:tcBorders>
              <w:top w:val="single" w:color="D9D9D9" w:themeColor="background1" w:themeShade="D9" w:sz="4"/>
              <w:left w:val="single" w:color="auto" w:sz="4" w:space="0"/>
              <w:right w:val="single" w:color="auto" w:sz="4" w:space="0"/>
            </w:tcBorders>
            <w:tcMar/>
          </w:tcPr>
          <w:p w:rsidR="294147F9" w:rsidP="294147F9" w:rsidRDefault="294147F9" w14:paraId="5BE1494E" w14:textId="1AFCC99E">
            <w:pPr>
              <w:pStyle w:val="Normal"/>
            </w:pPr>
          </w:p>
        </w:tc>
      </w:tr>
      <w:tr w:rsidRPr="00C1728A" w:rsidR="00D74F65" w:rsidTr="41F07D3A" w14:paraId="325E0B80" w14:textId="77777777">
        <w:trPr>
          <w:cantSplit/>
          <w:trHeight w:val="20"/>
        </w:trPr>
        <w:tc>
          <w:tcPr>
            <w:tcW w:w="1650" w:type="dxa"/>
            <w:vMerge/>
            <w:tcBorders/>
            <w:tcMar/>
          </w:tcPr>
          <w:p w:rsidRPr="00C1728A" w:rsidR="00D74F65" w:rsidP="00D74F65" w:rsidRDefault="00D74F65" w14:paraId="4391DA97" w14:textId="77777777">
            <w:pPr>
              <w:spacing w:after="0"/>
              <w:jc w:val="left"/>
              <w:rPr>
                <w:szCs w:val="20"/>
              </w:rPr>
            </w:pPr>
          </w:p>
        </w:tc>
        <w:tc>
          <w:tcPr>
            <w:tcW w:w="5863" w:type="dxa"/>
            <w:tcBorders>
              <w:top w:val="nil"/>
              <w:left w:val="single" w:color="auto" w:sz="4" w:space="0"/>
              <w:bottom w:val="single" w:color="D9D9D9" w:themeColor="background1" w:themeShade="D9" w:sz="2" w:space="0"/>
              <w:right w:val="single" w:color="auto" w:sz="4" w:space="0"/>
            </w:tcBorders>
            <w:tcMar/>
          </w:tcPr>
          <w:p w:rsidRPr="00C1728A" w:rsidR="00D74F65" w:rsidP="00D74F65" w:rsidRDefault="00D74F65" w14:paraId="4D7BB2C3" w14:textId="77777777">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left w:val="single" w:color="auto" w:sz="4" w:space="0"/>
              <w:bottom w:val="single" w:color="D9D9D9" w:themeColor="background1" w:themeShade="D9" w:sz="2" w:space="0"/>
              <w:right w:val="single" w:color="auto" w:sz="4" w:space="0"/>
            </w:tcBorders>
            <w:shd w:val="clear" w:color="auto" w:fill="92D050"/>
            <w:tcMar/>
          </w:tcPr>
          <w:p w:rsidRPr="00C1728A" w:rsidR="00D74F65" w:rsidP="294147F9" w:rsidRDefault="00D74F65" w14:paraId="1D85CFDD" w14:textId="4E0818EF">
            <w:pPr>
              <w:tabs>
                <w:tab w:val="left" w:pos="960"/>
              </w:tabs>
              <w:autoSpaceDE w:val="0"/>
              <w:autoSpaceDN w:val="0"/>
              <w:adjustRightInd w:val="0"/>
              <w:spacing w:after="0"/>
              <w:jc w:val="center"/>
            </w:pPr>
            <w:r w:rsidR="294147F9">
              <w:rPr/>
              <w:t xml:space="preserve">Low </w:t>
            </w:r>
          </w:p>
        </w:tc>
        <w:tc>
          <w:tcPr>
            <w:tcW w:w="4304" w:type="dxa"/>
            <w:tcBorders>
              <w:top w:val="nil"/>
              <w:left w:val="single" w:color="auto" w:sz="4" w:space="0"/>
              <w:bottom w:val="single" w:color="D9D9D9" w:themeColor="background1" w:themeShade="D9" w:sz="2" w:space="0"/>
              <w:right w:val="single" w:color="auto" w:sz="4" w:space="0"/>
            </w:tcBorders>
            <w:tcMar/>
          </w:tcPr>
          <w:p w:rsidRPr="00C1728A" w:rsidR="00D74F65" w:rsidP="00D74F65" w:rsidRDefault="00D74F65" w14:paraId="31840FC7" w14:textId="1C10725F">
            <w:pPr>
              <w:tabs>
                <w:tab w:val="left" w:pos="960"/>
              </w:tabs>
              <w:autoSpaceDE w:val="0"/>
              <w:autoSpaceDN w:val="0"/>
              <w:adjustRightInd w:val="0"/>
              <w:spacing w:after="0"/>
              <w:jc w:val="left"/>
              <w:rPr>
                <w:szCs w:val="20"/>
              </w:rPr>
            </w:pPr>
          </w:p>
        </w:tc>
      </w:tr>
      <w:tr w:rsidRPr="00C1728A" w:rsidR="00D74F65" w:rsidTr="41F07D3A" w14:paraId="4FCF45FE" w14:textId="77777777">
        <w:trPr>
          <w:cantSplit/>
          <w:trHeight w:val="20"/>
        </w:trPr>
        <w:tc>
          <w:tcPr>
            <w:tcW w:w="1650" w:type="dxa"/>
            <w:vMerge/>
            <w:tcBorders/>
            <w:tcMar/>
          </w:tcPr>
          <w:p w:rsidRPr="00C1728A" w:rsidR="00D74F65" w:rsidP="00D74F65" w:rsidRDefault="00D74F65" w14:paraId="5CEC0EE8" w14:textId="77777777">
            <w:pPr>
              <w:spacing w:after="0"/>
              <w:jc w:val="left"/>
              <w:rPr>
                <w:szCs w:val="20"/>
              </w:rPr>
            </w:pPr>
          </w:p>
        </w:tc>
        <w:tc>
          <w:tcPr>
            <w:tcW w:w="5863" w:type="dxa"/>
            <w:tcBorders>
              <w:top w:val="single" w:color="D9D9D9" w:themeColor="background1" w:themeShade="D9" w:sz="2" w:space="0"/>
              <w:left w:val="single" w:color="auto" w:sz="4" w:space="0"/>
              <w:bottom w:val="single" w:color="auto" w:sz="4" w:space="0"/>
              <w:right w:val="single" w:color="auto" w:sz="4" w:space="0"/>
            </w:tcBorders>
            <w:tcMar/>
          </w:tcPr>
          <w:p w:rsidRPr="000F1C27" w:rsidR="00D74F65" w:rsidP="00C73BCE" w:rsidRDefault="00D74F65" w14:paraId="6704B937" w14:textId="795B9A02">
            <w:pPr>
              <w:spacing w:after="0"/>
              <w:jc w:val="left"/>
              <w:rPr>
                <w:szCs w:val="20"/>
              </w:rPr>
            </w:pPr>
            <w:r w:rsidRPr="000F1C27">
              <w:rPr>
                <w:szCs w:val="20"/>
              </w:rPr>
              <w:t xml:space="preserve">Optional: </w:t>
            </w:r>
            <w:r w:rsidRPr="000F1C27">
              <w:rPr>
                <w:rFonts w:cs="Arial"/>
              </w:rPr>
              <w:t>What is the predicted direction of bias</w:t>
            </w:r>
            <w:r>
              <w:rPr>
                <w:rFonts w:cs="Arial"/>
              </w:rPr>
              <w:t xml:space="preserve"> </w:t>
            </w:r>
            <w:r w:rsidRPr="005B0261">
              <w:rPr>
                <w:rFonts w:cs="Arial"/>
              </w:rPr>
              <w:t>arising from the randomization process</w:t>
            </w:r>
            <w:r w:rsidRPr="000F1C27">
              <w:rPr>
                <w:rFonts w:cs="Arial"/>
              </w:rPr>
              <w:t>?</w:t>
            </w:r>
          </w:p>
        </w:tc>
        <w:tc>
          <w:tcPr>
            <w:tcW w:w="2501" w:type="dxa"/>
            <w:tcBorders>
              <w:top w:val="single" w:color="D9D9D9" w:themeColor="background1" w:themeShade="D9" w:sz="2" w:space="0"/>
              <w:left w:val="single" w:color="auto" w:sz="4" w:space="0"/>
              <w:bottom w:val="single" w:color="auto" w:sz="4" w:space="0"/>
              <w:right w:val="single" w:color="auto" w:sz="4" w:space="0"/>
            </w:tcBorders>
            <w:tcMar/>
          </w:tcPr>
          <w:p w:rsidRPr="00C1728A" w:rsidR="00D74F65" w:rsidP="294147F9" w:rsidRDefault="00D74F65" w14:paraId="3B425224" w14:textId="6877FA49">
            <w:pPr>
              <w:pStyle w:val="Normal"/>
              <w:bidi w:val="0"/>
              <w:spacing w:before="0" w:beforeAutospacing="off" w:after="0" w:afterAutospacing="off" w:line="259" w:lineRule="auto"/>
              <w:ind w:left="0" w:right="0"/>
              <w:jc w:val="center"/>
            </w:pPr>
            <w:r w:rsidR="294147F9">
              <w:rPr/>
              <w:t>NA</w:t>
            </w:r>
          </w:p>
        </w:tc>
        <w:tc>
          <w:tcPr>
            <w:tcW w:w="4304" w:type="dxa"/>
            <w:tcBorders>
              <w:top w:val="single" w:color="D9D9D9" w:themeColor="background1" w:themeShade="D9" w:sz="2" w:space="0"/>
              <w:left w:val="single" w:color="auto" w:sz="4" w:space="0"/>
              <w:bottom w:val="single" w:color="auto" w:sz="4" w:space="0"/>
              <w:right w:val="single" w:color="auto" w:sz="4" w:space="0"/>
            </w:tcBorders>
            <w:tcMar/>
          </w:tcPr>
          <w:p w:rsidRPr="00C1728A" w:rsidR="00D74F65" w:rsidP="00D74F65" w:rsidRDefault="00D74F65" w14:paraId="7A55FCC7" w14:textId="3E006A9F">
            <w:pPr>
              <w:spacing w:after="0"/>
              <w:jc w:val="left"/>
              <w:rPr>
                <w:szCs w:val="20"/>
              </w:rPr>
            </w:pPr>
          </w:p>
        </w:tc>
      </w:tr>
      <w:tr w:rsidRPr="00C1728A" w:rsidR="00D74F65" w:rsidTr="41F07D3A" w14:paraId="086E3E2D" w14:textId="77777777">
        <w:trPr>
          <w:cantSplit/>
          <w:trHeight w:val="452"/>
        </w:trPr>
        <w:tc>
          <w:tcPr>
            <w:tcW w:w="1650" w:type="dxa"/>
            <w:vMerge w:val="restart"/>
            <w:tcBorders>
              <w:top w:val="single" w:color="auto" w:sz="4" w:space="0"/>
              <w:right w:val="nil"/>
            </w:tcBorders>
            <w:tcMar/>
          </w:tcPr>
          <w:p w:rsidRPr="006210AB" w:rsidR="00D74F65" w:rsidP="00D74F65" w:rsidRDefault="00D74F65" w14:paraId="5DBD0A19" w14:textId="77777777">
            <w:pPr>
              <w:spacing w:after="0"/>
              <w:jc w:val="left"/>
              <w:rPr>
                <w:rFonts w:cs="Arial"/>
                <w:b/>
                <w:szCs w:val="20"/>
              </w:rPr>
            </w:pPr>
            <w:r w:rsidRPr="00301697">
              <w:rPr>
                <w:rFonts w:cs="Arial"/>
                <w:b/>
                <w:szCs w:val="20"/>
              </w:rPr>
              <w:t xml:space="preserve">Bias due to </w:t>
            </w:r>
            <w:r>
              <w:rPr>
                <w:rFonts w:cs="Arial"/>
                <w:b/>
                <w:szCs w:val="20"/>
              </w:rPr>
              <w:t>deviations</w:t>
            </w:r>
            <w:r w:rsidRPr="00301697">
              <w:rPr>
                <w:rFonts w:cs="Arial"/>
                <w:b/>
                <w:szCs w:val="20"/>
              </w:rPr>
              <w:t xml:space="preserve"> from intended interventions</w:t>
            </w:r>
          </w:p>
        </w:tc>
        <w:tc>
          <w:tcPr>
            <w:tcW w:w="5863" w:type="dxa"/>
            <w:tcBorders>
              <w:top w:val="single" w:color="auto" w:sz="4" w:space="0"/>
              <w:bottom w:val="single" w:color="D9D9D9" w:themeColor="background1" w:themeShade="D9" w:sz="4" w:space="0"/>
              <w:right w:val="single" w:color="auto" w:sz="4" w:space="0"/>
            </w:tcBorders>
            <w:tcMar/>
          </w:tcPr>
          <w:p w:rsidRPr="000F1C27" w:rsidR="00D74F65" w:rsidP="00D74F65" w:rsidRDefault="00D74F65" w14:paraId="38393F58" w14:textId="77777777">
            <w:pPr>
              <w:spacing w:after="0"/>
              <w:jc w:val="left"/>
              <w:rPr>
                <w:rFonts w:cs="Arial"/>
              </w:rPr>
            </w:pPr>
            <w:r w:rsidRPr="00BE083E">
              <w:rPr>
                <w:szCs w:val="20"/>
              </w:rPr>
              <w:t xml:space="preserve">2.1. Were participants aware of their </w:t>
            </w:r>
            <w:r>
              <w:rPr>
                <w:szCs w:val="20"/>
              </w:rPr>
              <w:t xml:space="preserve">assigned </w:t>
            </w:r>
            <w:r w:rsidRPr="00BE083E">
              <w:rPr>
                <w:szCs w:val="20"/>
              </w:rPr>
              <w:t xml:space="preserve">intervention during </w:t>
            </w:r>
            <w:r>
              <w:rPr>
                <w:szCs w:val="20"/>
              </w:rPr>
              <w:t xml:space="preserve">each period of </w:t>
            </w:r>
            <w:r w:rsidRPr="00BE083E">
              <w:rPr>
                <w:szCs w:val="20"/>
              </w:rPr>
              <w:t>the trial?</w:t>
            </w:r>
          </w:p>
        </w:tc>
        <w:tc>
          <w:tcPr>
            <w:tcW w:w="2501" w:type="dxa"/>
            <w:tcBorders>
              <w:top w:val="single" w:color="auto" w:sz="4" w:space="0"/>
              <w:bottom w:val="single" w:color="D9D9D9" w:themeColor="background1" w:themeShade="D9" w:sz="4" w:space="0"/>
              <w:right w:val="single" w:color="auto" w:sz="4" w:space="0"/>
            </w:tcBorders>
            <w:tcMar/>
          </w:tcPr>
          <w:p w:rsidRPr="00C1728A" w:rsidR="00D74F65" w:rsidP="7036EB34" w:rsidRDefault="00D74F65" w14:paraId="073FD9C8" w14:textId="45477FB0">
            <w:pPr>
              <w:pStyle w:val="Normal"/>
              <w:bidi w:val="0"/>
              <w:spacing w:before="0" w:beforeAutospacing="off" w:after="0" w:afterAutospacing="off" w:line="259" w:lineRule="auto"/>
              <w:ind w:left="0" w:right="0"/>
              <w:jc w:val="center"/>
              <w:rPr>
                <w:rFonts w:ascii="Constantia" w:hAnsi="Constantia" w:eastAsia="Constantia" w:cs="Constantia"/>
                <w:noProof w:val="0"/>
                <w:color w:val="00B050"/>
                <w:sz w:val="19"/>
                <w:szCs w:val="19"/>
                <w:lang w:val="en-GB"/>
              </w:rPr>
            </w:pPr>
            <w:r w:rsidRPr="7036EB34" w:rsidR="7036EB34">
              <w:rPr>
                <w:rFonts w:ascii="Constantia" w:hAnsi="Constantia" w:eastAsia="Constantia" w:cs="Constantia"/>
                <w:noProof w:val="0"/>
                <w:color w:val="00B050"/>
                <w:sz w:val="19"/>
                <w:szCs w:val="19"/>
                <w:lang w:val="en-GB"/>
              </w:rPr>
              <w:t>PN</w:t>
            </w:r>
          </w:p>
        </w:tc>
        <w:tc>
          <w:tcPr>
            <w:tcW w:w="4304" w:type="dxa"/>
            <w:tcBorders>
              <w:top w:val="single" w:color="auto" w:sz="4" w:space="0"/>
              <w:left w:val="single" w:color="auto" w:sz="4" w:space="0"/>
            </w:tcBorders>
            <w:tcMar/>
          </w:tcPr>
          <w:p w:rsidRPr="00C1728A" w:rsidR="00D74F65" w:rsidP="7036EB34" w:rsidRDefault="00D74F65" w14:paraId="4DD63010" w14:textId="2EC7D44C">
            <w:pPr>
              <w:pStyle w:val="Normal"/>
              <w:spacing w:after="0"/>
              <w:jc w:val="left"/>
            </w:pPr>
            <w:r w:rsidR="7036EB34">
              <w:rPr/>
              <w:t>“</w:t>
            </w:r>
            <w:r w:rsidRPr="7036EB34" w:rsidR="7036EB34">
              <w:rPr>
                <w:rFonts w:ascii="TimesNewRomanPSMT" w:hAnsi="TimesNewRomanPSMT" w:eastAsia="TimesNewRomanPSMT" w:cs="TimesNewRomanPSMT"/>
                <w:noProof w:val="0"/>
                <w:sz w:val="20"/>
                <w:szCs w:val="20"/>
                <w:lang w:val="en-GB"/>
              </w:rPr>
              <w:t>The intensity of stimulation was adjusted to achieve a moderate, non-painful sensation”</w:t>
            </w:r>
          </w:p>
          <w:p w:rsidRPr="00C1728A" w:rsidR="00D74F65" w:rsidP="7036EB34" w:rsidRDefault="00D74F65" w14:paraId="0D3F796D" w14:textId="64E9D8EB">
            <w:pPr>
              <w:pStyle w:val="Normal"/>
              <w:spacing w:after="0"/>
              <w:jc w:val="left"/>
              <w:rPr>
                <w:rFonts w:ascii="TimesNewRomanPSMT" w:hAnsi="TimesNewRomanPSMT" w:eastAsia="TimesNewRomanPSMT" w:cs="TimesNewRomanPSMT"/>
                <w:noProof w:val="0"/>
                <w:sz w:val="20"/>
                <w:szCs w:val="20"/>
                <w:lang w:val="en-GB"/>
              </w:rPr>
            </w:pPr>
            <w:r w:rsidRPr="7036EB34" w:rsidR="7036EB34">
              <w:rPr>
                <w:rFonts w:ascii="TimesNewRomanPSMT" w:hAnsi="TimesNewRomanPSMT" w:eastAsia="TimesNewRomanPSMT" w:cs="TimesNewRomanPSMT"/>
                <w:noProof w:val="0"/>
                <w:sz w:val="20"/>
                <w:szCs w:val="20"/>
                <w:lang w:val="en-GB"/>
              </w:rPr>
              <w:t>“Sham stimulation, subjects’ sensory thresholds were first identified, then subjects were told that they may or may not feel pulsing in the ear and that we wanted to ensure that the stimulus was not painful”</w:t>
            </w:r>
          </w:p>
          <w:p w:rsidRPr="00C1728A" w:rsidR="00D74F65" w:rsidP="7036EB34" w:rsidRDefault="00D74F65" w14:paraId="77E4A52C" w14:textId="35B33EC9">
            <w:pPr>
              <w:pStyle w:val="Normal"/>
              <w:spacing w:after="0"/>
              <w:jc w:val="left"/>
              <w:rPr>
                <w:rFonts w:ascii="TimesNewRomanPSMT" w:hAnsi="TimesNewRomanPSMT" w:eastAsia="TimesNewRomanPSMT" w:cs="TimesNewRomanPSMT"/>
                <w:noProof w:val="0"/>
                <w:sz w:val="20"/>
                <w:szCs w:val="20"/>
                <w:lang w:val="en-GB"/>
              </w:rPr>
            </w:pPr>
          </w:p>
          <w:p w:rsidRPr="00C1728A" w:rsidR="00D74F65" w:rsidP="7036EB34" w:rsidRDefault="00D74F65" w14:paraId="379273B8" w14:textId="56A1D769">
            <w:pPr>
              <w:pStyle w:val="Normal"/>
              <w:spacing w:after="0"/>
              <w:jc w:val="left"/>
              <w:rPr>
                <w:rFonts w:ascii="TimesNewRomanPSMT" w:hAnsi="TimesNewRomanPSMT" w:eastAsia="TimesNewRomanPSMT" w:cs="TimesNewRomanPSMT"/>
                <w:noProof w:val="0"/>
                <w:sz w:val="20"/>
                <w:szCs w:val="20"/>
                <w:lang w:val="en-GB"/>
              </w:rPr>
            </w:pPr>
            <w:r w:rsidRPr="7036EB34" w:rsidR="7036EB34">
              <w:rPr>
                <w:rFonts w:ascii="TimesNewRomanPSMT" w:hAnsi="TimesNewRomanPSMT" w:eastAsia="TimesNewRomanPSMT" w:cs="TimesNewRomanPSMT"/>
                <w:noProof w:val="0"/>
                <w:sz w:val="20"/>
                <w:szCs w:val="20"/>
                <w:lang w:val="en-GB"/>
              </w:rPr>
              <w:t>It seems like the subjects would not have known but 5 interventions is a lot so it’s not definitive</w:t>
            </w:r>
          </w:p>
        </w:tc>
      </w:tr>
      <w:tr w:rsidRPr="00C1728A" w:rsidR="00D74F65" w:rsidTr="41F07D3A" w14:paraId="4134E8EB" w14:textId="77777777">
        <w:trPr>
          <w:cantSplit/>
          <w:trHeight w:val="498"/>
        </w:trPr>
        <w:tc>
          <w:tcPr>
            <w:tcW w:w="1650" w:type="dxa"/>
            <w:vMerge/>
            <w:tcBorders/>
            <w:tcMar/>
          </w:tcPr>
          <w:p w:rsidRPr="00C1728A" w:rsidR="00D74F65" w:rsidP="00D74F65" w:rsidRDefault="00D74F65" w14:paraId="08540025" w14:textId="77777777">
            <w:pPr>
              <w:spacing w:after="0"/>
              <w:jc w:val="left"/>
              <w:rPr>
                <w:szCs w:val="20"/>
              </w:rPr>
            </w:pPr>
          </w:p>
        </w:tc>
        <w:tc>
          <w:tcPr>
            <w:tcW w:w="5863" w:type="dxa"/>
            <w:tcBorders>
              <w:top w:val="single" w:color="D9D9D9" w:themeColor="background1" w:themeShade="D9" w:sz="4" w:space="0"/>
              <w:bottom w:val="single" w:color="D9D9D9" w:themeColor="background1" w:themeShade="D9" w:sz="4" w:space="0"/>
              <w:right w:val="single" w:color="auto" w:sz="4" w:space="0"/>
            </w:tcBorders>
            <w:tcMar/>
          </w:tcPr>
          <w:p w:rsidR="00D74F65" w:rsidP="00D74F65" w:rsidRDefault="00D74F65" w14:paraId="19963CF9" w14:textId="77777777">
            <w:pPr>
              <w:spacing w:after="0"/>
              <w:jc w:val="left"/>
              <w:rPr>
                <w:rFonts w:cs="Arial"/>
              </w:rPr>
            </w:pPr>
            <w:r w:rsidRPr="00BE083E">
              <w:rPr>
                <w:szCs w:val="20"/>
              </w:rPr>
              <w:t xml:space="preserve">2.2. Were carers and trial personnel aware of participants' </w:t>
            </w:r>
            <w:r>
              <w:rPr>
                <w:szCs w:val="20"/>
              </w:rPr>
              <w:t xml:space="preserve">assigned </w:t>
            </w:r>
            <w:r w:rsidRPr="00BE083E">
              <w:rPr>
                <w:szCs w:val="20"/>
              </w:rPr>
              <w:t xml:space="preserve">intervention during </w:t>
            </w:r>
            <w:r>
              <w:rPr>
                <w:szCs w:val="20"/>
              </w:rPr>
              <w:t xml:space="preserve">each period of </w:t>
            </w:r>
            <w:r w:rsidRPr="00BE083E">
              <w:rPr>
                <w:szCs w:val="20"/>
              </w:rPr>
              <w:t>the trial?</w:t>
            </w:r>
          </w:p>
        </w:tc>
        <w:tc>
          <w:tcPr>
            <w:tcW w:w="2501" w:type="dxa"/>
            <w:tcBorders>
              <w:top w:val="single" w:color="D9D9D9" w:themeColor="background1" w:themeShade="D9" w:sz="4" w:space="0"/>
              <w:bottom w:val="single" w:color="D9D9D9" w:themeColor="background1" w:themeShade="D9" w:sz="4" w:space="0"/>
              <w:right w:val="single" w:color="auto" w:sz="4" w:space="0"/>
            </w:tcBorders>
            <w:tcMar/>
          </w:tcPr>
          <w:p w:rsidRPr="00C1728A" w:rsidR="00D74F65" w:rsidP="00D74F65" w:rsidRDefault="00D74F65" w14:paraId="33ADD268" w14:textId="45ABA46A">
            <w:pPr>
              <w:spacing w:after="0"/>
              <w:jc w:val="center"/>
            </w:pPr>
            <w:r w:rsidRPr="294147F9" w:rsidR="294147F9">
              <w:rPr>
                <w:color w:val="FF0000"/>
              </w:rPr>
              <w:t xml:space="preserve">Y </w:t>
            </w:r>
          </w:p>
        </w:tc>
        <w:tc>
          <w:tcPr>
            <w:tcW w:w="4304" w:type="dxa"/>
            <w:tcBorders>
              <w:top w:val="single" w:color="auto" w:sz="4"/>
              <w:left w:val="single" w:color="auto" w:sz="4" w:space="0"/>
            </w:tcBorders>
            <w:tcMar/>
          </w:tcPr>
          <w:p w:rsidR="294147F9" w:rsidP="294147F9" w:rsidRDefault="294147F9" w14:paraId="502543E2" w14:textId="6B74F084">
            <w:pPr>
              <w:pStyle w:val="Normal"/>
              <w:bidi w:val="0"/>
              <w:spacing w:before="0" w:beforeAutospacing="off" w:after="120" w:afterAutospacing="off" w:line="259" w:lineRule="auto"/>
              <w:ind w:left="0" w:right="0"/>
              <w:jc w:val="both"/>
            </w:pPr>
            <w:r w:rsidR="294147F9">
              <w:rPr/>
              <w:t xml:space="preserve">Double blind is not </w:t>
            </w:r>
            <w:r w:rsidR="294147F9">
              <w:rPr/>
              <w:t>mentioned</w:t>
            </w:r>
          </w:p>
        </w:tc>
      </w:tr>
      <w:tr w:rsidRPr="00C1728A" w:rsidR="00D74F65" w:rsidTr="41F07D3A" w14:paraId="25E52759" w14:textId="77777777">
        <w:trPr>
          <w:cantSplit/>
          <w:trHeight w:val="59"/>
        </w:trPr>
        <w:tc>
          <w:tcPr>
            <w:tcW w:w="1650" w:type="dxa"/>
            <w:vMerge/>
            <w:tcBorders/>
            <w:tcMar/>
          </w:tcPr>
          <w:p w:rsidRPr="00C1728A" w:rsidR="00D74F65" w:rsidP="00D74F65" w:rsidRDefault="00D74F65" w14:paraId="25D859F6" w14:textId="77777777">
            <w:pPr>
              <w:spacing w:after="0"/>
              <w:jc w:val="left"/>
              <w:rPr>
                <w:szCs w:val="20"/>
              </w:rPr>
            </w:pPr>
          </w:p>
        </w:tc>
        <w:tc>
          <w:tcPr>
            <w:tcW w:w="5863" w:type="dxa"/>
            <w:tcBorders>
              <w:top w:val="single" w:color="D9D9D9" w:themeColor="background1" w:themeShade="D9" w:sz="4" w:space="0"/>
              <w:left w:val="single" w:color="auto" w:sz="4" w:space="0"/>
              <w:bottom w:val="single" w:color="D9D9D9" w:themeColor="background1" w:themeShade="D9" w:sz="4" w:space="0"/>
              <w:right w:val="single" w:color="auto" w:sz="4" w:space="0"/>
            </w:tcBorders>
            <w:tcMar/>
          </w:tcPr>
          <w:p w:rsidR="00D74F65" w:rsidP="00D74F65" w:rsidRDefault="00D74F65" w14:paraId="77FFFCFE" w14:textId="77777777">
            <w:pPr>
              <w:spacing w:after="0"/>
              <w:jc w:val="left"/>
              <w:rPr>
                <w:rFonts w:cs="Arial"/>
              </w:rPr>
            </w:pPr>
            <w:r w:rsidRPr="00BE083E">
              <w:rPr>
                <w:szCs w:val="20"/>
              </w:rPr>
              <w:t>2.</w:t>
            </w:r>
            <w:r>
              <w:rPr>
                <w:szCs w:val="20"/>
              </w:rPr>
              <w:t>3</w:t>
            </w:r>
            <w:r w:rsidRPr="00BE083E">
              <w:rPr>
                <w:szCs w:val="20"/>
              </w:rPr>
              <w:t xml:space="preserve">. </w:t>
            </w:r>
            <w:r w:rsidRPr="00BE083E">
              <w:rPr>
                <w:szCs w:val="20"/>
                <w:u w:val="single"/>
              </w:rPr>
              <w:t xml:space="preserve">If </w:t>
            </w:r>
            <w:r>
              <w:rPr>
                <w:szCs w:val="20"/>
                <w:u w:val="single"/>
              </w:rPr>
              <w:t>Y</w:t>
            </w:r>
            <w:r w:rsidRPr="00BE083E">
              <w:rPr>
                <w:szCs w:val="20"/>
                <w:u w:val="single"/>
              </w:rPr>
              <w:t>/P</w:t>
            </w:r>
            <w:r>
              <w:rPr>
                <w:szCs w:val="20"/>
                <w:u w:val="single"/>
              </w:rPr>
              <w:t>Y/NI</w:t>
            </w:r>
            <w:r w:rsidRPr="00BE083E">
              <w:rPr>
                <w:szCs w:val="20"/>
                <w:u w:val="single"/>
              </w:rPr>
              <w:t xml:space="preserve"> to 2.</w:t>
            </w:r>
            <w:r>
              <w:rPr>
                <w:szCs w:val="20"/>
                <w:u w:val="single"/>
              </w:rPr>
              <w:t>1</w:t>
            </w:r>
            <w:r w:rsidRPr="00BE083E">
              <w:rPr>
                <w:szCs w:val="20"/>
                <w:u w:val="single"/>
              </w:rPr>
              <w:t xml:space="preserve"> or 2.</w:t>
            </w:r>
            <w:r>
              <w:rPr>
                <w:szCs w:val="20"/>
                <w:u w:val="single"/>
              </w:rPr>
              <w:t>2</w:t>
            </w:r>
            <w:r w:rsidRPr="00BE083E">
              <w:rPr>
                <w:szCs w:val="20"/>
              </w:rPr>
              <w:t xml:space="preserve">: Were important co-interventions balanced across </w:t>
            </w:r>
            <w:r>
              <w:rPr>
                <w:szCs w:val="20"/>
              </w:rPr>
              <w:t>the two interventions</w:t>
            </w:r>
            <w:r w:rsidRPr="00BE083E">
              <w:rPr>
                <w:szCs w:val="20"/>
              </w:rPr>
              <w:t>?</w:t>
            </w:r>
          </w:p>
        </w:tc>
        <w:tc>
          <w:tcPr>
            <w:tcW w:w="2501" w:type="dxa"/>
            <w:tcBorders>
              <w:top w:val="single" w:color="D9D9D9" w:themeColor="background1" w:themeShade="D9" w:sz="4" w:space="0"/>
              <w:left w:val="single" w:color="auto" w:sz="4" w:space="0"/>
              <w:bottom w:val="single" w:color="D9D9D9" w:themeColor="background1" w:themeShade="D9" w:sz="4" w:space="0"/>
              <w:right w:val="single" w:color="auto" w:sz="4" w:space="0"/>
            </w:tcBorders>
            <w:tcMar/>
          </w:tcPr>
          <w:p w:rsidRPr="00C1728A" w:rsidR="00D74F65" w:rsidP="2AF4B732" w:rsidRDefault="00D74F65" w14:paraId="3299992E" w14:textId="55AB59D6">
            <w:pPr>
              <w:spacing w:after="0"/>
              <w:jc w:val="center"/>
              <w:rPr>
                <w:color w:val="auto"/>
              </w:rPr>
            </w:pPr>
            <w:r w:rsidRPr="2AF4B732" w:rsidR="2AF4B732">
              <w:rPr>
                <w:color w:val="auto"/>
              </w:rPr>
              <w:t>NI</w:t>
            </w:r>
          </w:p>
        </w:tc>
        <w:tc>
          <w:tcPr>
            <w:tcW w:w="4304" w:type="dxa"/>
            <w:tcBorders>
              <w:top w:val="single" w:color="D9D9D9" w:themeColor="background1" w:themeShade="D9" w:sz="4" w:space="0"/>
              <w:left w:val="single" w:color="auto" w:sz="4" w:space="0"/>
              <w:bottom w:val="single" w:color="D9D9D9" w:themeColor="background1" w:themeShade="D9" w:sz="4" w:space="0"/>
              <w:right w:val="single" w:color="auto" w:sz="4" w:space="0"/>
            </w:tcBorders>
            <w:tcMar/>
          </w:tcPr>
          <w:p w:rsidRPr="00C1728A" w:rsidR="00D74F65" w:rsidP="00D74F65" w:rsidRDefault="00D74F65" w14:paraId="22281476" w14:textId="28177A81">
            <w:pPr>
              <w:spacing w:after="0"/>
              <w:jc w:val="left"/>
            </w:pPr>
            <w:r w:rsidRPr="2AF4B732" w:rsidR="2AF4B732">
              <w:rPr>
                <w:rFonts w:ascii="Helvetica Neue" w:hAnsi="Helvetica Neue" w:eastAsia="Helvetica Neue" w:cs="Helvetica Neue"/>
                <w:b w:val="0"/>
                <w:bCs w:val="0"/>
                <w:i w:val="0"/>
                <w:iCs w:val="0"/>
                <w:noProof w:val="0"/>
                <w:sz w:val="18"/>
                <w:szCs w:val="18"/>
                <w:lang w:val="en-GB"/>
              </w:rPr>
              <w:t>A potential confound  is higher frequency also means higher charge delivered since they are keeping pulse width constant. They did not report mA values for different frequencies.</w:t>
            </w:r>
          </w:p>
          <w:p w:rsidRPr="00C1728A" w:rsidR="00D74F65" w:rsidP="2AF4B732" w:rsidRDefault="00D74F65" w14:paraId="49964BC2" w14:textId="0F87F0C9">
            <w:pPr>
              <w:pStyle w:val="Normal"/>
              <w:spacing w:after="0"/>
              <w:jc w:val="left"/>
            </w:pPr>
          </w:p>
        </w:tc>
      </w:tr>
      <w:tr w:rsidRPr="00C1728A" w:rsidR="00D74F65" w:rsidTr="41F07D3A" w14:paraId="4336B11A" w14:textId="77777777">
        <w:trPr>
          <w:cantSplit/>
          <w:trHeight w:val="20"/>
        </w:trPr>
        <w:tc>
          <w:tcPr>
            <w:tcW w:w="1650" w:type="dxa"/>
            <w:vMerge/>
            <w:tcBorders/>
            <w:tcMar/>
          </w:tcPr>
          <w:p w:rsidRPr="00C1728A" w:rsidR="00D74F65" w:rsidP="00D74F65" w:rsidRDefault="00D74F65" w14:paraId="63233AF3" w14:textId="77777777">
            <w:pPr>
              <w:spacing w:after="0"/>
              <w:jc w:val="left"/>
              <w:rPr>
                <w:szCs w:val="20"/>
              </w:rPr>
            </w:pPr>
          </w:p>
        </w:tc>
        <w:tc>
          <w:tcPr>
            <w:tcW w:w="5863" w:type="dxa"/>
            <w:tcBorders>
              <w:top w:val="single" w:color="D9D9D9" w:themeColor="background1" w:themeShade="D9" w:sz="4" w:space="0"/>
              <w:bottom w:val="single" w:color="D9D9D9" w:themeColor="background1" w:themeShade="D9" w:sz="4" w:space="0"/>
              <w:right w:val="single" w:color="auto" w:sz="4" w:space="0"/>
            </w:tcBorders>
            <w:tcMar/>
          </w:tcPr>
          <w:p w:rsidRPr="00C1728A" w:rsidR="00D74F65" w:rsidP="00D74F65" w:rsidRDefault="00D74F65" w14:paraId="59997044" w14:textId="77777777">
            <w:pPr>
              <w:tabs>
                <w:tab w:val="left" w:pos="960"/>
              </w:tabs>
              <w:autoSpaceDE w:val="0"/>
              <w:autoSpaceDN w:val="0"/>
              <w:adjustRightInd w:val="0"/>
              <w:spacing w:after="0"/>
              <w:jc w:val="left"/>
              <w:rPr>
                <w:rFonts w:cs="Arial"/>
                <w:b/>
                <w:szCs w:val="20"/>
              </w:rPr>
            </w:pPr>
            <w:r w:rsidRPr="00BE083E">
              <w:rPr>
                <w:szCs w:val="20"/>
              </w:rPr>
              <w:t>2.</w:t>
            </w:r>
            <w:r>
              <w:rPr>
                <w:szCs w:val="20"/>
              </w:rPr>
              <w:t>4</w:t>
            </w:r>
            <w:r w:rsidRPr="00BE083E">
              <w:rPr>
                <w:szCs w:val="20"/>
              </w:rPr>
              <w:t>. Was the intervention implemented successfully?</w:t>
            </w:r>
          </w:p>
        </w:tc>
        <w:tc>
          <w:tcPr>
            <w:tcW w:w="2501" w:type="dxa"/>
            <w:tcBorders>
              <w:top w:val="single" w:color="D9D9D9" w:themeColor="background1" w:themeShade="D9" w:sz="4" w:space="0"/>
              <w:bottom w:val="single" w:color="D9D9D9" w:themeColor="background1" w:themeShade="D9" w:sz="4" w:space="0"/>
              <w:right w:val="single" w:color="auto" w:sz="4" w:space="0"/>
            </w:tcBorders>
            <w:tcMar/>
          </w:tcPr>
          <w:p w:rsidRPr="00C1728A" w:rsidR="00D74F65" w:rsidP="2BD312CC" w:rsidRDefault="00D74F65" w14:paraId="6E74C16F" w14:textId="62FB86C8">
            <w:pPr>
              <w:tabs>
                <w:tab w:val="left" w:pos="960"/>
              </w:tabs>
              <w:autoSpaceDE w:val="0"/>
              <w:autoSpaceDN w:val="0"/>
              <w:adjustRightInd w:val="0"/>
              <w:spacing w:after="0"/>
              <w:jc w:val="center"/>
              <w:rPr>
                <w:color w:val="FF0000"/>
              </w:rPr>
            </w:pPr>
            <w:r w:rsidRPr="2BD312CC" w:rsidR="2BD312CC">
              <w:rPr>
                <w:color w:val="FF0000"/>
              </w:rPr>
              <w:t>PN</w:t>
            </w:r>
          </w:p>
        </w:tc>
        <w:tc>
          <w:tcPr>
            <w:tcW w:w="4304" w:type="dxa"/>
            <w:tcBorders>
              <w:top w:val="single" w:color="D9D9D9" w:themeColor="background1" w:themeShade="D9" w:sz="4" w:space="0"/>
              <w:left w:val="single" w:color="auto" w:sz="4" w:space="0"/>
              <w:bottom w:val="single" w:color="D9D9D9" w:themeColor="background1" w:themeShade="D9" w:sz="4" w:space="0"/>
            </w:tcBorders>
            <w:tcMar/>
          </w:tcPr>
          <w:p w:rsidRPr="00C1728A" w:rsidR="00D74F65" w:rsidP="2BD312CC" w:rsidRDefault="00D74F65" w14:paraId="3BFC00A4" w14:textId="1FFCE196">
            <w:pPr>
              <w:pStyle w:val="Normal"/>
              <w:bidi w:val="0"/>
              <w:spacing w:before="0" w:beforeAutospacing="off" w:after="0" w:afterAutospacing="off" w:line="259" w:lineRule="auto"/>
              <w:ind w:left="0" w:right="0"/>
              <w:jc w:val="left"/>
            </w:pPr>
            <w:r w:rsidR="2BD312CC">
              <w:rPr/>
              <w:t>S</w:t>
            </w:r>
            <w:r w:rsidRPr="2BD312CC" w:rsidR="2BD312CC">
              <w:rPr>
                <w:rFonts w:ascii="Constantia" w:hAnsi="Constantia" w:eastAsia="Constantia" w:cs="Constantia"/>
                <w:noProof w:val="0"/>
                <w:color w:val="3C4043"/>
                <w:sz w:val="21"/>
                <w:szCs w:val="21"/>
                <w:lang w:val="en-GB"/>
              </w:rPr>
              <w:t>timulation amplitude was a poorly controlled variable and could be leading to the effects rather than stimulation frequency</w:t>
            </w:r>
            <w:proofErr w:type="spellStart"/>
            <w:proofErr w:type="spellEnd"/>
            <w:proofErr w:type="spellStart"/>
            <w:proofErr w:type="spellEnd"/>
            <w:proofErr w:type="spellStart"/>
            <w:proofErr w:type="spellEnd"/>
            <w:proofErr w:type="spellStart"/>
            <w:proofErr w:type="spellEnd"/>
          </w:p>
          <w:p w:rsidRPr="00C1728A" w:rsidR="00D74F65" w:rsidP="2BD312CC" w:rsidRDefault="00D74F65" w14:paraId="102DAC46" w14:textId="1DDB6432">
            <w:pPr>
              <w:pStyle w:val="Normal"/>
              <w:tabs>
                <w:tab w:val="left" w:pos="960"/>
              </w:tabs>
              <w:autoSpaceDE w:val="0"/>
              <w:autoSpaceDN w:val="0"/>
              <w:adjustRightInd w:val="0"/>
              <w:spacing w:after="0"/>
              <w:jc w:val="left"/>
              <w:rPr>
                <w:rFonts w:ascii="Constantia" w:hAnsi="Constantia" w:eastAsia="Constantia" w:cs="Constantia"/>
                <w:noProof w:val="0"/>
                <w:color w:val="3C4043"/>
                <w:sz w:val="21"/>
                <w:szCs w:val="21"/>
                <w:lang w:val="en-GB"/>
              </w:rPr>
            </w:pPr>
          </w:p>
        </w:tc>
      </w:tr>
      <w:tr w:rsidRPr="00C1728A" w:rsidR="00D74F65" w:rsidTr="41F07D3A" w14:paraId="02030AA0" w14:textId="77777777">
        <w:trPr>
          <w:cantSplit/>
          <w:trHeight w:val="20"/>
        </w:trPr>
        <w:tc>
          <w:tcPr>
            <w:tcW w:w="1650" w:type="dxa"/>
            <w:vMerge/>
            <w:tcBorders/>
            <w:tcMar/>
          </w:tcPr>
          <w:p w:rsidRPr="00C1728A" w:rsidR="00D74F65" w:rsidP="00D74F65" w:rsidRDefault="00D74F65" w14:paraId="24350AB6" w14:textId="77777777">
            <w:pPr>
              <w:spacing w:after="0"/>
              <w:jc w:val="left"/>
              <w:rPr>
                <w:szCs w:val="20"/>
              </w:rPr>
            </w:pPr>
          </w:p>
        </w:tc>
        <w:tc>
          <w:tcPr>
            <w:tcW w:w="5863" w:type="dxa"/>
            <w:tcBorders>
              <w:top w:val="single" w:color="D9D9D9" w:themeColor="background1" w:themeShade="D9" w:sz="4" w:space="0"/>
              <w:bottom w:val="single" w:color="D9D9D9" w:themeColor="background1" w:themeShade="D9" w:sz="4" w:space="0"/>
              <w:right w:val="single" w:color="auto" w:sz="4" w:space="0"/>
            </w:tcBorders>
            <w:tcMar/>
          </w:tcPr>
          <w:p w:rsidRPr="00C1728A" w:rsidR="00D74F65" w:rsidP="00D74F65" w:rsidRDefault="00D74F65" w14:paraId="21E8C0E9" w14:textId="77777777">
            <w:pPr>
              <w:tabs>
                <w:tab w:val="left" w:pos="960"/>
              </w:tabs>
              <w:autoSpaceDE w:val="0"/>
              <w:autoSpaceDN w:val="0"/>
              <w:adjustRightInd w:val="0"/>
              <w:spacing w:after="0"/>
              <w:jc w:val="left"/>
              <w:rPr>
                <w:rFonts w:cs="Arial"/>
                <w:b/>
                <w:szCs w:val="20"/>
              </w:rPr>
            </w:pPr>
            <w:r w:rsidRPr="00BE083E">
              <w:rPr>
                <w:szCs w:val="20"/>
              </w:rPr>
              <w:t>2.</w:t>
            </w:r>
            <w:r>
              <w:rPr>
                <w:szCs w:val="20"/>
              </w:rPr>
              <w:t>5</w:t>
            </w:r>
            <w:r w:rsidRPr="00BE083E">
              <w:rPr>
                <w:szCs w:val="20"/>
              </w:rPr>
              <w:t>. Did study participants adhere to the assigned intervention regimen?</w:t>
            </w:r>
          </w:p>
        </w:tc>
        <w:tc>
          <w:tcPr>
            <w:tcW w:w="2501" w:type="dxa"/>
            <w:tcBorders>
              <w:top w:val="single" w:color="D9D9D9" w:themeColor="background1" w:themeShade="D9" w:sz="4" w:space="0"/>
              <w:bottom w:val="single" w:color="D9D9D9" w:themeColor="background1" w:themeShade="D9" w:sz="4" w:space="0"/>
              <w:right w:val="single" w:color="auto" w:sz="4" w:space="0"/>
            </w:tcBorders>
            <w:tcMar/>
          </w:tcPr>
          <w:p w:rsidRPr="00C1728A" w:rsidR="00D74F65" w:rsidP="7036EB34" w:rsidRDefault="00D74F65" w14:paraId="793D677C" w14:textId="106CFCA2">
            <w:pPr>
              <w:tabs>
                <w:tab w:val="left" w:pos="960"/>
              </w:tabs>
              <w:autoSpaceDE w:val="0"/>
              <w:autoSpaceDN w:val="0"/>
              <w:adjustRightInd w:val="0"/>
              <w:spacing w:after="0"/>
              <w:jc w:val="center"/>
            </w:pPr>
            <w:r w:rsidRPr="7036EB34" w:rsidR="7036EB34">
              <w:rPr>
                <w:color w:val="00B050"/>
              </w:rPr>
              <w:t>PY</w:t>
            </w:r>
          </w:p>
        </w:tc>
        <w:tc>
          <w:tcPr>
            <w:tcW w:w="4304" w:type="dxa"/>
            <w:tcBorders>
              <w:top w:val="single" w:color="D9D9D9" w:themeColor="background1" w:themeShade="D9" w:sz="4" w:space="0"/>
              <w:left w:val="single" w:color="auto" w:sz="4" w:space="0"/>
              <w:bottom w:val="single" w:color="D9D9D9" w:themeColor="background1" w:themeShade="D9" w:sz="4" w:space="0"/>
            </w:tcBorders>
            <w:tcMar/>
          </w:tcPr>
          <w:p w:rsidRPr="00C1728A" w:rsidR="00D74F65" w:rsidP="00D74F65" w:rsidRDefault="00D74F65" w14:paraId="43B7ECC5" w14:textId="15D07C59">
            <w:pPr>
              <w:tabs>
                <w:tab w:val="left" w:pos="960"/>
              </w:tabs>
              <w:autoSpaceDE w:val="0"/>
              <w:autoSpaceDN w:val="0"/>
              <w:adjustRightInd w:val="0"/>
              <w:spacing w:after="0"/>
              <w:jc w:val="left"/>
            </w:pPr>
            <w:r w:rsidR="2BD312CC">
              <w:rPr/>
              <w:t xml:space="preserve">It is likely the subjects adhered to the assigned intervention. </w:t>
            </w:r>
          </w:p>
        </w:tc>
      </w:tr>
      <w:tr w:rsidRPr="00C1728A" w:rsidR="00D74F65" w:rsidTr="41F07D3A" w14:paraId="700325AD" w14:textId="77777777">
        <w:trPr>
          <w:cantSplit/>
          <w:trHeight w:val="20"/>
        </w:trPr>
        <w:tc>
          <w:tcPr>
            <w:tcW w:w="1650" w:type="dxa"/>
            <w:vMerge/>
            <w:tcBorders/>
            <w:tcMar/>
          </w:tcPr>
          <w:p w:rsidRPr="00C1728A" w:rsidR="00D74F65" w:rsidP="00D74F65" w:rsidRDefault="00D74F65" w14:paraId="49BB536C" w14:textId="77777777">
            <w:pPr>
              <w:spacing w:after="0"/>
              <w:jc w:val="left"/>
              <w:rPr>
                <w:szCs w:val="20"/>
              </w:rPr>
            </w:pPr>
          </w:p>
        </w:tc>
        <w:tc>
          <w:tcPr>
            <w:tcW w:w="5863" w:type="dxa"/>
            <w:tcBorders>
              <w:top w:val="single" w:color="D9D9D9" w:themeColor="background1" w:themeShade="D9" w:sz="4" w:space="0"/>
              <w:bottom w:val="single" w:color="D9D9D9" w:themeColor="background1" w:themeShade="D9" w:sz="2" w:space="0"/>
              <w:right w:val="single" w:color="auto" w:sz="4" w:space="0"/>
            </w:tcBorders>
            <w:tcMar/>
          </w:tcPr>
          <w:p w:rsidRPr="00C1728A" w:rsidR="00D74F65" w:rsidP="00D74F65" w:rsidRDefault="00D74F65" w14:paraId="327C3206" w14:textId="77777777">
            <w:pPr>
              <w:tabs>
                <w:tab w:val="left" w:pos="960"/>
              </w:tabs>
              <w:autoSpaceDE w:val="0"/>
              <w:autoSpaceDN w:val="0"/>
              <w:adjustRightInd w:val="0"/>
              <w:spacing w:after="0"/>
              <w:jc w:val="left"/>
              <w:rPr>
                <w:rFonts w:cs="Arial"/>
                <w:b/>
                <w:szCs w:val="20"/>
              </w:rPr>
            </w:pPr>
            <w:r w:rsidRPr="00BE083E">
              <w:rPr>
                <w:szCs w:val="20"/>
              </w:rPr>
              <w:t>2.</w:t>
            </w:r>
            <w:r>
              <w:rPr>
                <w:szCs w:val="20"/>
              </w:rPr>
              <w:t>6</w:t>
            </w:r>
            <w:r w:rsidRPr="00BE083E">
              <w:rPr>
                <w:szCs w:val="20"/>
              </w:rPr>
              <w:t xml:space="preserve">. </w:t>
            </w:r>
            <w:r w:rsidRPr="00BE083E">
              <w:rPr>
                <w:szCs w:val="20"/>
                <w:u w:val="single"/>
              </w:rPr>
              <w:t>If N/PN</w:t>
            </w:r>
            <w:r w:rsidRPr="002673A5">
              <w:rPr>
                <w:szCs w:val="20"/>
                <w:u w:val="single"/>
              </w:rPr>
              <w:t>/NI</w:t>
            </w:r>
            <w:r w:rsidRPr="00BE083E">
              <w:rPr>
                <w:szCs w:val="20"/>
                <w:u w:val="single"/>
              </w:rPr>
              <w:t xml:space="preserve"> to 2.3, 2.</w:t>
            </w:r>
            <w:r>
              <w:rPr>
                <w:szCs w:val="20"/>
                <w:u w:val="single"/>
              </w:rPr>
              <w:t>4</w:t>
            </w:r>
            <w:r w:rsidRPr="00BE083E">
              <w:rPr>
                <w:szCs w:val="20"/>
                <w:u w:val="single"/>
              </w:rPr>
              <w:t xml:space="preserve"> or 2.</w:t>
            </w:r>
            <w:r>
              <w:rPr>
                <w:szCs w:val="20"/>
                <w:u w:val="single"/>
              </w:rPr>
              <w:t>5</w:t>
            </w:r>
            <w:r w:rsidRPr="00BE083E">
              <w:rPr>
                <w:szCs w:val="20"/>
              </w:rPr>
              <w:t xml:space="preserve">: Was an </w:t>
            </w:r>
            <w:r>
              <w:rPr>
                <w:szCs w:val="20"/>
              </w:rPr>
              <w:t xml:space="preserve">appropriate </w:t>
            </w:r>
            <w:r w:rsidRPr="00BE083E">
              <w:rPr>
                <w:szCs w:val="20"/>
              </w:rPr>
              <w:t xml:space="preserve">analysis used to </w:t>
            </w:r>
            <w:r>
              <w:rPr>
                <w:szCs w:val="20"/>
              </w:rPr>
              <w:t xml:space="preserve">estimate </w:t>
            </w:r>
            <w:r w:rsidRPr="00BE083E">
              <w:rPr>
                <w:szCs w:val="20"/>
              </w:rPr>
              <w:t xml:space="preserve">the effect of </w:t>
            </w:r>
            <w:r>
              <w:rPr>
                <w:szCs w:val="20"/>
              </w:rPr>
              <w:t xml:space="preserve">starting and adhering to the </w:t>
            </w:r>
            <w:r w:rsidRPr="00BE083E">
              <w:rPr>
                <w:szCs w:val="20"/>
              </w:rPr>
              <w:t>intervention?</w:t>
            </w:r>
          </w:p>
        </w:tc>
        <w:tc>
          <w:tcPr>
            <w:tcW w:w="2501" w:type="dxa"/>
            <w:tcBorders>
              <w:top w:val="single" w:color="D9D9D9" w:themeColor="background1" w:themeShade="D9" w:sz="4" w:space="0"/>
              <w:bottom w:val="single" w:color="D9D9D9" w:themeColor="background1" w:themeShade="D9" w:sz="2" w:space="0"/>
              <w:right w:val="single" w:color="auto" w:sz="4" w:space="0"/>
            </w:tcBorders>
            <w:tcMar/>
          </w:tcPr>
          <w:p w:rsidRPr="00C1728A" w:rsidR="00D74F65" w:rsidP="2BD312CC" w:rsidRDefault="00D74F65" w14:paraId="6197EE37" w14:textId="7A97AD94">
            <w:pPr>
              <w:tabs>
                <w:tab w:val="left" w:pos="960"/>
              </w:tabs>
              <w:autoSpaceDE w:val="0"/>
              <w:autoSpaceDN w:val="0"/>
              <w:adjustRightInd w:val="0"/>
              <w:spacing w:after="0"/>
              <w:jc w:val="center"/>
              <w:rPr>
                <w:color w:val="FF0000"/>
              </w:rPr>
            </w:pPr>
            <w:r w:rsidRPr="2BD312CC" w:rsidR="2BD312CC">
              <w:rPr>
                <w:color w:val="FF0000"/>
              </w:rPr>
              <w:t>N</w:t>
            </w:r>
          </w:p>
        </w:tc>
        <w:tc>
          <w:tcPr>
            <w:tcW w:w="4304" w:type="dxa"/>
            <w:tcBorders>
              <w:top w:val="single" w:color="D9D9D9" w:themeColor="background1" w:themeShade="D9" w:sz="4" w:space="0"/>
              <w:left w:val="single" w:color="auto" w:sz="4" w:space="0"/>
              <w:bottom w:val="single" w:color="D9D9D9" w:themeColor="background1" w:themeShade="D9" w:sz="2" w:space="0"/>
            </w:tcBorders>
            <w:tcMar/>
          </w:tcPr>
          <w:p w:rsidRPr="00C1728A" w:rsidR="00D74F65" w:rsidP="00D74F65" w:rsidRDefault="00D74F65" w14:paraId="1C9A8C40" w14:textId="0907D2D1">
            <w:pPr>
              <w:tabs>
                <w:tab w:val="left" w:pos="960"/>
              </w:tabs>
              <w:autoSpaceDE w:val="0"/>
              <w:autoSpaceDN w:val="0"/>
              <w:adjustRightInd w:val="0"/>
              <w:spacing w:after="0"/>
              <w:jc w:val="left"/>
            </w:pPr>
            <w:r w:rsidR="2BD312CC">
              <w:rPr/>
              <w:t>Stimulation amplitude was not controlled for</w:t>
            </w:r>
          </w:p>
        </w:tc>
      </w:tr>
      <w:tr w:rsidRPr="00C1728A" w:rsidR="00D74F65" w:rsidTr="41F07D3A" w14:paraId="778BBE95" w14:textId="77777777">
        <w:trPr>
          <w:cantSplit/>
          <w:trHeight w:val="20"/>
        </w:trPr>
        <w:tc>
          <w:tcPr>
            <w:tcW w:w="1650" w:type="dxa"/>
            <w:vMerge/>
            <w:tcBorders/>
            <w:tcMar/>
          </w:tcPr>
          <w:p w:rsidRPr="00C1728A" w:rsidR="00D74F65" w:rsidP="00D74F65" w:rsidRDefault="00D74F65" w14:paraId="43C9410E" w14:textId="77777777">
            <w:pPr>
              <w:spacing w:after="0"/>
              <w:jc w:val="left"/>
              <w:rPr>
                <w:szCs w:val="20"/>
              </w:rPr>
            </w:pPr>
          </w:p>
        </w:tc>
        <w:tc>
          <w:tcPr>
            <w:tcW w:w="5863" w:type="dxa"/>
            <w:tcBorders>
              <w:top w:val="single" w:color="D9D9D9" w:themeColor="background1" w:themeShade="D9" w:sz="4" w:space="0"/>
              <w:bottom w:val="single" w:color="D9D9D9" w:themeColor="background1" w:themeShade="D9" w:sz="2" w:space="0"/>
              <w:right w:val="single" w:color="auto" w:sz="4" w:space="0"/>
            </w:tcBorders>
            <w:tcMar/>
          </w:tcPr>
          <w:p w:rsidRPr="00BE083E" w:rsidR="00D74F65" w:rsidP="00D74F65" w:rsidRDefault="00D74F65" w14:paraId="1AD17C72" w14:textId="77777777">
            <w:pPr>
              <w:tabs>
                <w:tab w:val="left" w:pos="960"/>
              </w:tabs>
              <w:autoSpaceDE w:val="0"/>
              <w:autoSpaceDN w:val="0"/>
              <w:adjustRightInd w:val="0"/>
              <w:spacing w:after="0"/>
              <w:jc w:val="left"/>
              <w:rPr>
                <w:szCs w:val="20"/>
              </w:rPr>
            </w:pPr>
            <w:r>
              <w:rPr>
                <w:szCs w:val="20"/>
              </w:rPr>
              <w:t>2.7 Was there sufficient time for any carry-over effects to have disappeared before outcome assessment in the second period?</w:t>
            </w:r>
          </w:p>
        </w:tc>
        <w:tc>
          <w:tcPr>
            <w:tcW w:w="2501" w:type="dxa"/>
            <w:tcBorders>
              <w:top w:val="single" w:color="D9D9D9" w:themeColor="background1" w:themeShade="D9" w:sz="4" w:space="0"/>
              <w:bottom w:val="single" w:color="D9D9D9" w:themeColor="background1" w:themeShade="D9" w:sz="2" w:space="0"/>
              <w:right w:val="single" w:color="auto" w:sz="4" w:space="0"/>
            </w:tcBorders>
            <w:tcMar/>
          </w:tcPr>
          <w:p w:rsidR="00D74F65" w:rsidP="7036EB34" w:rsidRDefault="00D74F65" w14:paraId="719FEA64" w14:textId="0863A87F">
            <w:pPr>
              <w:tabs>
                <w:tab w:val="left" w:pos="960"/>
              </w:tabs>
              <w:autoSpaceDE w:val="0"/>
              <w:autoSpaceDN w:val="0"/>
              <w:adjustRightInd w:val="0"/>
              <w:spacing w:after="0"/>
              <w:jc w:val="center"/>
            </w:pPr>
            <w:r w:rsidRPr="7036EB34" w:rsidR="7036EB34">
              <w:rPr>
                <w:color w:val="00B050"/>
              </w:rPr>
              <w:t xml:space="preserve">Y </w:t>
            </w:r>
          </w:p>
        </w:tc>
        <w:tc>
          <w:tcPr>
            <w:tcW w:w="4304" w:type="dxa"/>
            <w:tcBorders>
              <w:top w:val="single" w:color="D9D9D9" w:themeColor="background1" w:themeShade="D9" w:sz="4" w:space="0"/>
              <w:left w:val="single" w:color="auto" w:sz="4" w:space="0"/>
              <w:bottom w:val="single" w:color="D9D9D9" w:themeColor="background1" w:themeShade="D9" w:sz="2" w:space="0"/>
            </w:tcBorders>
            <w:tcMar/>
          </w:tcPr>
          <w:p w:rsidRPr="00C1728A" w:rsidR="00D74F65" w:rsidP="00D74F65" w:rsidRDefault="00D74F65" w14:paraId="31BCD497" w14:textId="25239646">
            <w:pPr>
              <w:tabs>
                <w:tab w:val="left" w:pos="960"/>
              </w:tabs>
              <w:autoSpaceDE w:val="0"/>
              <w:autoSpaceDN w:val="0"/>
              <w:adjustRightInd w:val="0"/>
              <w:spacing w:after="0"/>
              <w:jc w:val="left"/>
            </w:pPr>
            <w:r w:rsidRPr="7036EB34" w:rsidR="7036EB34">
              <w:rPr>
                <w:rFonts w:ascii="TimesNewRomanPSMT" w:hAnsi="TimesNewRomanPSMT" w:eastAsia="TimesNewRomanPSMT" w:cs="TimesNewRomanPSMT"/>
                <w:noProof w:val="0"/>
                <w:sz w:val="20"/>
                <w:szCs w:val="20"/>
                <w:lang w:val="en-GB"/>
              </w:rPr>
              <w:t>A minimum of 24-hours was set between stimulation sessions to account for potential carry over effects.</w:t>
            </w:r>
          </w:p>
          <w:p w:rsidRPr="00C1728A" w:rsidR="00D74F65" w:rsidP="7036EB34" w:rsidRDefault="00D74F65" w14:paraId="1EEFFB63" w14:textId="0F494B0F">
            <w:pPr>
              <w:pStyle w:val="Normal"/>
              <w:tabs>
                <w:tab w:val="left" w:pos="960"/>
              </w:tabs>
              <w:autoSpaceDE w:val="0"/>
              <w:autoSpaceDN w:val="0"/>
              <w:adjustRightInd w:val="0"/>
              <w:spacing w:after="0"/>
              <w:jc w:val="left"/>
            </w:pPr>
          </w:p>
        </w:tc>
      </w:tr>
      <w:tr w:rsidRPr="00C1728A" w:rsidR="00D74F65" w:rsidTr="41F07D3A" w14:paraId="63BDDFB0" w14:textId="77777777">
        <w:trPr>
          <w:cantSplit/>
          <w:trHeight w:val="20"/>
        </w:trPr>
        <w:tc>
          <w:tcPr>
            <w:tcW w:w="1650" w:type="dxa"/>
            <w:vMerge/>
            <w:tcBorders/>
            <w:tcMar/>
          </w:tcPr>
          <w:p w:rsidRPr="00C1728A" w:rsidR="00D74F65" w:rsidP="00D74F65" w:rsidRDefault="00D74F65" w14:paraId="471B4E1E" w14:textId="77777777">
            <w:pPr>
              <w:spacing w:after="0"/>
              <w:jc w:val="left"/>
              <w:rPr>
                <w:szCs w:val="20"/>
              </w:rPr>
            </w:pPr>
          </w:p>
        </w:tc>
        <w:tc>
          <w:tcPr>
            <w:tcW w:w="5863" w:type="dxa"/>
            <w:tcBorders>
              <w:top w:val="single" w:color="auto" w:sz="4" w:space="0"/>
              <w:bottom w:val="single" w:color="D9D9D9" w:themeColor="background1" w:themeShade="D9" w:sz="2" w:space="0"/>
              <w:right w:val="single" w:color="auto" w:sz="4" w:space="0"/>
            </w:tcBorders>
            <w:tcMar/>
          </w:tcPr>
          <w:p w:rsidRPr="00C1728A" w:rsidR="00D74F65" w:rsidP="00D74F65" w:rsidRDefault="00D74F65" w14:paraId="7D90B5A1" w14:textId="77777777">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color="auto" w:sz="4" w:space="0"/>
              <w:bottom w:val="single" w:color="D9D9D9" w:themeColor="background1" w:themeShade="D9" w:sz="2" w:space="0"/>
              <w:right w:val="single" w:color="auto" w:sz="4" w:space="0"/>
            </w:tcBorders>
            <w:shd w:val="clear" w:color="auto" w:fill="FFC000"/>
            <w:tcMar/>
          </w:tcPr>
          <w:p w:rsidRPr="00C1728A" w:rsidR="00D74F65" w:rsidP="7036EB34" w:rsidRDefault="00D74F65" w14:paraId="3394CE6F" w14:textId="23480614">
            <w:pPr>
              <w:tabs>
                <w:tab w:val="left" w:pos="960"/>
              </w:tabs>
              <w:autoSpaceDE w:val="0"/>
              <w:autoSpaceDN w:val="0"/>
              <w:adjustRightInd w:val="0"/>
              <w:spacing w:after="0"/>
              <w:jc w:val="center"/>
            </w:pPr>
            <w:r w:rsidR="2BD312CC">
              <w:rPr/>
              <w:t>Some concerns</w:t>
            </w:r>
          </w:p>
        </w:tc>
        <w:tc>
          <w:tcPr>
            <w:tcW w:w="4304" w:type="dxa"/>
            <w:tcBorders>
              <w:top w:val="single" w:color="auto" w:sz="4" w:space="0"/>
              <w:left w:val="single" w:color="auto" w:sz="4" w:space="0"/>
              <w:bottom w:val="single" w:color="D9D9D9" w:themeColor="background1" w:themeShade="D9" w:sz="2" w:space="0"/>
            </w:tcBorders>
            <w:tcMar/>
          </w:tcPr>
          <w:p w:rsidRPr="00C1728A" w:rsidR="00D74F65" w:rsidP="294147F9" w:rsidRDefault="00306E06" w14:paraId="6EC0565B" w14:textId="181963FC">
            <w:pPr>
              <w:pStyle w:val="Normal"/>
              <w:bidi w:val="0"/>
              <w:spacing w:before="0" w:beforeAutospacing="off" w:after="0" w:afterAutospacing="off" w:line="259" w:lineRule="auto"/>
              <w:ind w:left="0" w:right="0"/>
              <w:jc w:val="left"/>
            </w:pPr>
            <w:r w:rsidR="294147F9">
              <w:rPr/>
              <w:t>The placebo (no stim) increased arterial blood pressure</w:t>
            </w:r>
          </w:p>
        </w:tc>
      </w:tr>
      <w:tr w:rsidRPr="00C1728A" w:rsidR="00D74F65" w:rsidTr="41F07D3A" w14:paraId="60FAE5BC" w14:textId="77777777">
        <w:trPr>
          <w:cantSplit/>
          <w:trHeight w:val="20"/>
        </w:trPr>
        <w:tc>
          <w:tcPr>
            <w:tcW w:w="1650" w:type="dxa"/>
            <w:vMerge/>
            <w:tcBorders/>
            <w:tcMar/>
          </w:tcPr>
          <w:p w:rsidRPr="00C1728A" w:rsidR="00D74F65" w:rsidP="00D74F65" w:rsidRDefault="00D74F65" w14:paraId="063B3BE2" w14:textId="77777777">
            <w:pPr>
              <w:spacing w:after="0"/>
              <w:jc w:val="left"/>
              <w:rPr>
                <w:szCs w:val="20"/>
              </w:rPr>
            </w:pPr>
          </w:p>
        </w:tc>
        <w:tc>
          <w:tcPr>
            <w:tcW w:w="5863" w:type="dxa"/>
            <w:tcBorders>
              <w:top w:val="single" w:color="D9D9D9" w:themeColor="background1" w:themeShade="D9" w:sz="2" w:space="0"/>
              <w:bottom w:val="single" w:color="auto" w:sz="4" w:space="0"/>
              <w:right w:val="single" w:color="auto" w:sz="4" w:space="0"/>
            </w:tcBorders>
            <w:tcMar/>
          </w:tcPr>
          <w:p w:rsidRPr="00C1728A" w:rsidR="00D74F65" w:rsidP="00C73BCE" w:rsidRDefault="00D74F65" w14:paraId="2974F185" w14:textId="4A304406">
            <w:pPr>
              <w:spacing w:after="0"/>
              <w:jc w:val="left"/>
              <w:rPr>
                <w:szCs w:val="20"/>
              </w:rPr>
            </w:pPr>
            <w:r w:rsidRPr="00C1728A">
              <w:rPr>
                <w:szCs w:val="20"/>
              </w:rPr>
              <w:t xml:space="preserve">Optional: </w:t>
            </w:r>
            <w:r w:rsidRPr="00C1728A">
              <w:rPr>
                <w:rFonts w:cs="Arial"/>
              </w:rPr>
              <w:t>What is the predicted direction of</w:t>
            </w:r>
            <w:r>
              <w:rPr>
                <w:rFonts w:cs="Arial"/>
              </w:rPr>
              <w:t xml:space="preserve"> </w:t>
            </w:r>
            <w:r w:rsidRPr="00C1728A">
              <w:rPr>
                <w:rFonts w:cs="Arial"/>
              </w:rPr>
              <w:t>bias</w:t>
            </w:r>
            <w:r>
              <w:rPr>
                <w:rFonts w:cs="Arial"/>
              </w:rPr>
              <w:t xml:space="preserve"> </w:t>
            </w:r>
            <w:r w:rsidRPr="00B1006C">
              <w:rPr>
                <w:rFonts w:cs="Arial"/>
              </w:rPr>
              <w:t>due to deviations from intended interventions</w:t>
            </w:r>
            <w:r w:rsidRPr="00C1728A">
              <w:rPr>
                <w:rFonts w:cs="Arial"/>
              </w:rPr>
              <w:t>?</w:t>
            </w:r>
          </w:p>
        </w:tc>
        <w:tc>
          <w:tcPr>
            <w:tcW w:w="2501" w:type="dxa"/>
            <w:tcBorders>
              <w:top w:val="single" w:color="D9D9D9" w:themeColor="background1" w:themeShade="D9" w:sz="2" w:space="0"/>
              <w:bottom w:val="single" w:color="auto" w:sz="4" w:space="0"/>
              <w:right w:val="single" w:color="auto" w:sz="4" w:space="0"/>
            </w:tcBorders>
            <w:tcMar/>
          </w:tcPr>
          <w:p w:rsidRPr="00C1728A" w:rsidR="00D74F65" w:rsidP="294147F9" w:rsidRDefault="00D74F65" w14:paraId="06623970" w14:textId="7B6F1F5F">
            <w:pPr>
              <w:pStyle w:val="Normal"/>
              <w:bidi w:val="0"/>
              <w:spacing w:before="0" w:beforeAutospacing="off" w:after="0" w:afterAutospacing="off" w:line="259" w:lineRule="auto"/>
              <w:ind w:left="0" w:right="0"/>
              <w:jc w:val="center"/>
            </w:pPr>
            <w:r w:rsidR="294147F9">
              <w:rPr/>
              <w:t>NA</w:t>
            </w:r>
          </w:p>
        </w:tc>
        <w:tc>
          <w:tcPr>
            <w:tcW w:w="4304" w:type="dxa"/>
            <w:tcBorders>
              <w:top w:val="single" w:color="D9D9D9" w:themeColor="background1" w:themeShade="D9" w:sz="2" w:space="0"/>
              <w:left w:val="single" w:color="auto" w:sz="4" w:space="0"/>
              <w:bottom w:val="single" w:color="auto" w:sz="4" w:space="0"/>
            </w:tcBorders>
            <w:tcMar/>
          </w:tcPr>
          <w:p w:rsidRPr="00C1728A" w:rsidR="00D74F65" w:rsidP="00D74F65" w:rsidRDefault="00D74F65" w14:paraId="0142210F" w14:textId="51F6CA65">
            <w:pPr>
              <w:spacing w:after="0"/>
              <w:jc w:val="left"/>
              <w:rPr>
                <w:szCs w:val="20"/>
              </w:rPr>
            </w:pPr>
          </w:p>
        </w:tc>
      </w:tr>
      <w:tr w:rsidRPr="00C1728A" w:rsidR="00D74F65" w:rsidTr="41F07D3A" w14:paraId="303C832A" w14:textId="77777777">
        <w:trPr>
          <w:cantSplit/>
          <w:trHeight w:val="349"/>
        </w:trPr>
        <w:tc>
          <w:tcPr>
            <w:tcW w:w="1650" w:type="dxa"/>
            <w:vMerge w:val="restart"/>
            <w:tcBorders>
              <w:top w:val="single" w:color="auto" w:sz="4" w:space="0"/>
              <w:right w:val="nil"/>
            </w:tcBorders>
            <w:tcMar/>
          </w:tcPr>
          <w:p w:rsidRPr="00C1728A" w:rsidR="00D74F65" w:rsidP="00D74F65" w:rsidRDefault="00D74F65" w14:paraId="144C3A5D" w14:textId="77777777">
            <w:pPr>
              <w:spacing w:after="0"/>
              <w:jc w:val="left"/>
              <w:rPr>
                <w:szCs w:val="20"/>
              </w:rPr>
            </w:pPr>
            <w:r>
              <w:rPr>
                <w:rFonts w:cs="Arial"/>
                <w:b/>
                <w:szCs w:val="20"/>
              </w:rPr>
              <w:t>Bias due to missing outcome data</w:t>
            </w:r>
          </w:p>
        </w:tc>
        <w:tc>
          <w:tcPr>
            <w:tcW w:w="5863" w:type="dxa"/>
            <w:tcBorders>
              <w:top w:val="single" w:color="auto" w:sz="4" w:space="0"/>
              <w:bottom w:val="single" w:color="D9D9D9" w:themeColor="background1" w:themeShade="D9" w:sz="4" w:space="0"/>
              <w:right w:val="single" w:color="auto" w:sz="4" w:space="0"/>
            </w:tcBorders>
            <w:tcMar/>
          </w:tcPr>
          <w:p w:rsidRPr="00C1728A" w:rsidR="00D74F65" w:rsidP="00D74F65" w:rsidRDefault="00D74F65" w14:paraId="4B67B14A" w14:textId="77777777">
            <w:pPr>
              <w:spacing w:after="0"/>
              <w:jc w:val="left"/>
              <w:rPr>
                <w:szCs w:val="20"/>
              </w:rPr>
            </w:pPr>
            <w:r w:rsidRPr="00D23BEC">
              <w:rPr>
                <w:lang w:val="en-US"/>
              </w:rPr>
              <w:t>3.1   Were outcome data available for all, or nearly all, participants randomized?</w:t>
            </w:r>
          </w:p>
        </w:tc>
        <w:tc>
          <w:tcPr>
            <w:tcW w:w="2501" w:type="dxa"/>
            <w:tcBorders>
              <w:top w:val="single" w:color="auto" w:sz="4" w:space="0"/>
              <w:bottom w:val="single" w:color="D9D9D9" w:themeColor="background1" w:themeShade="D9" w:sz="4" w:space="0"/>
              <w:right w:val="single" w:color="auto" w:sz="4" w:space="0"/>
            </w:tcBorders>
            <w:tcMar/>
          </w:tcPr>
          <w:p w:rsidRPr="00C1728A" w:rsidR="00D74F65" w:rsidP="294147F9" w:rsidRDefault="00D74F65" w14:paraId="4169044D" w14:textId="4D83E91B">
            <w:pPr>
              <w:spacing w:after="0"/>
              <w:jc w:val="center"/>
            </w:pPr>
            <w:r w:rsidRPr="2BD312CC" w:rsidR="2BD312CC">
              <w:rPr>
                <w:rFonts w:ascii="Constantia" w:hAnsi="Constantia" w:eastAsia="Constantia" w:cs="Constantia"/>
                <w:noProof w:val="0"/>
                <w:color w:val="00B050"/>
                <w:sz w:val="19"/>
                <w:szCs w:val="19"/>
                <w:lang w:val="en-GB"/>
              </w:rPr>
              <w:t>PY</w:t>
            </w:r>
          </w:p>
          <w:p w:rsidRPr="00C1728A" w:rsidR="00D74F65" w:rsidP="2BD312CC" w:rsidRDefault="00D74F65" w14:paraId="640943DD" w14:textId="5B2B61F8">
            <w:pPr>
              <w:pStyle w:val="Normal"/>
              <w:spacing w:after="0"/>
              <w:jc w:val="center"/>
            </w:pPr>
          </w:p>
        </w:tc>
        <w:tc>
          <w:tcPr>
            <w:tcW w:w="4304" w:type="dxa"/>
            <w:tcBorders>
              <w:top w:val="single" w:color="auto" w:sz="4" w:space="0"/>
              <w:left w:val="single" w:color="auto" w:sz="4" w:space="0"/>
              <w:bottom w:val="single" w:color="D9D9D9" w:themeColor="background1" w:themeShade="D9" w:sz="4" w:space="0"/>
            </w:tcBorders>
            <w:tcMar/>
          </w:tcPr>
          <w:p w:rsidRPr="00C1728A" w:rsidR="00D74F65" w:rsidP="2AF4B732" w:rsidRDefault="00D74F65" w14:paraId="527D6946" w14:textId="3E016F21">
            <w:pPr>
              <w:spacing w:after="0"/>
              <w:jc w:val="left"/>
              <w:rPr>
                <w:rFonts w:ascii="Helvetica Neue" w:hAnsi="Helvetica Neue" w:eastAsia="Helvetica Neue" w:cs="Helvetica Neue"/>
                <w:b w:val="0"/>
                <w:bCs w:val="0"/>
                <w:i w:val="0"/>
                <w:iCs w:val="0"/>
                <w:noProof w:val="0"/>
                <w:sz w:val="18"/>
                <w:szCs w:val="18"/>
                <w:lang w:val="en-GB"/>
              </w:rPr>
            </w:pPr>
          </w:p>
        </w:tc>
      </w:tr>
      <w:tr w:rsidRPr="00C1728A" w:rsidR="00D74F65" w:rsidTr="41F07D3A" w14:paraId="7143B846" w14:textId="77777777">
        <w:trPr>
          <w:cantSplit/>
          <w:trHeight w:val="20"/>
        </w:trPr>
        <w:tc>
          <w:tcPr>
            <w:tcW w:w="1650" w:type="dxa"/>
            <w:vMerge/>
            <w:tcBorders/>
            <w:tcMar/>
          </w:tcPr>
          <w:p w:rsidRPr="00C1728A" w:rsidR="00D74F65" w:rsidP="00D74F65" w:rsidRDefault="00D74F65" w14:paraId="1C80A8D8" w14:textId="77777777">
            <w:pPr>
              <w:spacing w:after="0"/>
              <w:jc w:val="left"/>
              <w:rPr>
                <w:szCs w:val="20"/>
              </w:rPr>
            </w:pPr>
          </w:p>
        </w:tc>
        <w:tc>
          <w:tcPr>
            <w:tcW w:w="5863" w:type="dxa"/>
            <w:tcBorders>
              <w:top w:val="single" w:color="D9D9D9" w:themeColor="background1" w:themeShade="D9" w:sz="4" w:space="0"/>
              <w:bottom w:val="single" w:color="D9D9D9" w:themeColor="background1" w:themeShade="D9" w:sz="2" w:space="0"/>
              <w:right w:val="single" w:color="auto" w:sz="4" w:space="0"/>
            </w:tcBorders>
            <w:tcMar/>
          </w:tcPr>
          <w:p w:rsidRPr="00611DC9" w:rsidR="00D74F65" w:rsidP="00D74F65" w:rsidRDefault="00D74F65" w14:paraId="0EDA1DFE" w14:textId="77777777">
            <w:pPr>
              <w:spacing w:after="0"/>
              <w:jc w:val="left"/>
              <w:rPr>
                <w:szCs w:val="20"/>
              </w:rPr>
            </w:pPr>
            <w:r w:rsidRPr="00D23BEC">
              <w:rPr>
                <w:lang w:val="en-US"/>
              </w:rPr>
              <w:t xml:space="preserve">3.2 </w:t>
            </w:r>
            <w:r w:rsidRPr="00D23BEC">
              <w:rPr>
                <w:u w:val="single"/>
                <w:lang w:val="en-US"/>
              </w:rPr>
              <w:t>If N/PN/NI to 3.1</w:t>
            </w:r>
            <w:r w:rsidRPr="00D23BEC">
              <w:rPr>
                <w:lang w:val="en-US"/>
              </w:rPr>
              <w:t>: Are the proportions of missing outcome data and reasons for missing outcome data similar across intervention</w:t>
            </w:r>
            <w:r>
              <w:rPr>
                <w:lang w:val="en-US"/>
              </w:rPr>
              <w:t>s</w:t>
            </w:r>
            <w:r w:rsidRPr="00D23BEC">
              <w:rPr>
                <w:lang w:val="en-US"/>
              </w:rPr>
              <w:t>?</w:t>
            </w:r>
          </w:p>
        </w:tc>
        <w:tc>
          <w:tcPr>
            <w:tcW w:w="2501" w:type="dxa"/>
            <w:tcBorders>
              <w:top w:val="single" w:color="D9D9D9" w:themeColor="background1" w:themeShade="D9" w:sz="4" w:space="0"/>
              <w:bottom w:val="single" w:color="D9D9D9" w:themeColor="background1" w:themeShade="D9" w:sz="2" w:space="0"/>
              <w:right w:val="single" w:color="auto" w:sz="4" w:space="0"/>
            </w:tcBorders>
            <w:tcMar/>
          </w:tcPr>
          <w:p w:rsidRPr="00C1728A" w:rsidR="00D74F65" w:rsidP="2BD312CC" w:rsidRDefault="00D74F65" w14:paraId="60BD639A" w14:textId="31D63A2F">
            <w:pPr>
              <w:pStyle w:val="Normal"/>
              <w:bidi w:val="0"/>
              <w:spacing w:before="0" w:beforeAutospacing="off" w:after="0" w:afterAutospacing="off" w:line="259" w:lineRule="auto"/>
              <w:ind w:left="0" w:right="0"/>
              <w:jc w:val="center"/>
              <w:rPr>
                <w:color w:val="auto"/>
              </w:rPr>
            </w:pPr>
            <w:r w:rsidRPr="2BD312CC" w:rsidR="2BD312CC">
              <w:rPr>
                <w:color w:val="auto"/>
              </w:rPr>
              <w:t>NA</w:t>
            </w:r>
          </w:p>
        </w:tc>
        <w:tc>
          <w:tcPr>
            <w:tcW w:w="4304" w:type="dxa"/>
            <w:tcBorders>
              <w:top w:val="single" w:color="D9D9D9" w:themeColor="background1" w:themeShade="D9" w:sz="4" w:space="0"/>
              <w:left w:val="single" w:color="auto" w:sz="4" w:space="0"/>
              <w:bottom w:val="single" w:color="D9D9D9" w:themeColor="background1" w:themeShade="D9" w:sz="2" w:space="0"/>
            </w:tcBorders>
            <w:tcMar/>
          </w:tcPr>
          <w:p w:rsidRPr="00C1728A" w:rsidR="00D74F65" w:rsidP="2BD312CC" w:rsidRDefault="00D74F65" w14:paraId="5CA2EBFA" w14:textId="79E324C1">
            <w:pPr>
              <w:pStyle w:val="Normal"/>
              <w:bidi w:val="0"/>
              <w:spacing w:before="0" w:beforeAutospacing="off" w:after="0" w:afterAutospacing="off" w:line="259" w:lineRule="auto"/>
              <w:ind w:left="0" w:right="0"/>
              <w:jc w:val="left"/>
            </w:pPr>
          </w:p>
        </w:tc>
      </w:tr>
      <w:tr w:rsidRPr="00C1728A" w:rsidR="00D74F65" w:rsidTr="41F07D3A" w14:paraId="45200EE8" w14:textId="77777777">
        <w:trPr>
          <w:cantSplit/>
          <w:trHeight w:val="306"/>
        </w:trPr>
        <w:tc>
          <w:tcPr>
            <w:tcW w:w="1650" w:type="dxa"/>
            <w:vMerge/>
            <w:tcBorders/>
            <w:tcMar/>
          </w:tcPr>
          <w:p w:rsidRPr="00C1728A" w:rsidR="00D74F65" w:rsidP="00D74F65" w:rsidRDefault="00D74F65" w14:paraId="4E014932" w14:textId="77777777">
            <w:pPr>
              <w:spacing w:after="0"/>
              <w:jc w:val="left"/>
              <w:rPr>
                <w:szCs w:val="20"/>
              </w:rPr>
            </w:pPr>
          </w:p>
        </w:tc>
        <w:tc>
          <w:tcPr>
            <w:tcW w:w="5863" w:type="dxa"/>
            <w:tcBorders>
              <w:top w:val="single" w:color="D9D9D9" w:themeColor="background1" w:themeShade="D9" w:sz="4" w:space="0"/>
              <w:bottom w:val="single" w:color="auto" w:sz="4" w:space="0"/>
              <w:right w:val="single" w:color="auto" w:sz="4" w:space="0"/>
            </w:tcBorders>
            <w:tcMar/>
          </w:tcPr>
          <w:p w:rsidRPr="009C1A68" w:rsidR="00D74F65" w:rsidP="00D74F65" w:rsidRDefault="00D74F65" w14:paraId="2261CF12" w14:textId="77777777">
            <w:pPr>
              <w:jc w:val="left"/>
              <w:rPr>
                <w:szCs w:val="20"/>
              </w:rPr>
            </w:pPr>
            <w:r w:rsidRPr="00D23BEC">
              <w:rPr>
                <w:lang w:val="en-US"/>
              </w:rPr>
              <w:t xml:space="preserve">3.3 </w:t>
            </w:r>
            <w:r w:rsidRPr="00D23BEC">
              <w:rPr>
                <w:u w:val="single"/>
                <w:lang w:val="en-US"/>
              </w:rPr>
              <w:t>If N/PN/NI to 3.1</w:t>
            </w:r>
            <w:r w:rsidRPr="00D23BEC">
              <w:rPr>
                <w:lang w:val="en-US"/>
              </w:rPr>
              <w:t>: Is there evidence that results were robust to the presence of missing outcome data?</w:t>
            </w:r>
          </w:p>
        </w:tc>
        <w:tc>
          <w:tcPr>
            <w:tcW w:w="2501" w:type="dxa"/>
            <w:tcBorders>
              <w:top w:val="single" w:color="D9D9D9" w:themeColor="background1" w:themeShade="D9" w:sz="4" w:space="0"/>
              <w:bottom w:val="single" w:color="auto" w:sz="4" w:space="0"/>
              <w:right w:val="single" w:color="auto" w:sz="4" w:space="0"/>
            </w:tcBorders>
            <w:tcMar/>
          </w:tcPr>
          <w:p w:rsidRPr="0037652D" w:rsidR="00D74F65" w:rsidP="2BD312CC" w:rsidRDefault="00D74F65" w14:paraId="1D519918" w14:textId="2B300318">
            <w:pPr>
              <w:pStyle w:val="Normal"/>
              <w:bidi w:val="0"/>
              <w:spacing w:before="0" w:beforeAutospacing="off" w:after="0" w:afterAutospacing="off" w:line="259" w:lineRule="auto"/>
              <w:ind w:left="0" w:right="0"/>
              <w:jc w:val="center"/>
              <w:rPr>
                <w:color w:val="auto"/>
              </w:rPr>
            </w:pPr>
            <w:r w:rsidRPr="2BD312CC" w:rsidR="2BD312CC">
              <w:rPr>
                <w:color w:val="auto"/>
              </w:rPr>
              <w:t>NA</w:t>
            </w:r>
          </w:p>
        </w:tc>
        <w:tc>
          <w:tcPr>
            <w:tcW w:w="4304" w:type="dxa"/>
            <w:tcBorders>
              <w:top w:val="single" w:color="D9D9D9" w:themeColor="background1" w:themeShade="D9" w:sz="4" w:space="0"/>
              <w:left w:val="single" w:color="auto" w:sz="4" w:space="0"/>
              <w:bottom w:val="single" w:color="auto" w:sz="4" w:space="0"/>
            </w:tcBorders>
            <w:tcMar/>
          </w:tcPr>
          <w:p w:rsidRPr="0037652D" w:rsidR="00D74F65" w:rsidP="294147F9" w:rsidRDefault="00D74F65" w14:paraId="5E6ADFFE" w14:textId="3B6059C3">
            <w:pPr>
              <w:pStyle w:val="Normal"/>
              <w:spacing w:after="0"/>
              <w:jc w:val="left"/>
              <w:rPr>
                <w:rFonts w:ascii="TimesNewRomanPSMT" w:hAnsi="TimesNewRomanPSMT" w:eastAsia="TimesNewRomanPSMT" w:cs="TimesNewRomanPSMT"/>
                <w:noProof w:val="0"/>
                <w:color w:val="000000" w:themeColor="text1" w:themeTint="FF" w:themeShade="FF"/>
                <w:sz w:val="20"/>
                <w:szCs w:val="20"/>
                <w:lang w:val="en-GB"/>
              </w:rPr>
            </w:pPr>
          </w:p>
        </w:tc>
      </w:tr>
      <w:tr w:rsidRPr="00C1728A" w:rsidR="00D74F65" w:rsidTr="41F07D3A" w14:paraId="60EC8387" w14:textId="77777777">
        <w:trPr>
          <w:cantSplit/>
          <w:trHeight w:val="20"/>
        </w:trPr>
        <w:tc>
          <w:tcPr>
            <w:tcW w:w="1650" w:type="dxa"/>
            <w:vMerge/>
            <w:tcBorders/>
            <w:tcMar/>
          </w:tcPr>
          <w:p w:rsidRPr="00C1728A" w:rsidR="00D74F65" w:rsidP="00D74F65" w:rsidRDefault="00D74F65" w14:paraId="79E8A8E1" w14:textId="77777777">
            <w:pPr>
              <w:spacing w:after="0"/>
              <w:jc w:val="left"/>
              <w:rPr>
                <w:szCs w:val="20"/>
              </w:rPr>
            </w:pPr>
          </w:p>
        </w:tc>
        <w:tc>
          <w:tcPr>
            <w:tcW w:w="5863" w:type="dxa"/>
            <w:tcBorders>
              <w:top w:val="single" w:color="auto" w:sz="4" w:space="0"/>
              <w:bottom w:val="single" w:color="D9D9D9" w:themeColor="background1" w:themeShade="D9" w:sz="2" w:space="0"/>
              <w:right w:val="single" w:color="auto" w:sz="4" w:space="0"/>
            </w:tcBorders>
            <w:tcMar/>
          </w:tcPr>
          <w:p w:rsidRPr="00C1728A" w:rsidR="00D74F65" w:rsidP="00D74F65" w:rsidRDefault="00D74F65" w14:paraId="6DA3AE54" w14:textId="77777777">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color="auto" w:sz="4" w:space="0"/>
              <w:bottom w:val="single" w:color="D9D9D9" w:themeColor="background1" w:themeShade="D9" w:sz="2" w:space="0"/>
              <w:right w:val="single" w:color="auto" w:sz="4" w:space="0"/>
            </w:tcBorders>
            <w:shd w:val="clear" w:color="auto" w:fill="92D050"/>
            <w:tcMar/>
          </w:tcPr>
          <w:p w:rsidRPr="00C1728A" w:rsidR="00D74F65" w:rsidP="294147F9" w:rsidRDefault="00D74F65" w14:paraId="3B63D09D" w14:textId="07E7A5A4">
            <w:pPr>
              <w:tabs>
                <w:tab w:val="left" w:pos="960"/>
              </w:tabs>
              <w:autoSpaceDE w:val="0"/>
              <w:autoSpaceDN w:val="0"/>
              <w:adjustRightInd w:val="0"/>
              <w:spacing w:after="0"/>
              <w:jc w:val="center"/>
            </w:pPr>
            <w:r w:rsidR="294147F9">
              <w:rPr/>
              <w:t>Low</w:t>
            </w:r>
          </w:p>
        </w:tc>
        <w:tc>
          <w:tcPr>
            <w:tcW w:w="4304" w:type="dxa"/>
            <w:tcBorders>
              <w:top w:val="single" w:color="auto" w:sz="4" w:space="0"/>
              <w:left w:val="single" w:color="auto" w:sz="4" w:space="0"/>
              <w:bottom w:val="single" w:color="D9D9D9" w:themeColor="background1" w:themeShade="D9" w:sz="2" w:space="0"/>
            </w:tcBorders>
            <w:tcMar/>
          </w:tcPr>
          <w:p w:rsidRPr="00C1728A" w:rsidR="00D74F65" w:rsidP="00D74F65" w:rsidRDefault="00D74F65" w14:paraId="7F46F9DD" w14:textId="71016BD4">
            <w:pPr>
              <w:tabs>
                <w:tab w:val="left" w:pos="960"/>
              </w:tabs>
              <w:autoSpaceDE w:val="0"/>
              <w:autoSpaceDN w:val="0"/>
              <w:adjustRightInd w:val="0"/>
              <w:spacing w:after="0"/>
              <w:jc w:val="left"/>
            </w:pPr>
            <w:r w:rsidR="294147F9">
              <w:rPr/>
              <w:t xml:space="preserve">There </w:t>
            </w:r>
            <w:proofErr w:type="gramStart"/>
            <w:r w:rsidR="294147F9">
              <w:rPr/>
              <w:t>is</w:t>
            </w:r>
            <w:proofErr w:type="gramEnd"/>
            <w:r w:rsidR="294147F9">
              <w:rPr/>
              <w:t xml:space="preserve"> some high standard deviations. Since there are only 12 subjects, it would have been interesting/informational to look at individualized data.</w:t>
            </w:r>
          </w:p>
        </w:tc>
      </w:tr>
      <w:tr w:rsidRPr="00C1728A" w:rsidR="00D74F65" w:rsidTr="41F07D3A" w14:paraId="7D5F232C" w14:textId="77777777">
        <w:trPr>
          <w:cantSplit/>
          <w:trHeight w:val="20"/>
        </w:trPr>
        <w:tc>
          <w:tcPr>
            <w:tcW w:w="1650" w:type="dxa"/>
            <w:vMerge/>
            <w:tcBorders/>
            <w:tcMar/>
          </w:tcPr>
          <w:p w:rsidRPr="00C1728A" w:rsidR="00D74F65" w:rsidP="00D74F65" w:rsidRDefault="00D74F65" w14:paraId="6C7EAFC7" w14:textId="77777777">
            <w:pPr>
              <w:spacing w:after="0"/>
              <w:jc w:val="left"/>
              <w:rPr>
                <w:szCs w:val="20"/>
              </w:rPr>
            </w:pPr>
          </w:p>
        </w:tc>
        <w:tc>
          <w:tcPr>
            <w:tcW w:w="5863" w:type="dxa"/>
            <w:tcBorders>
              <w:top w:val="single" w:color="D9D9D9" w:themeColor="background1" w:themeShade="D9" w:sz="2" w:space="0"/>
              <w:bottom w:val="single" w:color="auto" w:sz="4" w:space="0"/>
              <w:right w:val="single" w:color="auto" w:sz="4" w:space="0"/>
            </w:tcBorders>
            <w:tcMar/>
          </w:tcPr>
          <w:p w:rsidRPr="00C1728A" w:rsidR="00D74F65" w:rsidP="00C73BCE" w:rsidRDefault="00D74F65" w14:paraId="532A480C" w14:textId="38AE796A">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due to missing outcome data</w:t>
            </w:r>
            <w:r w:rsidRPr="00C1728A">
              <w:rPr>
                <w:rFonts w:cs="Arial"/>
              </w:rPr>
              <w:t>?</w:t>
            </w:r>
          </w:p>
        </w:tc>
        <w:tc>
          <w:tcPr>
            <w:tcW w:w="2501" w:type="dxa"/>
            <w:tcBorders>
              <w:top w:val="single" w:color="D9D9D9" w:themeColor="background1" w:themeShade="D9" w:sz="2" w:space="0"/>
              <w:bottom w:val="single" w:color="auto" w:sz="4" w:space="0"/>
              <w:right w:val="single" w:color="auto" w:sz="4" w:space="0"/>
            </w:tcBorders>
            <w:tcMar/>
          </w:tcPr>
          <w:p w:rsidRPr="00C1728A" w:rsidR="00D74F65" w:rsidP="294147F9" w:rsidRDefault="00D74F65" w14:paraId="181ADDC9" w14:textId="31047A8A">
            <w:pPr>
              <w:pStyle w:val="Normal"/>
              <w:bidi w:val="0"/>
              <w:spacing w:before="0" w:beforeAutospacing="off" w:after="0" w:afterAutospacing="off" w:line="259" w:lineRule="auto"/>
              <w:ind w:left="0" w:right="0"/>
              <w:jc w:val="center"/>
            </w:pPr>
            <w:r w:rsidR="294147F9">
              <w:rPr/>
              <w:t>NA</w:t>
            </w:r>
          </w:p>
        </w:tc>
        <w:tc>
          <w:tcPr>
            <w:tcW w:w="4304" w:type="dxa"/>
            <w:tcBorders>
              <w:top w:val="single" w:color="D9D9D9" w:themeColor="background1" w:themeShade="D9" w:sz="2" w:space="0"/>
              <w:left w:val="single" w:color="auto" w:sz="4" w:space="0"/>
              <w:bottom w:val="single" w:color="auto" w:sz="4" w:space="0"/>
            </w:tcBorders>
            <w:tcMar/>
          </w:tcPr>
          <w:p w:rsidRPr="00C1728A" w:rsidR="00D74F65" w:rsidP="00D74F65" w:rsidRDefault="00D74F65" w14:paraId="59BB314C" w14:textId="12094FBB">
            <w:pPr>
              <w:spacing w:after="0"/>
              <w:jc w:val="left"/>
              <w:rPr>
                <w:szCs w:val="20"/>
              </w:rPr>
            </w:pPr>
          </w:p>
        </w:tc>
      </w:tr>
      <w:tr w:rsidRPr="00C1728A" w:rsidR="00D74F65" w:rsidTr="41F07D3A" w14:paraId="5B015498" w14:textId="77777777">
        <w:trPr>
          <w:cantSplit/>
          <w:trHeight w:val="20"/>
        </w:trPr>
        <w:tc>
          <w:tcPr>
            <w:tcW w:w="1650" w:type="dxa"/>
            <w:vMerge w:val="restart"/>
            <w:tcBorders>
              <w:top w:val="single" w:color="auto" w:sz="4" w:space="0"/>
              <w:right w:val="nil"/>
            </w:tcBorders>
            <w:tcMar/>
          </w:tcPr>
          <w:p w:rsidRPr="00C1728A" w:rsidR="00D74F65" w:rsidP="00D74F65" w:rsidRDefault="00D74F65" w14:paraId="45D544C6" w14:textId="77777777">
            <w:pPr>
              <w:spacing w:after="0"/>
              <w:jc w:val="left"/>
              <w:rPr>
                <w:szCs w:val="20"/>
              </w:rPr>
            </w:pPr>
            <w:r>
              <w:rPr>
                <w:rFonts w:cs="Arial"/>
                <w:b/>
                <w:szCs w:val="20"/>
              </w:rPr>
              <w:t>Bias in measurement of the outcome</w:t>
            </w:r>
          </w:p>
        </w:tc>
        <w:tc>
          <w:tcPr>
            <w:tcW w:w="5863" w:type="dxa"/>
            <w:tcBorders>
              <w:top w:val="single" w:color="auto" w:sz="4" w:space="0"/>
              <w:bottom w:val="single" w:color="D9D9D9" w:themeColor="background1" w:themeShade="D9" w:sz="2" w:space="0"/>
              <w:right w:val="single" w:color="auto" w:sz="4" w:space="0"/>
            </w:tcBorders>
            <w:tcMar/>
          </w:tcPr>
          <w:p w:rsidRPr="00C1728A" w:rsidR="00D74F65" w:rsidP="00D74F65" w:rsidRDefault="00D74F65" w14:paraId="21BC2816" w14:textId="77777777">
            <w:pPr>
              <w:pStyle w:val="Listeafsnit"/>
              <w:spacing w:after="0" w:line="240" w:lineRule="auto"/>
              <w:ind w:left="0"/>
              <w:rPr>
                <w:rFonts w:ascii="Constantia" w:hAnsi="Constantia"/>
                <w:sz w:val="20"/>
                <w:szCs w:val="20"/>
              </w:rPr>
            </w:pPr>
            <w:r>
              <w:rPr>
                <w:rFonts w:ascii="Constantia" w:hAnsi="Constantia"/>
                <w:sz w:val="20"/>
                <w:szCs w:val="20"/>
              </w:rPr>
              <w:t>4.1</w:t>
            </w:r>
            <w:r w:rsidRPr="00C1728A">
              <w:rPr>
                <w:rFonts w:ascii="Constantia" w:hAnsi="Constantia"/>
                <w:sz w:val="20"/>
                <w:szCs w:val="20"/>
              </w:rPr>
              <w:t xml:space="preserve"> </w:t>
            </w:r>
            <w:r w:rsidRPr="002558DD">
              <w:rPr>
                <w:rFonts w:ascii="Constantia" w:hAnsi="Constantia" w:cs="Arial" w:eastAsiaTheme="minorHAnsi"/>
                <w:sz w:val="20"/>
                <w:szCs w:val="20"/>
              </w:rPr>
              <w:t>Were outcome assessors aware of the intervention received by study participants?</w:t>
            </w:r>
          </w:p>
        </w:tc>
        <w:tc>
          <w:tcPr>
            <w:tcW w:w="2501" w:type="dxa"/>
            <w:tcBorders>
              <w:top w:val="single" w:color="auto" w:sz="4" w:space="0"/>
              <w:bottom w:val="single" w:color="D9D9D9" w:themeColor="background1" w:themeShade="D9" w:sz="2" w:space="0"/>
              <w:right w:val="single" w:color="auto" w:sz="4" w:space="0"/>
            </w:tcBorders>
            <w:tcMar/>
          </w:tcPr>
          <w:p w:rsidRPr="00C1728A" w:rsidR="00D74F65" w:rsidP="00D74F65" w:rsidRDefault="00D74F65" w14:paraId="4A5AAAC2" w14:textId="495810FA">
            <w:pPr>
              <w:spacing w:after="0"/>
              <w:jc w:val="center"/>
            </w:pPr>
            <w:r w:rsidRPr="294147F9" w:rsidR="294147F9">
              <w:rPr>
                <w:color w:val="FF0000"/>
              </w:rPr>
              <w:t xml:space="preserve"> PY </w:t>
            </w:r>
          </w:p>
        </w:tc>
        <w:tc>
          <w:tcPr>
            <w:tcW w:w="4304" w:type="dxa"/>
            <w:tcBorders>
              <w:top w:val="single" w:color="auto" w:sz="4" w:space="0"/>
              <w:left w:val="single" w:color="auto" w:sz="4" w:space="0"/>
              <w:bottom w:val="single" w:color="D9D9D9" w:themeColor="background1" w:themeShade="D9" w:sz="2" w:space="0"/>
            </w:tcBorders>
            <w:tcMar/>
          </w:tcPr>
          <w:p w:rsidRPr="00C1728A" w:rsidR="00D74F65" w:rsidP="00D74F65" w:rsidRDefault="00D74F65" w14:paraId="1355BB5B" w14:textId="7D0D9AB4">
            <w:pPr>
              <w:spacing w:after="0"/>
              <w:jc w:val="left"/>
            </w:pPr>
            <w:r w:rsidR="294147F9">
              <w:rPr/>
              <w:t>No mention of double blind</w:t>
            </w:r>
          </w:p>
        </w:tc>
      </w:tr>
      <w:tr w:rsidRPr="00C1728A" w:rsidR="00D74F65" w:rsidTr="41F07D3A" w14:paraId="71027907" w14:textId="77777777">
        <w:trPr>
          <w:cantSplit/>
          <w:trHeight w:val="478"/>
        </w:trPr>
        <w:tc>
          <w:tcPr>
            <w:tcW w:w="1650" w:type="dxa"/>
            <w:vMerge/>
            <w:tcBorders/>
            <w:tcMar/>
          </w:tcPr>
          <w:p w:rsidRPr="00C1728A" w:rsidR="00D74F65" w:rsidP="00D74F65" w:rsidRDefault="00D74F65" w14:paraId="5D173072" w14:textId="77777777">
            <w:pPr>
              <w:spacing w:after="0"/>
              <w:jc w:val="left"/>
              <w:rPr>
                <w:szCs w:val="20"/>
              </w:rPr>
            </w:pPr>
          </w:p>
        </w:tc>
        <w:tc>
          <w:tcPr>
            <w:tcW w:w="5863" w:type="dxa"/>
            <w:tcBorders>
              <w:top w:val="single" w:color="D9D9D9" w:themeColor="background1" w:themeShade="D9" w:sz="2" w:space="0"/>
              <w:right w:val="single" w:color="auto" w:sz="4" w:space="0"/>
            </w:tcBorders>
            <w:tcMar/>
          </w:tcPr>
          <w:p w:rsidRPr="00C1728A" w:rsidR="00D74F65" w:rsidP="00D74F65" w:rsidRDefault="00D74F65" w14:paraId="5DAA6E76" w14:textId="77777777">
            <w:pPr>
              <w:pStyle w:val="Listeafsnit"/>
              <w:spacing w:after="0" w:line="240" w:lineRule="auto"/>
              <w:ind w:left="0"/>
              <w:rPr>
                <w:rFonts w:ascii="Constantia" w:hAnsi="Constantia"/>
                <w:sz w:val="20"/>
                <w:szCs w:val="20"/>
              </w:rPr>
            </w:pPr>
            <w:r>
              <w:rPr>
                <w:rFonts w:ascii="Constantia" w:hAnsi="Constantia"/>
                <w:sz w:val="20"/>
                <w:szCs w:val="20"/>
              </w:rPr>
              <w:t>4.2</w:t>
            </w:r>
            <w:r w:rsidRPr="00C1728A">
              <w:rPr>
                <w:rFonts w:ascii="Constantia" w:hAnsi="Constantia"/>
                <w:sz w:val="20"/>
                <w:szCs w:val="20"/>
              </w:rPr>
              <w:t xml:space="preserve"> </w:t>
            </w:r>
            <w:r w:rsidRPr="002558DD">
              <w:rPr>
                <w:rFonts w:ascii="Constantia" w:hAnsi="Constantia" w:cs="Arial" w:eastAsiaTheme="minorHAnsi"/>
                <w:sz w:val="20"/>
                <w:szCs w:val="20"/>
                <w:u w:val="single"/>
              </w:rPr>
              <w:t xml:space="preserve">If </w:t>
            </w:r>
            <w:r>
              <w:rPr>
                <w:rFonts w:ascii="Constantia" w:hAnsi="Constantia" w:cs="Arial" w:eastAsiaTheme="minorHAnsi"/>
                <w:sz w:val="20"/>
                <w:szCs w:val="20"/>
                <w:u w:val="single"/>
              </w:rPr>
              <w:t>Y</w:t>
            </w:r>
            <w:r w:rsidRPr="002558DD">
              <w:rPr>
                <w:rFonts w:ascii="Constantia" w:hAnsi="Constantia" w:cs="Arial" w:eastAsiaTheme="minorHAnsi"/>
                <w:sz w:val="20"/>
                <w:szCs w:val="20"/>
                <w:u w:val="single"/>
              </w:rPr>
              <w:t>/P</w:t>
            </w:r>
            <w:r>
              <w:rPr>
                <w:rFonts w:ascii="Constantia" w:hAnsi="Constantia" w:cs="Arial" w:eastAsiaTheme="minorHAnsi"/>
                <w:sz w:val="20"/>
                <w:szCs w:val="20"/>
                <w:u w:val="single"/>
              </w:rPr>
              <w:t>Y/NI</w:t>
            </w:r>
            <w:r w:rsidRPr="002558DD">
              <w:rPr>
                <w:rFonts w:ascii="Constantia" w:hAnsi="Constantia" w:cs="Arial" w:eastAsiaTheme="minorHAnsi"/>
                <w:sz w:val="20"/>
                <w:szCs w:val="20"/>
                <w:u w:val="single"/>
              </w:rPr>
              <w:t xml:space="preserve"> to</w:t>
            </w:r>
            <w:r>
              <w:rPr>
                <w:rFonts w:ascii="Constantia" w:hAnsi="Constantia" w:cs="Arial" w:eastAsiaTheme="minorHAnsi"/>
                <w:sz w:val="20"/>
                <w:szCs w:val="20"/>
                <w:u w:val="single"/>
              </w:rPr>
              <w:t xml:space="preserve"> 4</w:t>
            </w:r>
            <w:r w:rsidRPr="002558DD">
              <w:rPr>
                <w:rFonts w:ascii="Constantia" w:hAnsi="Constantia" w:cs="Arial" w:eastAsiaTheme="minorHAnsi"/>
                <w:sz w:val="20"/>
                <w:szCs w:val="20"/>
                <w:u w:val="single"/>
              </w:rPr>
              <w:t>.1</w:t>
            </w:r>
            <w:r w:rsidRPr="002558DD">
              <w:rPr>
                <w:rFonts w:ascii="Constantia" w:hAnsi="Constantia" w:cs="Arial" w:eastAsiaTheme="minorHAnsi"/>
                <w:sz w:val="20"/>
                <w:szCs w:val="20"/>
              </w:rPr>
              <w:t>: Was the</w:t>
            </w:r>
            <w:r>
              <w:rPr>
                <w:rFonts w:ascii="Constantia" w:hAnsi="Constantia" w:cs="Arial" w:eastAsiaTheme="minorHAnsi"/>
                <w:sz w:val="20"/>
                <w:szCs w:val="20"/>
              </w:rPr>
              <w:t xml:space="preserve"> assessment of the outcome </w:t>
            </w:r>
            <w:r w:rsidRPr="002558DD">
              <w:rPr>
                <w:rFonts w:ascii="Constantia" w:hAnsi="Constantia" w:cs="Arial" w:eastAsiaTheme="minorHAnsi"/>
                <w:sz w:val="20"/>
                <w:szCs w:val="20"/>
              </w:rPr>
              <w:t>likely to be influenced by knowledge of intervention received?</w:t>
            </w:r>
          </w:p>
        </w:tc>
        <w:tc>
          <w:tcPr>
            <w:tcW w:w="2501" w:type="dxa"/>
            <w:tcBorders>
              <w:top w:val="single" w:color="D9D9D9" w:themeColor="background1" w:themeShade="D9" w:sz="2" w:space="0"/>
              <w:right w:val="single" w:color="auto" w:sz="4" w:space="0"/>
            </w:tcBorders>
            <w:tcMar/>
          </w:tcPr>
          <w:p w:rsidRPr="00C1728A" w:rsidR="00D74F65" w:rsidP="294147F9" w:rsidRDefault="00D74F65" w14:paraId="6E5C9808" w14:textId="158ABBB3">
            <w:pPr>
              <w:spacing w:after="0"/>
              <w:jc w:val="center"/>
            </w:pPr>
            <w:r w:rsidR="294147F9">
              <w:rPr/>
              <w:t xml:space="preserve"> </w:t>
            </w:r>
            <w:r w:rsidRPr="294147F9" w:rsidR="294147F9">
              <w:rPr>
                <w:color w:val="00B050"/>
              </w:rPr>
              <w:t xml:space="preserve">PN </w:t>
            </w:r>
          </w:p>
        </w:tc>
        <w:tc>
          <w:tcPr>
            <w:tcW w:w="4304" w:type="dxa"/>
            <w:tcBorders>
              <w:top w:val="single" w:color="D9D9D9" w:themeColor="background1" w:themeShade="D9" w:sz="2" w:space="0"/>
              <w:left w:val="single" w:color="auto" w:sz="4" w:space="0"/>
            </w:tcBorders>
            <w:tcMar/>
          </w:tcPr>
          <w:p w:rsidRPr="00C1728A" w:rsidR="00D74F65" w:rsidP="294147F9" w:rsidRDefault="00D74F65" w14:paraId="54857249" w14:textId="6BE517B4">
            <w:pPr>
              <w:pStyle w:val="Normal"/>
              <w:spacing w:after="0"/>
              <w:jc w:val="left"/>
            </w:pPr>
            <w:r w:rsidR="294147F9">
              <w:rPr/>
              <w:t>“</w:t>
            </w:r>
            <w:r w:rsidRPr="294147F9" w:rsidR="294147F9">
              <w:rPr>
                <w:rFonts w:ascii="TimesNewRomanPSMT" w:hAnsi="TimesNewRomanPSMT" w:eastAsia="TimesNewRomanPSMT" w:cs="TimesNewRomanPSMT"/>
                <w:noProof w:val="0"/>
                <w:color w:val="000000" w:themeColor="text1" w:themeTint="FF" w:themeShade="FF"/>
                <w:sz w:val="20"/>
                <w:szCs w:val="20"/>
                <w:lang w:val="en-GB"/>
              </w:rPr>
              <w:t xml:space="preserve">Continuous blood pressure signals were semi- automatically annotated – systolic peaks were automatically detected and then manually inspected and corrected if needed- with the </w:t>
            </w:r>
            <w:proofErr w:type="spellStart"/>
            <w:r w:rsidRPr="294147F9" w:rsidR="294147F9">
              <w:rPr>
                <w:rFonts w:ascii="TimesNewRomanPSMT" w:hAnsi="TimesNewRomanPSMT" w:eastAsia="TimesNewRomanPSMT" w:cs="TimesNewRomanPSMT"/>
                <w:noProof w:val="0"/>
                <w:color w:val="000000" w:themeColor="text1" w:themeTint="FF" w:themeShade="FF"/>
                <w:sz w:val="20"/>
                <w:szCs w:val="20"/>
                <w:lang w:val="en-GB"/>
              </w:rPr>
              <w:t>LabChart</w:t>
            </w:r>
            <w:proofErr w:type="spellEnd"/>
            <w:r w:rsidRPr="294147F9" w:rsidR="294147F9">
              <w:rPr>
                <w:rFonts w:ascii="TimesNewRomanPSMT" w:hAnsi="TimesNewRomanPSMT" w:eastAsia="TimesNewRomanPSMT" w:cs="TimesNewRomanPSMT"/>
                <w:noProof w:val="0"/>
                <w:color w:val="000000" w:themeColor="text1" w:themeTint="FF" w:themeShade="FF"/>
                <w:sz w:val="20"/>
                <w:szCs w:val="20"/>
                <w:lang w:val="en-GB"/>
              </w:rPr>
              <w:t xml:space="preserve"> Pro Blood Pressure module (</w:t>
            </w:r>
            <w:proofErr w:type="spellStart"/>
            <w:r w:rsidRPr="294147F9" w:rsidR="294147F9">
              <w:rPr>
                <w:rFonts w:ascii="TimesNewRomanPSMT" w:hAnsi="TimesNewRomanPSMT" w:eastAsia="TimesNewRomanPSMT" w:cs="TimesNewRomanPSMT"/>
                <w:noProof w:val="0"/>
                <w:color w:val="000000" w:themeColor="text1" w:themeTint="FF" w:themeShade="FF"/>
                <w:sz w:val="20"/>
                <w:szCs w:val="20"/>
                <w:lang w:val="en-GB"/>
              </w:rPr>
              <w:t>ADInstruments</w:t>
            </w:r>
            <w:proofErr w:type="spellEnd"/>
            <w:r w:rsidRPr="294147F9" w:rsidR="294147F9">
              <w:rPr>
                <w:rFonts w:ascii="TimesNewRomanPSMT" w:hAnsi="TimesNewRomanPSMT" w:eastAsia="TimesNewRomanPSMT" w:cs="TimesNewRomanPSMT"/>
                <w:noProof w:val="0"/>
                <w:color w:val="000000" w:themeColor="text1" w:themeTint="FF" w:themeShade="FF"/>
                <w:sz w:val="20"/>
                <w:szCs w:val="20"/>
                <w:lang w:val="en-GB"/>
              </w:rPr>
              <w:t xml:space="preserve">, CO, USA). Systolic (SBP), diastolic (DBP), and mean arterial blood pressure (MAP) values were extracted from the annotated data” </w:t>
            </w:r>
          </w:p>
          <w:p w:rsidRPr="00C1728A" w:rsidR="00D74F65" w:rsidP="294147F9" w:rsidRDefault="00D74F65" w14:paraId="1665D257" w14:textId="68083F35">
            <w:pPr>
              <w:pStyle w:val="Normal"/>
              <w:spacing w:after="0"/>
              <w:jc w:val="left"/>
              <w:rPr>
                <w:rFonts w:ascii="TimesNewRomanPSMT" w:hAnsi="TimesNewRomanPSMT" w:eastAsia="TimesNewRomanPSMT" w:cs="TimesNewRomanPSMT"/>
                <w:noProof w:val="0"/>
                <w:color w:val="000000" w:themeColor="text1" w:themeTint="FF" w:themeShade="FF"/>
                <w:sz w:val="20"/>
                <w:szCs w:val="20"/>
                <w:lang w:val="en-GB"/>
              </w:rPr>
            </w:pPr>
          </w:p>
          <w:p w:rsidRPr="00C1728A" w:rsidR="00D74F65" w:rsidP="294147F9" w:rsidRDefault="00D74F65" w14:paraId="71414BB6" w14:textId="181BE3BF">
            <w:pPr>
              <w:pStyle w:val="Normal"/>
              <w:spacing w:after="0"/>
              <w:jc w:val="left"/>
              <w:rPr>
                <w:rFonts w:ascii="TimesNewRomanPSMT" w:hAnsi="TimesNewRomanPSMT" w:eastAsia="TimesNewRomanPSMT" w:cs="TimesNewRomanPSMT"/>
                <w:noProof w:val="0"/>
                <w:color w:val="000000" w:themeColor="text1" w:themeTint="FF" w:themeShade="FF"/>
                <w:sz w:val="20"/>
                <w:szCs w:val="20"/>
                <w:lang w:val="en-GB"/>
              </w:rPr>
            </w:pPr>
            <w:r w:rsidRPr="294147F9" w:rsidR="294147F9">
              <w:rPr>
                <w:rFonts w:ascii="TimesNewRomanPSMT" w:hAnsi="TimesNewRomanPSMT" w:eastAsia="TimesNewRomanPSMT" w:cs="TimesNewRomanPSMT"/>
                <w:noProof w:val="0"/>
                <w:color w:val="000000" w:themeColor="text1" w:themeTint="FF" w:themeShade="FF"/>
                <w:sz w:val="20"/>
                <w:szCs w:val="20"/>
                <w:lang w:val="en-GB"/>
              </w:rPr>
              <w:t xml:space="preserve">The blood pressure was semi automatically measured. The frequency of “correction” was not </w:t>
            </w:r>
            <w:r w:rsidRPr="294147F9" w:rsidR="294147F9">
              <w:rPr>
                <w:rFonts w:ascii="TimesNewRomanPSMT" w:hAnsi="TimesNewRomanPSMT" w:eastAsia="TimesNewRomanPSMT" w:cs="TimesNewRomanPSMT"/>
                <w:noProof w:val="0"/>
                <w:color w:val="000000" w:themeColor="text1" w:themeTint="FF" w:themeShade="FF"/>
                <w:sz w:val="20"/>
                <w:szCs w:val="20"/>
                <w:lang w:val="en-GB"/>
              </w:rPr>
              <w:t>mentioned</w:t>
            </w:r>
            <w:r w:rsidRPr="294147F9" w:rsidR="294147F9">
              <w:rPr>
                <w:rFonts w:ascii="TimesNewRomanPSMT" w:hAnsi="TimesNewRomanPSMT" w:eastAsia="TimesNewRomanPSMT" w:cs="TimesNewRomanPSMT"/>
                <w:noProof w:val="0"/>
                <w:color w:val="000000" w:themeColor="text1" w:themeTint="FF" w:themeShade="FF"/>
                <w:sz w:val="20"/>
                <w:szCs w:val="20"/>
                <w:lang w:val="en-GB"/>
              </w:rPr>
              <w:t>.</w:t>
            </w:r>
          </w:p>
        </w:tc>
      </w:tr>
      <w:tr w:rsidRPr="00C1728A" w:rsidR="00D74F65" w:rsidTr="41F07D3A" w14:paraId="6EBFE4D5" w14:textId="77777777">
        <w:trPr>
          <w:cantSplit/>
          <w:trHeight w:val="20"/>
        </w:trPr>
        <w:tc>
          <w:tcPr>
            <w:tcW w:w="1650" w:type="dxa"/>
            <w:vMerge/>
            <w:tcBorders/>
            <w:tcMar/>
          </w:tcPr>
          <w:p w:rsidRPr="00C1728A" w:rsidR="00D74F65" w:rsidP="00D74F65" w:rsidRDefault="00D74F65" w14:paraId="06EA01C0" w14:textId="77777777">
            <w:pPr>
              <w:spacing w:after="0"/>
              <w:jc w:val="left"/>
              <w:rPr>
                <w:szCs w:val="20"/>
              </w:rPr>
            </w:pPr>
          </w:p>
        </w:tc>
        <w:tc>
          <w:tcPr>
            <w:tcW w:w="5863" w:type="dxa"/>
            <w:tcBorders>
              <w:top w:val="nil"/>
              <w:bottom w:val="single" w:color="D9D9D9" w:themeColor="background1" w:themeShade="D9" w:sz="2" w:space="0"/>
              <w:right w:val="single" w:color="auto" w:sz="4" w:space="0"/>
            </w:tcBorders>
            <w:tcMar/>
          </w:tcPr>
          <w:p w:rsidRPr="00C1728A" w:rsidR="00D74F65" w:rsidP="00D74F65" w:rsidRDefault="00D74F65" w14:paraId="5A51CE22" w14:textId="77777777">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bottom w:val="single" w:color="D9D9D9" w:themeColor="background1" w:themeShade="D9" w:sz="2" w:space="0"/>
              <w:right w:val="single" w:color="auto" w:sz="4" w:space="0"/>
            </w:tcBorders>
            <w:shd w:val="clear" w:color="auto" w:fill="92D050"/>
            <w:tcMar/>
          </w:tcPr>
          <w:p w:rsidRPr="00C1728A" w:rsidR="00D74F65" w:rsidP="294147F9" w:rsidRDefault="00D74F65" w14:paraId="0F5DCEB6" w14:textId="501186F0">
            <w:pPr>
              <w:tabs>
                <w:tab w:val="left" w:pos="960"/>
              </w:tabs>
              <w:autoSpaceDE w:val="0"/>
              <w:autoSpaceDN w:val="0"/>
              <w:adjustRightInd w:val="0"/>
              <w:spacing w:after="0"/>
              <w:jc w:val="center"/>
            </w:pPr>
            <w:r w:rsidR="294147F9">
              <w:rPr/>
              <w:t xml:space="preserve">Low </w:t>
            </w:r>
          </w:p>
        </w:tc>
        <w:tc>
          <w:tcPr>
            <w:tcW w:w="4304" w:type="dxa"/>
            <w:tcBorders>
              <w:top w:val="nil"/>
              <w:left w:val="single" w:color="auto" w:sz="4" w:space="0"/>
              <w:bottom w:val="single" w:color="D9D9D9" w:themeColor="background1" w:themeShade="D9" w:sz="2" w:space="0"/>
            </w:tcBorders>
            <w:tcMar/>
          </w:tcPr>
          <w:p w:rsidRPr="00C1728A" w:rsidR="00D74F65" w:rsidP="00D74F65" w:rsidRDefault="00D74F65" w14:paraId="1CCFE639" w14:textId="55DBEE53">
            <w:pPr>
              <w:tabs>
                <w:tab w:val="left" w:pos="960"/>
              </w:tabs>
              <w:autoSpaceDE w:val="0"/>
              <w:autoSpaceDN w:val="0"/>
              <w:adjustRightInd w:val="0"/>
              <w:spacing w:after="0"/>
              <w:jc w:val="left"/>
            </w:pPr>
            <w:r w:rsidR="3395362C">
              <w:rPr/>
              <w:t xml:space="preserve">It is unlikely that the instruments’ measurements were greatly affected by the outcome </w:t>
            </w:r>
            <w:r w:rsidR="3395362C">
              <w:rPr/>
              <w:t>assessors</w:t>
            </w:r>
          </w:p>
        </w:tc>
      </w:tr>
      <w:tr w:rsidRPr="00C1728A" w:rsidR="00D74F65" w:rsidTr="41F07D3A" w14:paraId="0488CCF1" w14:textId="77777777">
        <w:trPr>
          <w:cantSplit/>
          <w:trHeight w:val="1540"/>
        </w:trPr>
        <w:tc>
          <w:tcPr>
            <w:tcW w:w="1650" w:type="dxa"/>
            <w:vMerge/>
            <w:tcBorders/>
            <w:tcMar/>
          </w:tcPr>
          <w:p w:rsidRPr="00C1728A" w:rsidR="00D74F65" w:rsidP="00D74F65" w:rsidRDefault="00D74F65" w14:paraId="52BAAE32" w14:textId="77777777">
            <w:pPr>
              <w:spacing w:after="0"/>
              <w:jc w:val="left"/>
              <w:rPr>
                <w:szCs w:val="20"/>
              </w:rPr>
            </w:pPr>
          </w:p>
        </w:tc>
        <w:tc>
          <w:tcPr>
            <w:tcW w:w="5863" w:type="dxa"/>
            <w:tcBorders>
              <w:top w:val="single" w:color="D9D9D9" w:themeColor="background1" w:themeShade="D9" w:sz="2" w:space="0"/>
              <w:bottom w:val="single" w:color="auto" w:sz="4" w:space="0"/>
              <w:right w:val="single" w:color="auto" w:sz="4" w:space="0"/>
            </w:tcBorders>
            <w:tcMar/>
          </w:tcPr>
          <w:p w:rsidRPr="00C1728A" w:rsidR="00D74F65" w:rsidP="00C73BCE" w:rsidRDefault="00D74F65" w14:paraId="5EB9A6E1" w14:textId="6FCB9C5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w:t>
            </w:r>
            <w:r w:rsidR="00C73BCE">
              <w:rPr>
                <w:rFonts w:cs="Arial"/>
              </w:rPr>
              <w:t>due to</w:t>
            </w:r>
            <w:r w:rsidRPr="005B0261">
              <w:rPr>
                <w:rFonts w:cs="Arial"/>
              </w:rPr>
              <w:t xml:space="preserve"> measurement of the outcome</w:t>
            </w:r>
            <w:r w:rsidRPr="00C1728A">
              <w:rPr>
                <w:rFonts w:cs="Arial"/>
              </w:rPr>
              <w:t>?</w:t>
            </w:r>
          </w:p>
        </w:tc>
        <w:tc>
          <w:tcPr>
            <w:tcW w:w="2501" w:type="dxa"/>
            <w:tcBorders>
              <w:top w:val="single" w:color="D9D9D9" w:themeColor="background1" w:themeShade="D9" w:sz="2" w:space="0"/>
              <w:bottom w:val="single" w:color="auto" w:sz="4" w:space="0"/>
              <w:right w:val="single" w:color="auto" w:sz="4" w:space="0"/>
            </w:tcBorders>
            <w:tcMar/>
          </w:tcPr>
          <w:p w:rsidRPr="00C1728A" w:rsidR="00D74F65" w:rsidP="294147F9" w:rsidRDefault="00D74F65" w14:paraId="1343E31A" w14:textId="4C46EB26">
            <w:pPr>
              <w:pStyle w:val="Normal"/>
              <w:bidi w:val="0"/>
              <w:spacing w:before="0" w:beforeAutospacing="off" w:after="0" w:afterAutospacing="off" w:line="259" w:lineRule="auto"/>
              <w:ind w:left="0" w:right="0"/>
              <w:jc w:val="center"/>
            </w:pPr>
            <w:r w:rsidR="294147F9">
              <w:rPr/>
              <w:t>NA</w:t>
            </w:r>
          </w:p>
        </w:tc>
        <w:tc>
          <w:tcPr>
            <w:tcW w:w="4304" w:type="dxa"/>
            <w:tcBorders>
              <w:top w:val="single" w:color="D9D9D9" w:themeColor="background1" w:themeShade="D9" w:sz="2" w:space="0"/>
              <w:left w:val="single" w:color="auto" w:sz="4" w:space="0"/>
              <w:bottom w:val="single" w:color="auto" w:sz="4" w:space="0"/>
            </w:tcBorders>
            <w:tcMar/>
          </w:tcPr>
          <w:p w:rsidRPr="00C1728A" w:rsidR="00D74F65" w:rsidP="00D74F65" w:rsidRDefault="00D74F65" w14:paraId="2E6C1C5C" w14:textId="7819BC7D">
            <w:pPr>
              <w:spacing w:after="0"/>
              <w:jc w:val="left"/>
              <w:rPr>
                <w:szCs w:val="20"/>
              </w:rPr>
            </w:pPr>
          </w:p>
        </w:tc>
      </w:tr>
      <w:tr w:rsidRPr="00C1728A" w:rsidR="00D74F65" w:rsidTr="41F07D3A" w14:paraId="2663CFCE" w14:textId="77777777">
        <w:trPr>
          <w:cantSplit/>
          <w:trHeight w:val="20"/>
        </w:trPr>
        <w:tc>
          <w:tcPr>
            <w:tcW w:w="1650" w:type="dxa"/>
            <w:vMerge w:val="restart"/>
            <w:tcBorders>
              <w:top w:val="single" w:color="auto" w:sz="4" w:space="0"/>
              <w:right w:val="nil"/>
            </w:tcBorders>
            <w:tcMar/>
          </w:tcPr>
          <w:p w:rsidRPr="00C1728A" w:rsidR="00D74F65" w:rsidP="00D74F65" w:rsidRDefault="00D74F65" w14:paraId="0F2AF306" w14:textId="77777777">
            <w:pPr>
              <w:spacing w:after="0"/>
              <w:jc w:val="left"/>
              <w:rPr>
                <w:szCs w:val="20"/>
              </w:rPr>
            </w:pPr>
            <w:r w:rsidRPr="00301697">
              <w:rPr>
                <w:rFonts w:cs="Arial"/>
                <w:b/>
                <w:szCs w:val="20"/>
              </w:rPr>
              <w:lastRenderedPageBreak/>
              <w:t>Bias in selection of the reported result</w:t>
            </w:r>
          </w:p>
        </w:tc>
        <w:tc>
          <w:tcPr>
            <w:tcW w:w="5863" w:type="dxa"/>
            <w:tcBorders>
              <w:top w:val="single" w:color="auto" w:sz="4" w:space="0"/>
              <w:bottom w:val="nil"/>
              <w:right w:val="single" w:color="auto" w:sz="4" w:space="0"/>
            </w:tcBorders>
            <w:tcMar/>
          </w:tcPr>
          <w:p w:rsidRPr="00C1728A" w:rsidR="00D74F65" w:rsidP="00D74F65" w:rsidRDefault="00D74F65" w14:paraId="7DB9ECDE" w14:textId="77777777">
            <w:pPr>
              <w:pStyle w:val="Listeafsnit"/>
              <w:spacing w:after="0" w:line="240" w:lineRule="auto"/>
              <w:ind w:left="0"/>
              <w:rPr>
                <w:rFonts w:ascii="Constantia" w:hAnsi="Constantia"/>
                <w:sz w:val="20"/>
                <w:szCs w:val="20"/>
              </w:rPr>
            </w:pPr>
            <w:r w:rsidRPr="00152FF0">
              <w:rPr>
                <w:rFonts w:ascii="Constantia" w:hAnsi="Constantia" w:eastAsiaTheme="minorHAnsi" w:cstheme="minorBidi"/>
                <w:sz w:val="20"/>
                <w:lang w:val="en-US"/>
              </w:rPr>
              <w:t>Are the reported outcome data likely to have been selected, on the basis of the results, from...</w:t>
            </w:r>
          </w:p>
        </w:tc>
        <w:tc>
          <w:tcPr>
            <w:tcW w:w="2501" w:type="dxa"/>
            <w:tcBorders>
              <w:top w:val="single" w:color="auto" w:sz="4" w:space="0"/>
              <w:bottom w:val="nil"/>
              <w:right w:val="single" w:color="auto" w:sz="4" w:space="0"/>
            </w:tcBorders>
            <w:tcMar/>
          </w:tcPr>
          <w:p w:rsidRPr="00C1728A" w:rsidR="00D74F65" w:rsidP="00D74F65" w:rsidRDefault="00D74F65" w14:paraId="60C0E99F" w14:textId="77777777">
            <w:pPr>
              <w:spacing w:after="0"/>
              <w:jc w:val="center"/>
              <w:rPr>
                <w:szCs w:val="20"/>
              </w:rPr>
            </w:pPr>
          </w:p>
        </w:tc>
        <w:tc>
          <w:tcPr>
            <w:tcW w:w="4304" w:type="dxa"/>
            <w:tcBorders>
              <w:top w:val="single" w:color="auto" w:sz="4" w:space="0"/>
              <w:left w:val="single" w:color="auto" w:sz="4" w:space="0"/>
              <w:bottom w:val="nil"/>
            </w:tcBorders>
            <w:tcMar/>
          </w:tcPr>
          <w:p w:rsidRPr="00C1728A" w:rsidR="00D74F65" w:rsidP="00D74F65" w:rsidRDefault="00D74F65" w14:paraId="63CF6508" w14:textId="77777777">
            <w:pPr>
              <w:spacing w:after="0"/>
              <w:jc w:val="left"/>
              <w:rPr>
                <w:szCs w:val="20"/>
              </w:rPr>
            </w:pPr>
          </w:p>
        </w:tc>
      </w:tr>
      <w:tr w:rsidRPr="00C1728A" w:rsidR="00D74F65" w:rsidTr="41F07D3A" w14:paraId="4621DF48" w14:textId="77777777">
        <w:trPr>
          <w:cantSplit/>
          <w:trHeight w:val="20"/>
        </w:trPr>
        <w:tc>
          <w:tcPr>
            <w:tcW w:w="1650" w:type="dxa"/>
            <w:vMerge/>
            <w:tcBorders/>
            <w:tcMar/>
          </w:tcPr>
          <w:p w:rsidRPr="00C1728A" w:rsidR="00D74F65" w:rsidP="00D74F65" w:rsidRDefault="00D74F65" w14:paraId="5E27DAE4" w14:textId="77777777">
            <w:pPr>
              <w:spacing w:after="0"/>
              <w:jc w:val="left"/>
              <w:rPr>
                <w:szCs w:val="20"/>
              </w:rPr>
            </w:pPr>
          </w:p>
        </w:tc>
        <w:tc>
          <w:tcPr>
            <w:tcW w:w="5863" w:type="dxa"/>
            <w:tcBorders>
              <w:top w:val="nil"/>
              <w:bottom w:val="single" w:color="D9D9D9" w:themeColor="background1" w:themeShade="D9" w:sz="2" w:space="0"/>
              <w:right w:val="single" w:color="auto" w:sz="4" w:space="0"/>
            </w:tcBorders>
            <w:tcMar/>
          </w:tcPr>
          <w:p w:rsidRPr="00C1728A" w:rsidR="00D74F65" w:rsidP="00D74F65" w:rsidRDefault="00D74F65" w14:paraId="3A053A7D" w14:textId="77777777">
            <w:pPr>
              <w:pStyle w:val="Listeafsnit"/>
              <w:spacing w:after="0" w:line="240" w:lineRule="auto"/>
              <w:ind w:left="0"/>
              <w:contextualSpacing w:val="0"/>
              <w:rPr>
                <w:rFonts w:ascii="Constantia" w:hAnsi="Constantia"/>
                <w:sz w:val="20"/>
                <w:szCs w:val="20"/>
              </w:rPr>
            </w:pPr>
            <w:r>
              <w:rPr>
                <w:rFonts w:ascii="Constantia" w:hAnsi="Constantia" w:eastAsiaTheme="minorHAnsi" w:cstheme="minorBidi"/>
                <w:sz w:val="20"/>
                <w:lang w:val="en-US"/>
              </w:rPr>
              <w:t>5.1</w:t>
            </w:r>
            <w:r w:rsidRPr="00152FF0">
              <w:rPr>
                <w:rFonts w:ascii="Constantia" w:hAnsi="Constantia" w:eastAsiaTheme="minorHAnsi" w:cstheme="minorBidi"/>
                <w:sz w:val="20"/>
                <w:lang w:val="en-US"/>
              </w:rPr>
              <w:t>. ... multiple outcome measurements (e.g. scales, definitions, time points) within the outcome domain?</w:t>
            </w:r>
          </w:p>
        </w:tc>
        <w:tc>
          <w:tcPr>
            <w:tcW w:w="2501" w:type="dxa"/>
            <w:tcBorders>
              <w:top w:val="nil"/>
              <w:bottom w:val="single" w:color="D9D9D9" w:themeColor="background1" w:themeShade="D9" w:sz="2" w:space="0"/>
              <w:right w:val="single" w:color="auto" w:sz="4" w:space="0"/>
            </w:tcBorders>
            <w:tcMar/>
          </w:tcPr>
          <w:p w:rsidRPr="00C1728A" w:rsidR="00D74F65" w:rsidP="2BD312CC" w:rsidRDefault="00D74F65" w14:paraId="75A1A932" w14:textId="667027EC">
            <w:pPr>
              <w:spacing w:after="0"/>
              <w:jc w:val="center"/>
              <w:rPr>
                <w:color w:val="92D050"/>
              </w:rPr>
            </w:pPr>
            <w:r w:rsidRPr="2BD312CC" w:rsidR="2BD312CC">
              <w:rPr>
                <w:color w:val="92D050"/>
              </w:rPr>
              <w:t>PN</w:t>
            </w:r>
          </w:p>
        </w:tc>
        <w:tc>
          <w:tcPr>
            <w:tcW w:w="4304" w:type="dxa"/>
            <w:tcBorders>
              <w:top w:val="nil"/>
              <w:left w:val="single" w:color="auto" w:sz="4" w:space="0"/>
              <w:bottom w:val="single" w:color="D9D9D9" w:themeColor="background1" w:themeShade="D9" w:sz="2" w:space="0"/>
            </w:tcBorders>
            <w:tcMar/>
          </w:tcPr>
          <w:p w:rsidRPr="00C1728A" w:rsidR="00D74F65" w:rsidP="2BD312CC" w:rsidRDefault="00D74F65" w14:paraId="55E4D08F" w14:textId="7A66EE3F">
            <w:pPr>
              <w:spacing w:after="0"/>
              <w:jc w:val="left"/>
            </w:pPr>
            <w:r w:rsidR="2BD312CC">
              <w:rPr/>
              <w:t xml:space="preserve">Since no significance was found for stimulations at 2Hz, 10 Hz, and 25Hz, the paper chose to omit any numerical data relating to this experiment. The data is only visible in figures. </w:t>
            </w:r>
          </w:p>
        </w:tc>
      </w:tr>
      <w:tr w:rsidRPr="00C1728A" w:rsidR="00D74F65" w:rsidTr="41F07D3A" w14:paraId="626735A8" w14:textId="77777777">
        <w:trPr>
          <w:cantSplit/>
          <w:trHeight w:val="20"/>
        </w:trPr>
        <w:tc>
          <w:tcPr>
            <w:tcW w:w="1650" w:type="dxa"/>
            <w:vMerge/>
            <w:tcBorders/>
            <w:tcMar/>
          </w:tcPr>
          <w:p w:rsidRPr="00C1728A" w:rsidR="00D74F65" w:rsidP="00D74F65" w:rsidRDefault="00D74F65" w14:paraId="1C7FA520" w14:textId="77777777">
            <w:pPr>
              <w:spacing w:after="0"/>
              <w:jc w:val="left"/>
              <w:rPr>
                <w:szCs w:val="20"/>
              </w:rPr>
            </w:pPr>
          </w:p>
        </w:tc>
        <w:tc>
          <w:tcPr>
            <w:tcW w:w="5863" w:type="dxa"/>
            <w:tcBorders>
              <w:top w:val="single" w:color="D9D9D9" w:themeColor="background1" w:themeShade="D9" w:sz="2" w:space="0"/>
              <w:bottom w:val="single" w:color="D9D9D9" w:themeColor="background1" w:themeShade="D9" w:sz="2" w:space="0"/>
              <w:right w:val="single" w:color="auto" w:sz="4" w:space="0"/>
            </w:tcBorders>
            <w:tcMar/>
          </w:tcPr>
          <w:p w:rsidRPr="00C1728A" w:rsidR="00D74F65" w:rsidP="00D74F65" w:rsidRDefault="00D74F65" w14:paraId="67EE798A" w14:textId="77777777">
            <w:pPr>
              <w:pStyle w:val="Listeafsnit"/>
              <w:spacing w:after="0" w:line="240" w:lineRule="auto"/>
              <w:ind w:left="0"/>
              <w:rPr>
                <w:rFonts w:ascii="Constantia" w:hAnsi="Constantia"/>
                <w:sz w:val="20"/>
                <w:szCs w:val="20"/>
              </w:rPr>
            </w:pPr>
            <w:r>
              <w:rPr>
                <w:rFonts w:ascii="Constantia" w:hAnsi="Constantia" w:eastAsiaTheme="minorHAnsi" w:cstheme="minorBidi"/>
                <w:sz w:val="20"/>
                <w:lang w:val="en-US"/>
              </w:rPr>
              <w:t>5</w:t>
            </w:r>
            <w:r w:rsidRPr="00152FF0">
              <w:rPr>
                <w:rFonts w:ascii="Constantia" w:hAnsi="Constantia" w:eastAsiaTheme="minorHAnsi" w:cstheme="minorBidi"/>
                <w:sz w:val="20"/>
                <w:lang w:val="en-US"/>
              </w:rPr>
              <w:t>.</w:t>
            </w:r>
            <w:r>
              <w:rPr>
                <w:rFonts w:ascii="Constantia" w:hAnsi="Constantia" w:eastAsiaTheme="minorHAnsi" w:cstheme="minorBidi"/>
                <w:sz w:val="20"/>
                <w:lang w:val="en-US"/>
              </w:rPr>
              <w:t>2</w:t>
            </w:r>
            <w:r w:rsidRPr="00152FF0">
              <w:rPr>
                <w:rFonts w:ascii="Constantia" w:hAnsi="Constantia" w:eastAsiaTheme="minorHAnsi" w:cstheme="minorBidi"/>
                <w:sz w:val="20"/>
                <w:lang w:val="en-US"/>
              </w:rPr>
              <w:t xml:space="preserve"> ... multiple analyses of the data?</w:t>
            </w:r>
          </w:p>
        </w:tc>
        <w:tc>
          <w:tcPr>
            <w:tcW w:w="2501" w:type="dxa"/>
            <w:tcBorders>
              <w:top w:val="single" w:color="D9D9D9" w:themeColor="background1" w:themeShade="D9" w:sz="2" w:space="0"/>
              <w:bottom w:val="single" w:color="D9D9D9" w:themeColor="background1" w:themeShade="D9" w:sz="2" w:space="0"/>
              <w:right w:val="single" w:color="auto" w:sz="4" w:space="0"/>
            </w:tcBorders>
            <w:tcMar/>
          </w:tcPr>
          <w:p w:rsidRPr="00C1728A" w:rsidR="00D74F65" w:rsidP="41F07D3A" w:rsidRDefault="00D74F65" w14:paraId="42B996D2" w14:textId="3677EAC6">
            <w:pPr>
              <w:pStyle w:val="Normal"/>
              <w:bidi w:val="0"/>
              <w:spacing w:before="0" w:beforeAutospacing="off" w:after="0" w:afterAutospacing="off" w:line="259" w:lineRule="auto"/>
              <w:ind w:left="0" w:right="0"/>
              <w:jc w:val="center"/>
              <w:rPr>
                <w:color w:val="auto"/>
              </w:rPr>
            </w:pPr>
            <w:r w:rsidRPr="41F07D3A" w:rsidR="41F07D3A">
              <w:rPr>
                <w:color w:val="auto"/>
              </w:rPr>
              <w:t>NI</w:t>
            </w:r>
          </w:p>
        </w:tc>
        <w:tc>
          <w:tcPr>
            <w:tcW w:w="4304" w:type="dxa"/>
            <w:tcBorders>
              <w:top w:val="single" w:color="D9D9D9" w:themeColor="background1" w:themeShade="D9" w:sz="2" w:space="0"/>
              <w:left w:val="single" w:color="auto" w:sz="4" w:space="0"/>
              <w:bottom w:val="single" w:color="D9D9D9" w:themeColor="background1" w:themeShade="D9" w:sz="2" w:space="0"/>
            </w:tcBorders>
            <w:tcMar/>
          </w:tcPr>
          <w:p w:rsidRPr="00C1728A" w:rsidR="00D74F65" w:rsidP="7036EB34" w:rsidRDefault="00D74F65" w14:paraId="64DBE182" w14:textId="373D0149">
            <w:pPr>
              <w:pStyle w:val="Normal"/>
              <w:bidi w:val="0"/>
              <w:spacing w:before="0" w:beforeAutospacing="off" w:after="0" w:afterAutospacing="off" w:line="259" w:lineRule="auto"/>
              <w:ind w:left="0" w:right="0"/>
              <w:jc w:val="left"/>
            </w:pPr>
            <w:r w:rsidR="2BD312CC">
              <w:rPr/>
              <w:t>Baseline measurements were compared to measurements during the stimulation and in “recovery”. D</w:t>
            </w:r>
            <w:r w:rsidRPr="2BD312CC" w:rsidR="2BD312CC">
              <w:rPr>
                <w:rFonts w:ascii="Constantia" w:hAnsi="Constantia" w:eastAsia="Constantia" w:cs="Constantia"/>
                <w:noProof w:val="0"/>
                <w:color w:val="3C4043"/>
                <w:sz w:val="21"/>
                <w:szCs w:val="21"/>
                <w:lang w:val="en-GB"/>
              </w:rPr>
              <w:t>ata could also have been compared recovery to stimulation rather than baseline to stimulation.</w:t>
            </w:r>
          </w:p>
        </w:tc>
      </w:tr>
      <w:tr w:rsidRPr="00C1728A" w:rsidR="00D74F65" w:rsidTr="41F07D3A" w14:paraId="16584F4E" w14:textId="77777777">
        <w:trPr>
          <w:cantSplit/>
          <w:trHeight w:val="20"/>
        </w:trPr>
        <w:tc>
          <w:tcPr>
            <w:tcW w:w="1650" w:type="dxa"/>
            <w:vMerge/>
            <w:tcBorders/>
            <w:tcMar/>
          </w:tcPr>
          <w:p w:rsidRPr="00C1728A" w:rsidR="00D74F65" w:rsidP="00D74F65" w:rsidRDefault="00D74F65" w14:paraId="2C824A6B" w14:textId="77777777">
            <w:pPr>
              <w:spacing w:after="0"/>
              <w:jc w:val="left"/>
              <w:rPr>
                <w:szCs w:val="20"/>
              </w:rPr>
            </w:pPr>
          </w:p>
        </w:tc>
        <w:tc>
          <w:tcPr>
            <w:tcW w:w="5863" w:type="dxa"/>
            <w:tcBorders>
              <w:top w:val="single" w:color="D9D9D9" w:themeColor="background1" w:themeShade="D9" w:sz="2" w:space="0"/>
              <w:bottom w:val="single" w:color="D9D9D9" w:themeColor="background1" w:themeShade="D9" w:sz="2" w:space="0"/>
              <w:right w:val="single" w:color="auto" w:sz="4" w:space="0"/>
            </w:tcBorders>
            <w:tcMar/>
          </w:tcPr>
          <w:p w:rsidR="00D74F65" w:rsidP="00D74F65" w:rsidRDefault="00D74F65" w14:paraId="1D6DC34A" w14:textId="77777777">
            <w:pPr>
              <w:pStyle w:val="Listeafsnit"/>
              <w:spacing w:after="0" w:line="240" w:lineRule="auto"/>
              <w:ind w:left="0"/>
              <w:rPr>
                <w:rFonts w:ascii="Constantia" w:hAnsi="Constantia" w:eastAsiaTheme="minorHAnsi" w:cstheme="minorBidi"/>
                <w:sz w:val="20"/>
                <w:lang w:val="en-US"/>
              </w:rPr>
            </w:pPr>
            <w:r>
              <w:rPr>
                <w:rFonts w:ascii="Constantia" w:hAnsi="Constantia" w:eastAsiaTheme="minorHAnsi" w:cstheme="minorBidi"/>
                <w:sz w:val="20"/>
                <w:lang w:val="en-US"/>
              </w:rPr>
              <w:t>5.3 … the outcome of a statistical test for carry-over?</w:t>
            </w:r>
          </w:p>
        </w:tc>
        <w:tc>
          <w:tcPr>
            <w:tcW w:w="2501" w:type="dxa"/>
            <w:tcBorders>
              <w:top w:val="single" w:color="D9D9D9" w:themeColor="background1" w:themeShade="D9" w:sz="2" w:space="0"/>
              <w:bottom w:val="single" w:color="D9D9D9" w:themeColor="background1" w:themeShade="D9" w:sz="2" w:space="0"/>
              <w:right w:val="single" w:color="auto" w:sz="4" w:space="0"/>
            </w:tcBorders>
            <w:tcMar/>
          </w:tcPr>
          <w:p w:rsidRPr="00113162" w:rsidR="00D74F65" w:rsidP="2AF4B732" w:rsidRDefault="00D74F65" w14:paraId="16E9AE40" w14:textId="3184DB47">
            <w:pPr>
              <w:spacing w:after="0"/>
              <w:jc w:val="center"/>
              <w:rPr>
                <w:color w:val="auto"/>
              </w:rPr>
            </w:pPr>
            <w:r w:rsidRPr="2AF4B732" w:rsidR="2AF4B732">
              <w:rPr>
                <w:color w:val="auto"/>
              </w:rPr>
              <w:t>NI</w:t>
            </w:r>
          </w:p>
        </w:tc>
        <w:tc>
          <w:tcPr>
            <w:tcW w:w="4304" w:type="dxa"/>
            <w:tcBorders>
              <w:top w:val="single" w:color="D9D9D9" w:themeColor="background1" w:themeShade="D9" w:sz="2" w:space="0"/>
              <w:left w:val="single" w:color="auto" w:sz="4" w:space="0"/>
              <w:bottom w:val="single" w:color="D9D9D9" w:themeColor="background1" w:themeShade="D9" w:sz="2" w:space="0"/>
            </w:tcBorders>
            <w:tcMar/>
          </w:tcPr>
          <w:p w:rsidRPr="00C1728A" w:rsidR="00D74F65" w:rsidP="2AF4B732" w:rsidRDefault="00D74F65" w14:paraId="1DCE81DA" w14:textId="7726CDEE">
            <w:pPr>
              <w:pStyle w:val="Normal"/>
              <w:spacing w:after="0"/>
              <w:jc w:val="left"/>
              <w:rPr>
                <w:rFonts w:ascii="TimesNewRomanPSMT" w:hAnsi="TimesNewRomanPSMT" w:eastAsia="TimesNewRomanPSMT" w:cs="TimesNewRomanPSMT"/>
                <w:noProof w:val="0"/>
                <w:color w:val="000000" w:themeColor="text1" w:themeTint="FF" w:themeShade="FF"/>
                <w:sz w:val="20"/>
                <w:szCs w:val="20"/>
                <w:lang w:val="en-GB"/>
              </w:rPr>
            </w:pPr>
          </w:p>
        </w:tc>
      </w:tr>
      <w:tr w:rsidRPr="00C1728A" w:rsidR="00D74F65" w:rsidTr="41F07D3A" w14:paraId="2C6DFCBA" w14:textId="77777777">
        <w:trPr>
          <w:cantSplit/>
          <w:trHeight w:val="20"/>
        </w:trPr>
        <w:tc>
          <w:tcPr>
            <w:tcW w:w="1650" w:type="dxa"/>
            <w:vMerge/>
            <w:tcBorders/>
            <w:tcMar/>
          </w:tcPr>
          <w:p w:rsidRPr="00C1728A" w:rsidR="00D74F65" w:rsidP="00D74F65" w:rsidRDefault="00D74F65" w14:paraId="54E72546" w14:textId="77777777">
            <w:pPr>
              <w:spacing w:after="0"/>
              <w:jc w:val="left"/>
              <w:rPr>
                <w:szCs w:val="20"/>
              </w:rPr>
            </w:pPr>
          </w:p>
        </w:tc>
        <w:tc>
          <w:tcPr>
            <w:tcW w:w="5863" w:type="dxa"/>
            <w:tcBorders>
              <w:top w:val="single" w:color="auto" w:sz="4" w:space="0"/>
              <w:bottom w:val="single" w:color="D9D9D9" w:themeColor="background1" w:themeShade="D9" w:sz="2" w:space="0"/>
              <w:right w:val="single" w:color="auto" w:sz="4" w:space="0"/>
            </w:tcBorders>
            <w:tcMar/>
          </w:tcPr>
          <w:p w:rsidRPr="00C1728A" w:rsidR="00D74F65" w:rsidP="00D74F65" w:rsidRDefault="00D74F65" w14:paraId="428DC246" w14:textId="77777777">
            <w:pPr>
              <w:tabs>
                <w:tab w:val="left" w:pos="960"/>
              </w:tabs>
              <w:autoSpaceDE w:val="0"/>
              <w:autoSpaceDN w:val="0"/>
              <w:adjustRightInd w:val="0"/>
              <w:spacing w:after="0"/>
              <w:jc w:val="left"/>
              <w:rPr>
                <w:b/>
                <w:szCs w:val="20"/>
              </w:rPr>
            </w:pPr>
            <w:r w:rsidRPr="00C1728A">
              <w:rPr>
                <w:rFonts w:cs="Arial"/>
                <w:b/>
                <w:szCs w:val="20"/>
              </w:rPr>
              <w:t>Risk of bias judgement</w:t>
            </w:r>
          </w:p>
        </w:tc>
        <w:tc>
          <w:tcPr>
            <w:tcW w:w="2501" w:type="dxa"/>
            <w:tcBorders>
              <w:top w:val="single" w:color="auto" w:sz="4" w:space="0"/>
              <w:bottom w:val="single" w:color="D9D9D9" w:themeColor="background1" w:themeShade="D9" w:sz="2" w:space="0"/>
              <w:right w:val="single" w:color="auto" w:sz="4" w:space="0"/>
            </w:tcBorders>
            <w:shd w:val="clear" w:color="auto" w:fill="FFC000"/>
            <w:tcMar/>
          </w:tcPr>
          <w:p w:rsidRPr="00C1728A" w:rsidR="00D74F65" w:rsidP="41F07D3A" w:rsidRDefault="00D74F65" w14:paraId="5362DB15" w14:textId="78A8AE40">
            <w:pPr>
              <w:pStyle w:val="Normal"/>
              <w:bidi w:val="0"/>
              <w:spacing w:before="0" w:beforeAutospacing="off" w:after="0" w:afterAutospacing="off" w:line="259" w:lineRule="auto"/>
              <w:ind w:left="0" w:right="0"/>
              <w:jc w:val="center"/>
            </w:pPr>
            <w:r w:rsidRPr="41F07D3A" w:rsidR="41F07D3A">
              <w:rPr>
                <w:color w:val="auto"/>
              </w:rPr>
              <w:t>Some concerns</w:t>
            </w:r>
          </w:p>
        </w:tc>
        <w:tc>
          <w:tcPr>
            <w:tcW w:w="4304" w:type="dxa"/>
            <w:tcBorders>
              <w:top w:val="single" w:color="auto" w:sz="4" w:space="0"/>
              <w:left w:val="single" w:color="auto" w:sz="4" w:space="0"/>
              <w:bottom w:val="single" w:color="D9D9D9" w:themeColor="background1" w:themeShade="D9" w:sz="2" w:space="0"/>
            </w:tcBorders>
            <w:tcMar/>
          </w:tcPr>
          <w:p w:rsidRPr="00C1728A" w:rsidR="00D74F65" w:rsidP="00D74F65" w:rsidRDefault="00D74F65" w14:paraId="127BA4CD" w14:textId="11F3261C">
            <w:pPr>
              <w:tabs>
                <w:tab w:val="left" w:pos="960"/>
              </w:tabs>
              <w:autoSpaceDE w:val="0"/>
              <w:autoSpaceDN w:val="0"/>
              <w:adjustRightInd w:val="0"/>
              <w:spacing w:after="0"/>
              <w:jc w:val="left"/>
            </w:pPr>
            <w:r w:rsidR="7036EB34">
              <w:rPr/>
              <w:t xml:space="preserve">Some concerns because numerical data was not report for non-significant </w:t>
            </w:r>
            <w:r w:rsidR="7036EB34">
              <w:rPr/>
              <w:t>results</w:t>
            </w:r>
          </w:p>
        </w:tc>
      </w:tr>
      <w:tr w:rsidRPr="00C1728A" w:rsidR="00D74F65" w:rsidTr="41F07D3A" w14:paraId="48251FFE" w14:textId="77777777">
        <w:trPr>
          <w:cantSplit/>
          <w:trHeight w:val="20"/>
        </w:trPr>
        <w:tc>
          <w:tcPr>
            <w:tcW w:w="1650" w:type="dxa"/>
            <w:vMerge/>
            <w:tcBorders/>
            <w:tcMar/>
          </w:tcPr>
          <w:p w:rsidRPr="00C1728A" w:rsidR="00D74F65" w:rsidP="00D74F65" w:rsidRDefault="00D74F65" w14:paraId="12854483" w14:textId="77777777">
            <w:pPr>
              <w:spacing w:after="0"/>
              <w:jc w:val="left"/>
              <w:rPr>
                <w:szCs w:val="20"/>
              </w:rPr>
            </w:pPr>
          </w:p>
        </w:tc>
        <w:tc>
          <w:tcPr>
            <w:tcW w:w="5863" w:type="dxa"/>
            <w:tcBorders>
              <w:top w:val="single" w:color="D9D9D9" w:themeColor="background1" w:themeShade="D9" w:sz="2" w:space="0"/>
              <w:bottom w:val="single" w:color="auto" w:sz="4" w:space="0"/>
              <w:right w:val="single" w:color="auto" w:sz="4" w:space="0"/>
            </w:tcBorders>
            <w:tcMar/>
          </w:tcPr>
          <w:p w:rsidRPr="00C1728A" w:rsidR="00D74F65" w:rsidP="00C73BCE" w:rsidRDefault="00D74F65" w14:paraId="1DA2205F" w14:textId="6D1348A9">
            <w:pPr>
              <w:spacing w:after="0"/>
              <w:jc w:val="left"/>
              <w:rPr>
                <w:szCs w:val="20"/>
              </w:rPr>
            </w:pPr>
            <w:r w:rsidRPr="00C1728A">
              <w:rPr>
                <w:szCs w:val="20"/>
              </w:rPr>
              <w:t xml:space="preserve">Optional: </w:t>
            </w:r>
            <w:r w:rsidRPr="00C1728A">
              <w:rPr>
                <w:rFonts w:cs="Arial"/>
              </w:rPr>
              <w:t xml:space="preserve">What is the predicted direction of </w:t>
            </w:r>
            <w:r>
              <w:rPr>
                <w:rFonts w:cs="Arial"/>
              </w:rPr>
              <w:t>b</w:t>
            </w:r>
            <w:r w:rsidRPr="00C1728A">
              <w:rPr>
                <w:rFonts w:cs="Arial"/>
              </w:rPr>
              <w:t>ias</w:t>
            </w:r>
            <w:r>
              <w:rPr>
                <w:rFonts w:cs="Arial"/>
              </w:rPr>
              <w:t xml:space="preserve"> </w:t>
            </w:r>
            <w:r w:rsidR="00C73BCE">
              <w:rPr>
                <w:rFonts w:cs="Arial"/>
              </w:rPr>
              <w:t>due to</w:t>
            </w:r>
            <w:r w:rsidRPr="005B0261">
              <w:rPr>
                <w:rFonts w:cs="Arial"/>
              </w:rPr>
              <w:t xml:space="preserve"> selection of the reported result</w:t>
            </w:r>
            <w:r w:rsidRPr="00C1728A">
              <w:rPr>
                <w:rFonts w:cs="Arial"/>
              </w:rPr>
              <w:t>?</w:t>
            </w:r>
          </w:p>
        </w:tc>
        <w:tc>
          <w:tcPr>
            <w:tcW w:w="2501" w:type="dxa"/>
            <w:tcBorders>
              <w:top w:val="single" w:color="D9D9D9" w:themeColor="background1" w:themeShade="D9" w:sz="2" w:space="0"/>
              <w:bottom w:val="single" w:color="auto" w:sz="4" w:space="0"/>
              <w:right w:val="single" w:color="auto" w:sz="4" w:space="0"/>
            </w:tcBorders>
            <w:tcMar/>
          </w:tcPr>
          <w:p w:rsidRPr="00C1728A" w:rsidR="00D74F65" w:rsidP="294147F9" w:rsidRDefault="00D74F65" w14:paraId="6FC09AA0" w14:textId="0D48C395">
            <w:pPr>
              <w:spacing w:after="0"/>
              <w:jc w:val="center"/>
            </w:pPr>
            <w:r w:rsidR="294147F9">
              <w:rPr/>
              <w:t>NA</w:t>
            </w:r>
          </w:p>
        </w:tc>
        <w:tc>
          <w:tcPr>
            <w:tcW w:w="4304" w:type="dxa"/>
            <w:tcBorders>
              <w:top w:val="single" w:color="D9D9D9" w:themeColor="background1" w:themeShade="D9" w:sz="2" w:space="0"/>
              <w:left w:val="single" w:color="auto" w:sz="4" w:space="0"/>
              <w:bottom w:val="single" w:color="auto" w:sz="4" w:space="0"/>
            </w:tcBorders>
            <w:tcMar/>
          </w:tcPr>
          <w:p w:rsidRPr="00C1728A" w:rsidR="00D74F65" w:rsidP="00D74F65" w:rsidRDefault="00D74F65" w14:paraId="4AF8DC38" w14:textId="5E594AAE">
            <w:pPr>
              <w:spacing w:after="0"/>
              <w:jc w:val="left"/>
              <w:rPr>
                <w:szCs w:val="20"/>
              </w:rPr>
            </w:pPr>
          </w:p>
        </w:tc>
      </w:tr>
      <w:tr w:rsidRPr="00C1728A" w:rsidR="00D74F65" w:rsidTr="41F07D3A" w14:paraId="175CFB3F" w14:textId="77777777">
        <w:trPr>
          <w:cantSplit/>
          <w:trHeight w:val="20"/>
        </w:trPr>
        <w:tc>
          <w:tcPr>
            <w:tcW w:w="1650" w:type="dxa"/>
            <w:vMerge w:val="restart"/>
            <w:tcBorders>
              <w:right w:val="nil"/>
            </w:tcBorders>
            <w:tcMar/>
          </w:tcPr>
          <w:p w:rsidRPr="00B04881" w:rsidR="00D74F65" w:rsidP="00D74F65" w:rsidRDefault="00D74F65" w14:paraId="53493055" w14:textId="77777777">
            <w:pPr>
              <w:spacing w:after="0"/>
              <w:jc w:val="left"/>
              <w:rPr>
                <w:b/>
                <w:szCs w:val="20"/>
              </w:rPr>
            </w:pPr>
            <w:r w:rsidRPr="00B04881">
              <w:rPr>
                <w:b/>
                <w:szCs w:val="20"/>
              </w:rPr>
              <w:t>Overall bias</w:t>
            </w:r>
          </w:p>
        </w:tc>
        <w:tc>
          <w:tcPr>
            <w:tcW w:w="5863" w:type="dxa"/>
            <w:tcBorders>
              <w:top w:val="single" w:color="auto" w:sz="4" w:space="0"/>
              <w:bottom w:val="single" w:color="D9D9D9" w:themeColor="background1" w:themeShade="D9" w:sz="2" w:space="0"/>
              <w:right w:val="single" w:color="auto" w:sz="4" w:space="0"/>
            </w:tcBorders>
            <w:tcMar/>
          </w:tcPr>
          <w:p w:rsidRPr="00C1728A" w:rsidR="00D74F65" w:rsidP="00D74F65" w:rsidRDefault="00D74F65" w14:paraId="39D01DA6" w14:textId="77777777">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color="auto" w:sz="4" w:space="0"/>
              <w:bottom w:val="single" w:color="D9D9D9" w:themeColor="background1" w:themeShade="D9" w:sz="2" w:space="0"/>
              <w:right w:val="single" w:color="auto" w:sz="4" w:space="0"/>
            </w:tcBorders>
            <w:shd w:val="clear" w:color="auto" w:fill="FF0000"/>
            <w:tcMar/>
          </w:tcPr>
          <w:p w:rsidRPr="00C1728A" w:rsidR="00D74F65" w:rsidP="2BD312CC" w:rsidRDefault="00D74F65" w14:paraId="000E2AF2" w14:textId="0C8E2ECE">
            <w:pPr>
              <w:pStyle w:val="Normal"/>
              <w:bidi w:val="0"/>
              <w:spacing w:before="0" w:beforeAutospacing="off" w:after="0" w:afterAutospacing="off" w:line="259" w:lineRule="auto"/>
              <w:ind w:left="0" w:right="0"/>
              <w:jc w:val="center"/>
              <w:rPr>
                <w:color w:val="FF0000"/>
              </w:rPr>
            </w:pPr>
            <w:r w:rsidR="2BD312CC">
              <w:rPr/>
              <w:t>High</w:t>
            </w:r>
          </w:p>
        </w:tc>
        <w:tc>
          <w:tcPr>
            <w:tcW w:w="4304" w:type="dxa"/>
            <w:tcBorders>
              <w:top w:val="single" w:color="auto" w:sz="4" w:space="0"/>
              <w:left w:val="single" w:color="auto" w:sz="4" w:space="0"/>
              <w:bottom w:val="single" w:color="D9D9D9" w:themeColor="background1" w:themeShade="D9" w:sz="2" w:space="0"/>
              <w:right w:val="single" w:color="auto" w:sz="4" w:space="0"/>
            </w:tcBorders>
            <w:tcMar/>
          </w:tcPr>
          <w:p w:rsidRPr="00C1728A" w:rsidR="00D74F65" w:rsidP="00D74F65" w:rsidRDefault="00D74F65" w14:paraId="3A923DE3" w14:textId="046D7D9F">
            <w:pPr>
              <w:tabs>
                <w:tab w:val="left" w:pos="960"/>
              </w:tabs>
              <w:autoSpaceDE w:val="0"/>
              <w:autoSpaceDN w:val="0"/>
              <w:adjustRightInd w:val="0"/>
              <w:spacing w:after="0"/>
              <w:jc w:val="left"/>
            </w:pPr>
          </w:p>
        </w:tc>
      </w:tr>
      <w:tr w:rsidRPr="00C1728A" w:rsidR="00D74F65" w:rsidTr="41F07D3A" w14:paraId="7C4E20BA" w14:textId="77777777">
        <w:trPr>
          <w:cantSplit/>
          <w:trHeight w:val="20"/>
        </w:trPr>
        <w:tc>
          <w:tcPr>
            <w:tcW w:w="1650" w:type="dxa"/>
            <w:vMerge/>
            <w:tcBorders/>
            <w:tcMar/>
          </w:tcPr>
          <w:p w:rsidRPr="00C1728A" w:rsidR="00D74F65" w:rsidP="00D74F65" w:rsidRDefault="00D74F65" w14:paraId="651F4F77" w14:textId="77777777">
            <w:pPr>
              <w:spacing w:after="0"/>
              <w:jc w:val="left"/>
              <w:rPr>
                <w:szCs w:val="20"/>
              </w:rPr>
            </w:pPr>
          </w:p>
        </w:tc>
        <w:tc>
          <w:tcPr>
            <w:tcW w:w="5863" w:type="dxa"/>
            <w:tcBorders>
              <w:top w:val="single" w:color="D9D9D9" w:themeColor="background1" w:themeShade="D9" w:sz="2" w:space="0"/>
              <w:bottom w:val="single" w:color="auto" w:sz="4" w:space="0"/>
              <w:right w:val="single" w:color="auto" w:sz="4" w:space="0"/>
            </w:tcBorders>
            <w:tcMar/>
          </w:tcPr>
          <w:p w:rsidRPr="00C1728A" w:rsidR="00D74F65" w:rsidP="00D74F65" w:rsidRDefault="00D74F65" w14:paraId="7D386F2E" w14:textId="77777777">
            <w:pPr>
              <w:spacing w:after="0"/>
              <w:jc w:val="left"/>
              <w:rPr>
                <w:szCs w:val="20"/>
              </w:rPr>
            </w:pPr>
            <w:r w:rsidRPr="00C1728A">
              <w:rPr>
                <w:szCs w:val="20"/>
              </w:rPr>
              <w:t xml:space="preserve">Optional: </w:t>
            </w:r>
          </w:p>
          <w:p w:rsidRPr="00C1728A" w:rsidR="00D74F65" w:rsidP="00D74F65" w:rsidRDefault="00D74F65" w14:paraId="790E2793" w14:textId="77777777">
            <w:pPr>
              <w:spacing w:after="0"/>
              <w:jc w:val="left"/>
              <w:rPr>
                <w:szCs w:val="20"/>
              </w:rPr>
            </w:pPr>
            <w:r w:rsidRPr="00C1728A">
              <w:rPr>
                <w:rFonts w:cs="Arial"/>
              </w:rPr>
              <w:t>What is the overall predicted direction of bias for this outcome?</w:t>
            </w:r>
          </w:p>
        </w:tc>
        <w:tc>
          <w:tcPr>
            <w:tcW w:w="2501" w:type="dxa"/>
            <w:tcBorders>
              <w:top w:val="single" w:color="D9D9D9" w:themeColor="background1" w:themeShade="D9" w:sz="2" w:space="0"/>
              <w:bottom w:val="single" w:color="auto" w:sz="4" w:space="0"/>
              <w:right w:val="single" w:color="auto" w:sz="4" w:space="0"/>
            </w:tcBorders>
            <w:tcMar/>
          </w:tcPr>
          <w:p w:rsidRPr="00C1728A" w:rsidR="00D74F65" w:rsidP="294147F9" w:rsidRDefault="00D74F65" w14:paraId="2F1139F3" w14:textId="0A006CF6">
            <w:pPr>
              <w:spacing w:after="0"/>
              <w:jc w:val="center"/>
            </w:pPr>
            <w:r w:rsidR="294147F9">
              <w:rPr/>
              <w:t>NA</w:t>
            </w:r>
          </w:p>
        </w:tc>
        <w:tc>
          <w:tcPr>
            <w:tcW w:w="4304" w:type="dxa"/>
            <w:tcBorders>
              <w:top w:val="single" w:color="D9D9D9" w:themeColor="background1" w:themeShade="D9" w:sz="2" w:space="0"/>
              <w:left w:val="single" w:color="auto" w:sz="4" w:space="0"/>
              <w:bottom w:val="single" w:color="auto" w:sz="4" w:space="0"/>
              <w:right w:val="single" w:color="auto" w:sz="4" w:space="0"/>
            </w:tcBorders>
            <w:tcMar/>
          </w:tcPr>
          <w:p w:rsidRPr="00C1728A" w:rsidR="00D74F65" w:rsidP="00D74F65" w:rsidRDefault="00D74F65" w14:paraId="42E8E962" w14:textId="747CFEA2">
            <w:pPr>
              <w:spacing w:after="0"/>
              <w:jc w:val="left"/>
              <w:rPr>
                <w:szCs w:val="20"/>
              </w:rPr>
            </w:pPr>
          </w:p>
        </w:tc>
      </w:tr>
    </w:tbl>
    <w:p w:rsidRPr="00DB14CF" w:rsidR="00DB14CF" w:rsidP="00DB14CF" w:rsidRDefault="00DB14CF" w14:paraId="3BFC2D08" w14:textId="77777777"/>
    <w:sectPr w:rsidRPr="00DB14CF" w:rsidR="00DB14CF" w:rsidSect="003119E8">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77587" w:rsidP="00163B50" w:rsidRDefault="00D77587" w14:paraId="1ED3B4FE" w14:textId="77777777">
      <w:pPr>
        <w:spacing w:after="0"/>
      </w:pPr>
      <w:r>
        <w:separator/>
      </w:r>
    </w:p>
  </w:endnote>
  <w:endnote w:type="continuationSeparator" w:id="0">
    <w:p w:rsidR="00D77587" w:rsidP="00163B50" w:rsidRDefault="00D77587" w14:paraId="5340F00F"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63B50" w:rsidP="00163B50" w:rsidRDefault="00163B50" w14:paraId="4B007D7B" w14:textId="4AA18A20">
    <w:pPr>
      <w:pStyle w:val="Footer"/>
      <w:jc w:val="center"/>
    </w:pPr>
    <w:r>
      <w:t xml:space="preserve">© 2016 by the authors. </w:t>
    </w:r>
    <w:r w:rsidRPr="00CE1641">
      <w:t>This work is licensed under a Creative Commons Attribution-</w:t>
    </w:r>
    <w:proofErr w:type="spellStart"/>
    <w:r w:rsidRPr="00CE1641">
      <w:t>NonCommercial</w:t>
    </w:r>
    <w:proofErr w:type="spellEnd"/>
    <w:r w:rsidRPr="00CE1641">
      <w:t>-</w:t>
    </w:r>
    <w:proofErr w:type="spellStart"/>
    <w:r w:rsidRPr="00CE1641">
      <w:t>NoDerivatives</w:t>
    </w:r>
    <w:proofErr w:type="spellEnd"/>
    <w:r w:rsidRPr="00CE1641">
      <w:t xml:space="preserve">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77587" w:rsidP="00163B50" w:rsidRDefault="00D77587" w14:paraId="1AC39C85" w14:textId="77777777">
      <w:pPr>
        <w:spacing w:after="0"/>
      </w:pPr>
      <w:r>
        <w:separator/>
      </w:r>
    </w:p>
  </w:footnote>
  <w:footnote w:type="continuationSeparator" w:id="0">
    <w:p w:rsidR="00D77587" w:rsidP="00163B50" w:rsidRDefault="00D77587" w14:paraId="2305CFE2"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754A6" w:rsidP="006754A6" w:rsidRDefault="006754A6" w14:paraId="3426F2D4" w14:textId="3C311467">
    <w:pPr>
      <w:pStyle w:val="Header"/>
      <w:jc w:val="right"/>
    </w:pPr>
    <w:r>
      <w:t>20/10/2016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6212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FF97A39"/>
    <w:multiLevelType w:val="hybridMultilevel"/>
    <w:tmpl w:val="79D41776"/>
    <w:lvl w:ilvl="0" w:tplc="E9644D14">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56CF0196"/>
    <w:multiLevelType w:val="hybridMultilevel"/>
    <w:tmpl w:val="5F6E6998"/>
    <w:lvl w:ilvl="0" w:tplc="040C000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9E8"/>
    <w:rsid w:val="00093543"/>
    <w:rsid w:val="00163B50"/>
    <w:rsid w:val="001C7D19"/>
    <w:rsid w:val="002E3263"/>
    <w:rsid w:val="00306E06"/>
    <w:rsid w:val="003119E8"/>
    <w:rsid w:val="003B0F4F"/>
    <w:rsid w:val="0048516B"/>
    <w:rsid w:val="006754A6"/>
    <w:rsid w:val="007D0690"/>
    <w:rsid w:val="00A0628E"/>
    <w:rsid w:val="00C73BCE"/>
    <w:rsid w:val="00D50EF2"/>
    <w:rsid w:val="00D74F65"/>
    <w:rsid w:val="00D77587"/>
    <w:rsid w:val="00DB14CF"/>
    <w:rsid w:val="00FC1307"/>
    <w:rsid w:val="294147F9"/>
    <w:rsid w:val="2AF4B732"/>
    <w:rsid w:val="2BD312CC"/>
    <w:rsid w:val="3395362C"/>
    <w:rsid w:val="41F07D3A"/>
    <w:rsid w:val="7036EB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4F693"/>
  <w14:defaultImageDpi w14:val="300"/>
  <w15:docId w15:val="{DF195741-7FBC-498F-92DC-65831B6BDC5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119E8"/>
    <w:pPr>
      <w:spacing w:after="120"/>
      <w:jc w:val="both"/>
    </w:pPr>
    <w:rPr>
      <w:rFonts w:ascii="Constantia" w:hAnsi="Constantia" w:eastAsiaTheme="minorHAnsi"/>
      <w:sz w:val="20"/>
      <w:szCs w:val="22"/>
      <w:lang w:val="en-GB"/>
    </w:rPr>
  </w:style>
  <w:style w:type="paragraph" w:styleId="Heading1">
    <w:name w:val="heading 1"/>
    <w:basedOn w:val="Normal"/>
    <w:next w:val="Normal"/>
    <w:link w:val="Heading1Char"/>
    <w:qFormat/>
    <w:rsid w:val="003119E8"/>
    <w:pPr>
      <w:keepNext/>
      <w:keepLines/>
      <w:numPr>
        <w:numId w:val="1"/>
      </w:numPr>
      <w:spacing w:before="120"/>
      <w:jc w:val="left"/>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3119E8"/>
    <w:pPr>
      <w:keepNext/>
      <w:keepLines/>
      <w:numPr>
        <w:ilvl w:val="1"/>
        <w:numId w:val="1"/>
      </w:numPr>
      <w:spacing w:before="320"/>
      <w:jc w:val="left"/>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3119E8"/>
    <w:pPr>
      <w:keepNext/>
      <w:keepLines/>
      <w:numPr>
        <w:ilvl w:val="2"/>
        <w:numId w:val="1"/>
      </w:numPr>
      <w:spacing w:before="240"/>
      <w:outlineLvl w:val="2"/>
    </w:pPr>
    <w:rPr>
      <w:rFonts w:eastAsiaTheme="majorEastAsia" w:cstheme="majorBidi"/>
      <w:b/>
      <w:bCs/>
      <w:i/>
    </w:rPr>
  </w:style>
  <w:style w:type="paragraph" w:styleId="Heading4">
    <w:name w:val="heading 4"/>
    <w:basedOn w:val="Normal"/>
    <w:next w:val="Normal"/>
    <w:link w:val="Heading4Char"/>
    <w:unhideWhenUsed/>
    <w:qFormat/>
    <w:rsid w:val="003119E8"/>
    <w:pPr>
      <w:keepNext/>
      <w:keepLines/>
      <w:numPr>
        <w:ilvl w:val="3"/>
        <w:numId w:val="1"/>
      </w:numPr>
      <w:spacing w:before="240"/>
      <w:outlineLvl w:val="3"/>
    </w:pPr>
    <w:rPr>
      <w:rFonts w:eastAsiaTheme="majorEastAsia" w:cstheme="majorBidi"/>
      <w:bCs/>
      <w:i/>
      <w:iCs/>
    </w:rPr>
  </w:style>
  <w:style w:type="paragraph" w:styleId="Heading5">
    <w:name w:val="heading 5"/>
    <w:basedOn w:val="Normal"/>
    <w:next w:val="Normal"/>
    <w:link w:val="Heading5Char"/>
    <w:uiPriority w:val="9"/>
    <w:semiHidden/>
    <w:unhideWhenUsed/>
    <w:qFormat/>
    <w:rsid w:val="003119E8"/>
    <w:pPr>
      <w:keepNext/>
      <w:keepLines/>
      <w:numPr>
        <w:ilvl w:val="4"/>
        <w:numId w:val="1"/>
      </w:numPr>
      <w:spacing w:before="200" w:after="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3119E8"/>
    <w:pPr>
      <w:keepNext/>
      <w:keepLines/>
      <w:numPr>
        <w:ilvl w:val="5"/>
        <w:numId w:val="1"/>
      </w:numPr>
      <w:spacing w:before="200" w:after="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nhideWhenUsed/>
    <w:qFormat/>
    <w:rsid w:val="003119E8"/>
    <w:pPr>
      <w:keepNext/>
      <w:keepLines/>
      <w:numPr>
        <w:ilvl w:val="6"/>
        <w:numId w:val="1"/>
      </w:numPr>
      <w:spacing w:before="200" w:after="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3119E8"/>
    <w:pPr>
      <w:keepNext/>
      <w:keepLines/>
      <w:numPr>
        <w:ilvl w:val="7"/>
        <w:numId w:val="1"/>
      </w:numPr>
      <w:spacing w:before="200" w:after="0"/>
      <w:outlineLvl w:val="7"/>
    </w:pPr>
    <w:rPr>
      <w:rFonts w:asciiTheme="majorHAnsi" w:hAnsiTheme="majorHAnsi"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3119E8"/>
    <w:pPr>
      <w:keepNext/>
      <w:keepLines/>
      <w:numPr>
        <w:ilvl w:val="8"/>
        <w:numId w:val="1"/>
      </w:numPr>
      <w:spacing w:before="200" w:after="0"/>
      <w:outlineLvl w:val="8"/>
    </w:pPr>
    <w:rPr>
      <w:rFonts w:asciiTheme="majorHAnsi" w:hAnsiTheme="majorHAnsi" w:eastAsiaTheme="majorEastAsia" w:cstheme="majorBidi"/>
      <w:i/>
      <w:iCs/>
      <w:color w:val="404040"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3119E8"/>
    <w:rPr>
      <w:rFonts w:ascii="Constantia" w:hAnsi="Constantia" w:eastAsiaTheme="majorEastAsia" w:cstheme="majorBidi"/>
      <w:b/>
      <w:bCs/>
      <w:sz w:val="28"/>
      <w:szCs w:val="28"/>
      <w:lang w:val="en-GB"/>
    </w:rPr>
  </w:style>
  <w:style w:type="character" w:styleId="Heading2Char" w:customStyle="1">
    <w:name w:val="Heading 2 Char"/>
    <w:basedOn w:val="DefaultParagraphFont"/>
    <w:link w:val="Heading2"/>
    <w:rsid w:val="003119E8"/>
    <w:rPr>
      <w:rFonts w:ascii="Constantia" w:hAnsi="Constantia" w:eastAsiaTheme="majorEastAsia" w:cstheme="majorBidi"/>
      <w:b/>
      <w:bCs/>
      <w:szCs w:val="26"/>
      <w:lang w:val="en-GB"/>
    </w:rPr>
  </w:style>
  <w:style w:type="character" w:styleId="Heading3Char" w:customStyle="1">
    <w:name w:val="Heading 3 Char"/>
    <w:basedOn w:val="DefaultParagraphFont"/>
    <w:link w:val="Heading3"/>
    <w:rsid w:val="003119E8"/>
    <w:rPr>
      <w:rFonts w:ascii="Constantia" w:hAnsi="Constantia" w:eastAsiaTheme="majorEastAsia" w:cstheme="majorBidi"/>
      <w:b/>
      <w:bCs/>
      <w:i/>
      <w:sz w:val="20"/>
      <w:szCs w:val="22"/>
      <w:lang w:val="en-GB"/>
    </w:rPr>
  </w:style>
  <w:style w:type="character" w:styleId="Heading4Char" w:customStyle="1">
    <w:name w:val="Heading 4 Char"/>
    <w:basedOn w:val="DefaultParagraphFont"/>
    <w:link w:val="Heading4"/>
    <w:rsid w:val="003119E8"/>
    <w:rPr>
      <w:rFonts w:ascii="Constantia" w:hAnsi="Constantia" w:eastAsiaTheme="majorEastAsia" w:cstheme="majorBidi"/>
      <w:bCs/>
      <w:i/>
      <w:iCs/>
      <w:sz w:val="20"/>
      <w:szCs w:val="22"/>
      <w:lang w:val="en-GB"/>
    </w:rPr>
  </w:style>
  <w:style w:type="character" w:styleId="Heading5Char" w:customStyle="1">
    <w:name w:val="Heading 5 Char"/>
    <w:basedOn w:val="DefaultParagraphFont"/>
    <w:link w:val="Heading5"/>
    <w:uiPriority w:val="9"/>
    <w:semiHidden/>
    <w:rsid w:val="003119E8"/>
    <w:rPr>
      <w:rFonts w:asciiTheme="majorHAnsi" w:hAnsiTheme="majorHAnsi" w:eastAsiaTheme="majorEastAsia" w:cstheme="majorBidi"/>
      <w:color w:val="243F60" w:themeColor="accent1" w:themeShade="7F"/>
      <w:sz w:val="20"/>
      <w:szCs w:val="22"/>
      <w:lang w:val="en-GB"/>
    </w:rPr>
  </w:style>
  <w:style w:type="character" w:styleId="Heading6Char" w:customStyle="1">
    <w:name w:val="Heading 6 Char"/>
    <w:basedOn w:val="DefaultParagraphFont"/>
    <w:link w:val="Heading6"/>
    <w:uiPriority w:val="9"/>
    <w:semiHidden/>
    <w:rsid w:val="003119E8"/>
    <w:rPr>
      <w:rFonts w:asciiTheme="majorHAnsi" w:hAnsiTheme="majorHAnsi" w:eastAsiaTheme="majorEastAsia" w:cstheme="majorBidi"/>
      <w:i/>
      <w:iCs/>
      <w:color w:val="243F60" w:themeColor="accent1" w:themeShade="7F"/>
      <w:sz w:val="20"/>
      <w:szCs w:val="22"/>
      <w:lang w:val="en-GB"/>
    </w:rPr>
  </w:style>
  <w:style w:type="character" w:styleId="Heading7Char" w:customStyle="1">
    <w:name w:val="Heading 7 Char"/>
    <w:basedOn w:val="DefaultParagraphFont"/>
    <w:link w:val="Heading7"/>
    <w:rsid w:val="003119E8"/>
    <w:rPr>
      <w:rFonts w:asciiTheme="majorHAnsi" w:hAnsiTheme="majorHAnsi" w:eastAsiaTheme="majorEastAsia" w:cstheme="majorBidi"/>
      <w:i/>
      <w:iCs/>
      <w:color w:val="404040" w:themeColor="text1" w:themeTint="BF"/>
      <w:sz w:val="20"/>
      <w:szCs w:val="22"/>
      <w:lang w:val="en-GB"/>
    </w:rPr>
  </w:style>
  <w:style w:type="character" w:styleId="Heading8Char" w:customStyle="1">
    <w:name w:val="Heading 8 Char"/>
    <w:basedOn w:val="DefaultParagraphFont"/>
    <w:link w:val="Heading8"/>
    <w:uiPriority w:val="9"/>
    <w:semiHidden/>
    <w:rsid w:val="003119E8"/>
    <w:rPr>
      <w:rFonts w:asciiTheme="majorHAnsi" w:hAnsiTheme="majorHAnsi" w:eastAsiaTheme="majorEastAsia" w:cstheme="majorBidi"/>
      <w:color w:val="404040" w:themeColor="text1" w:themeTint="BF"/>
      <w:sz w:val="20"/>
      <w:szCs w:val="20"/>
      <w:lang w:val="en-GB"/>
    </w:rPr>
  </w:style>
  <w:style w:type="character" w:styleId="Heading9Char" w:customStyle="1">
    <w:name w:val="Heading 9 Char"/>
    <w:basedOn w:val="DefaultParagraphFont"/>
    <w:link w:val="Heading9"/>
    <w:uiPriority w:val="9"/>
    <w:semiHidden/>
    <w:rsid w:val="003119E8"/>
    <w:rPr>
      <w:rFonts w:asciiTheme="majorHAnsi" w:hAnsiTheme="majorHAnsi" w:eastAsiaTheme="majorEastAsia" w:cstheme="majorBidi"/>
      <w:i/>
      <w:iCs/>
      <w:color w:val="404040" w:themeColor="text1" w:themeTint="BF"/>
      <w:sz w:val="20"/>
      <w:szCs w:val="20"/>
      <w:lang w:val="en-GB"/>
    </w:rPr>
  </w:style>
  <w:style w:type="paragraph" w:styleId="ListParagraph">
    <w:name w:val="List Paragraph"/>
    <w:basedOn w:val="Normal"/>
    <w:uiPriority w:val="34"/>
    <w:qFormat/>
    <w:rsid w:val="003119E8"/>
    <w:pPr>
      <w:ind w:left="720"/>
      <w:contextualSpacing/>
    </w:pPr>
    <w:rPr>
      <w:rFonts w:eastAsia="Calibri" w:cs="Times New Roman"/>
    </w:rPr>
  </w:style>
  <w:style w:type="table" w:styleId="TableGrid">
    <w:name w:val="Table Grid"/>
    <w:basedOn w:val="TableNormal"/>
    <w:uiPriority w:val="59"/>
    <w:rsid w:val="003119E8"/>
    <w:pPr>
      <w:keepNext/>
    </w:pPr>
    <w:rPr>
      <w:rFonts w:eastAsiaTheme="minorHAnsi"/>
      <w:sz w:val="22"/>
      <w:szCs w:val="22"/>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eafsnit" w:customStyle="1">
    <w:name w:val="Listeafsnit"/>
    <w:basedOn w:val="Normal"/>
    <w:uiPriority w:val="99"/>
    <w:qFormat/>
    <w:rsid w:val="003119E8"/>
    <w:pPr>
      <w:spacing w:after="200" w:line="276" w:lineRule="auto"/>
      <w:ind w:left="720"/>
      <w:contextualSpacing/>
      <w:jc w:val="left"/>
    </w:pPr>
    <w:rPr>
      <w:rFonts w:ascii="Cambria" w:hAnsi="Cambria" w:eastAsia="Times New Roman" w:cs="Times New Roman"/>
      <w:sz w:val="22"/>
      <w:lang w:val="en-CA"/>
    </w:rPr>
  </w:style>
  <w:style w:type="paragraph" w:styleId="Header">
    <w:name w:val="header"/>
    <w:basedOn w:val="Normal"/>
    <w:link w:val="HeaderChar"/>
    <w:uiPriority w:val="99"/>
    <w:unhideWhenUsed/>
    <w:rsid w:val="00163B50"/>
    <w:pPr>
      <w:tabs>
        <w:tab w:val="center" w:pos="4513"/>
        <w:tab w:val="right" w:pos="9026"/>
      </w:tabs>
      <w:spacing w:after="0"/>
    </w:pPr>
  </w:style>
  <w:style w:type="character" w:styleId="HeaderChar" w:customStyle="1">
    <w:name w:val="Header Char"/>
    <w:basedOn w:val="DefaultParagraphFont"/>
    <w:link w:val="Header"/>
    <w:uiPriority w:val="99"/>
    <w:rsid w:val="00163B50"/>
    <w:rPr>
      <w:rFonts w:ascii="Constantia" w:hAnsi="Constantia" w:eastAsiaTheme="minorHAnsi"/>
      <w:sz w:val="20"/>
      <w:szCs w:val="22"/>
      <w:lang w:val="en-GB"/>
    </w:rPr>
  </w:style>
  <w:style w:type="paragraph" w:styleId="Footer">
    <w:name w:val="footer"/>
    <w:basedOn w:val="Normal"/>
    <w:link w:val="FooterChar"/>
    <w:uiPriority w:val="99"/>
    <w:unhideWhenUsed/>
    <w:rsid w:val="00163B50"/>
    <w:pPr>
      <w:tabs>
        <w:tab w:val="center" w:pos="4513"/>
        <w:tab w:val="right" w:pos="9026"/>
      </w:tabs>
      <w:spacing w:after="0"/>
    </w:pPr>
  </w:style>
  <w:style w:type="character" w:styleId="FooterChar" w:customStyle="1">
    <w:name w:val="Footer Char"/>
    <w:basedOn w:val="DefaultParagraphFont"/>
    <w:link w:val="Footer"/>
    <w:uiPriority w:val="99"/>
    <w:rsid w:val="00163B50"/>
    <w:rPr>
      <w:rFonts w:ascii="Constantia" w:hAnsi="Constantia" w:eastAsiaTheme="minorHAnsi"/>
      <w:sz w:val="20"/>
      <w:szCs w:val="22"/>
      <w:lang w:val="en-GB"/>
    </w:rPr>
  </w:style>
  <w:style w:type="character" w:styleId="PlaceholderText">
    <w:name w:val="Placeholder Text"/>
    <w:basedOn w:val="DefaultParagraphFont"/>
    <w:uiPriority w:val="99"/>
    <w:semiHidden/>
    <w:rsid w:val="00DB14CF"/>
    <w:rPr>
      <w:color w:val="808080"/>
    </w:rPr>
  </w:style>
  <w:style w:type="character" w:styleId="Hyperlink">
    <w:name w:val="Hyperlink"/>
    <w:basedOn w:val="DefaultParagraphFont"/>
    <w:uiPriority w:val="99"/>
    <w:unhideWhenUsed/>
    <w:rsid w:val="00DB14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Matthew Page</dc:creator>
  <keywords/>
  <dc:description/>
  <lastModifiedBy>MAISHA KASOLE</lastModifiedBy>
  <revision>21</revision>
  <dcterms:created xsi:type="dcterms:W3CDTF">2016-09-03T08:41:00.0000000Z</dcterms:created>
  <dcterms:modified xsi:type="dcterms:W3CDTF">2020-07-07T18:43:12.8517691Z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standard&amp;commercial=n&amp;derivatives=n&amp;jurisdiction=</vt:lpwstr>
  </property>
  <property fmtid="{D5CDD505-2E9C-101B-9397-08002B2CF9AE}" pid="3" name="CreativeCommonsLicenseURL">
    <vt:lpwstr>http://creativecommons.org/licenses/by-nc-nd/4.0/</vt:lpwstr>
  </property>
  <property fmtid="{D5CDD505-2E9C-101B-9397-08002B2CF9AE}" pid="4" name="CreativeCommonsLicenseXml">
    <vt:lpwstr>&lt;?xml version="1.0" encoding="utf-8"?&gt;&lt;result&gt;&lt;license-uri&gt;http://creativecommons.org/licenses/by-nc-nd/4.0/&lt;/license-uri&gt;&lt;license-name&gt;Attribution-NonCommercial-NoDerivatives 4.0 International&lt;/license-name&gt;&lt;deprecated&gt;false&lt;/deprecated&gt;&lt;rdf&gt;&lt;rdf:RDF xml</vt:lpwstr>
  </property>
</Properties>
</file>