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7B01A007" w:rsidR="00D74F65" w:rsidRPr="00C1728A" w:rsidRDefault="00FD2453" w:rsidP="001534B9">
            <w:r>
              <w:t>JM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072215BF" w:rsidR="00D74F65" w:rsidRDefault="00FD2453" w:rsidP="001534B9">
            <w:r>
              <w:t>Janner (2018)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1DF196A7" w14:textId="77777777" w:rsidR="00D74F65" w:rsidRDefault="00D74F65" w:rsidP="001534B9"/>
          <w:p w14:paraId="582D4541" w14:textId="69444B62" w:rsidR="00D74F65" w:rsidRPr="00C1728A" w:rsidRDefault="00FD2453" w:rsidP="001534B9">
            <w:r>
              <w:rPr>
                <w:rFonts w:ascii="Calibri" w:hAnsi="Calibri" w:cs="Calibri"/>
              </w:rPr>
              <w:t>perceived pain intensity and temporal summation of pain (TSP)</w:t>
            </w: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62E682A9" w:rsidR="00D74F65" w:rsidRPr="00C1728A" w:rsidRDefault="007503A3" w:rsidP="001534B9">
            <w:proofErr w:type="spellStart"/>
            <w:r>
              <w:rPr>
                <w:rFonts w:ascii="Calibri" w:hAnsi="Calibri" w:cs="Calibri"/>
              </w:rPr>
              <w:t>mITT</w:t>
            </w:r>
            <w:proofErr w:type="spellEnd"/>
            <w:r>
              <w:rPr>
                <w:rFonts w:ascii="Calibri" w:hAnsi="Calibri" w:cs="Calibri"/>
              </w:rPr>
              <w:t xml:space="preserve"> between (NS): perceived pain intensity and TSP comparison between active, placebo, and sham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2B682949" w:rsidR="00D74F65" w:rsidRPr="00CD6C10" w:rsidRDefault="008C408E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10"/>
          <w:footerReference w:type="default" r:id="rId11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5604A8B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2AA1E" w14:textId="67147F04" w:rsidR="00D74F65" w:rsidRPr="00C1728A" w:rsidRDefault="008C408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Computer randomized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0BC8599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346EE56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7B6A35B7" w:rsidR="00D74F65" w:rsidRPr="00C1728A" w:rsidRDefault="009F0ECD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Comparable individual pain threshold and </w:t>
            </w:r>
            <w:r w:rsidR="0008415F">
              <w:rPr>
                <w:szCs w:val="20"/>
              </w:rPr>
              <w:t>STAI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57C57FE5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3FF2C53A" w:rsidR="00D74F65" w:rsidRPr="00C1728A" w:rsidRDefault="00C778E0" w:rsidP="00D74F65">
            <w:pPr>
              <w:spacing w:after="0"/>
              <w:jc w:val="left"/>
              <w:rPr>
                <w:szCs w:val="20"/>
              </w:rPr>
            </w:pPr>
            <w:proofErr w:type="gramStart"/>
            <w:r>
              <w:rPr>
                <w:szCs w:val="20"/>
              </w:rPr>
              <w:t>Actually 3</w:t>
            </w:r>
            <w:proofErr w:type="gramEnd"/>
            <w:r>
              <w:rPr>
                <w:szCs w:val="20"/>
              </w:rPr>
              <w:t xml:space="preserve"> groups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7BF1F342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C778E0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0C0E20B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403DDB27" w:rsidR="00D74F65" w:rsidRPr="00C1728A" w:rsidRDefault="00C778E0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36F2E303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6BAF86E" w14:textId="77777777" w:rsidR="00D74F65" w:rsidRDefault="00515EFA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Investigators asked </w:t>
            </w:r>
            <w:r w:rsidR="00691EA6">
              <w:rPr>
                <w:szCs w:val="20"/>
              </w:rPr>
              <w:t xml:space="preserve">afterwards if participants suspected an optimal stimulation method, or that placebo was </w:t>
            </w:r>
            <w:proofErr w:type="gramStart"/>
            <w:r w:rsidR="00691EA6">
              <w:rPr>
                <w:szCs w:val="20"/>
              </w:rPr>
              <w:t>actually no</w:t>
            </w:r>
            <w:proofErr w:type="gramEnd"/>
            <w:r w:rsidR="00691EA6">
              <w:rPr>
                <w:szCs w:val="20"/>
              </w:rPr>
              <w:t xml:space="preserve"> stim, and they</w:t>
            </w:r>
            <w:r w:rsidR="000132A1">
              <w:rPr>
                <w:szCs w:val="20"/>
              </w:rPr>
              <w:t xml:space="preserve"> were not aware. </w:t>
            </w:r>
          </w:p>
          <w:p w14:paraId="379273B8" w14:textId="1ED15B78" w:rsidR="000132A1" w:rsidRPr="00C1728A" w:rsidRDefault="000132A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Single-blind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7E36FC14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5178DAC5" w:rsidR="00D74F65" w:rsidRPr="00202971" w:rsidRDefault="00DE2B67" w:rsidP="00FD0607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4F54ED2D" w:rsidR="00D74F65" w:rsidRPr="00C1728A" w:rsidRDefault="00FD0607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Looking at sham, </w:t>
            </w:r>
            <w:r w:rsidR="006832D7">
              <w:rPr>
                <w:szCs w:val="20"/>
              </w:rPr>
              <w:t>paraesthesia would be present. Not for placebo though.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2CE12F4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2D7B33B9" w:rsidR="00D74F65" w:rsidRPr="00C1728A" w:rsidRDefault="0041253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reported issues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3A9559B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70D4982C" w:rsidR="00D74F65" w:rsidRPr="00C1728A" w:rsidRDefault="0041253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reported noncompliance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75936DA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2D34D083" w:rsidR="00D74F65" w:rsidRPr="00C1728A" w:rsidRDefault="008812CC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mITT</w:t>
            </w:r>
            <w:proofErr w:type="spellEnd"/>
            <w:r>
              <w:rPr>
                <w:szCs w:val="20"/>
              </w:rPr>
              <w:t xml:space="preserve"> analysis sued</w:t>
            </w: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22DDDC4B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17717156" w:rsidR="00D74F65" w:rsidRPr="00C1728A" w:rsidRDefault="008812CC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48 hrs between sessions</w:t>
            </w:r>
            <w:r w:rsidR="009B09CE">
              <w:rPr>
                <w:szCs w:val="20"/>
              </w:rPr>
              <w:t>, carry-over within sessions analysed and deemed insignificant</w:t>
            </w:r>
          </w:p>
        </w:tc>
      </w:tr>
      <w:tr w:rsidR="00D74F65" w:rsidRPr="00C1728A" w14:paraId="63BDDFB0" w14:textId="77777777" w:rsidTr="004552B0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394CE6F" w14:textId="4A6804C0" w:rsidR="00D74F65" w:rsidRPr="00C1728A" w:rsidRDefault="004552B0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4D90F6FE" w:rsidR="00D74F65" w:rsidRPr="00C1728A" w:rsidRDefault="009B09C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Active, sham, and placebo all very comparable results.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77F6D4CA" w:rsidR="00D74F65" w:rsidRPr="00C1728A" w:rsidRDefault="005973EC" w:rsidP="005973EC">
            <w:pPr>
              <w:tabs>
                <w:tab w:val="left" w:pos="360"/>
                <w:tab w:val="center" w:pos="1193"/>
              </w:tabs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="00D74F65"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520D888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3D32845C" w:rsidR="00D74F65" w:rsidRPr="00C1728A" w:rsidRDefault="004201C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Only 2 excluded due to leaving the study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6C3BF07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52861439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323DC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4BA147A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5F9B69A8" w:rsidR="00D74F65" w:rsidRPr="00C1728A" w:rsidRDefault="00323DCB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6C7445E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51730A73" w:rsidR="00D74F65" w:rsidRPr="00C1728A" w:rsidRDefault="004201C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Single-blind</w:t>
            </w:r>
          </w:p>
        </w:tc>
      </w:tr>
      <w:tr w:rsidR="00D74F65" w:rsidRPr="00C1728A" w14:paraId="71027907" w14:textId="77777777" w:rsidTr="00F7116E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  <w:shd w:val="clear" w:color="auto" w:fill="auto"/>
          </w:tcPr>
          <w:p w14:paraId="6E5C9808" w14:textId="22B3228A" w:rsidR="00D74F65" w:rsidRPr="000D25FC" w:rsidRDefault="00F7116E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6EFB3167" w:rsidR="00D74F65" w:rsidRPr="00C1728A" w:rsidRDefault="00507C0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Assessments were physiological or </w:t>
            </w:r>
            <w:r w:rsidR="009A53BE">
              <w:rPr>
                <w:szCs w:val="20"/>
              </w:rPr>
              <w:t>patient-mediated</w:t>
            </w:r>
          </w:p>
        </w:tc>
      </w:tr>
      <w:tr w:rsidR="00D74F65" w:rsidRPr="00C1728A" w14:paraId="6EBFE4D5" w14:textId="77777777" w:rsidTr="0036421F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7ADF32B2" w:rsidR="00D74F65" w:rsidRPr="00951E51" w:rsidRDefault="00951E5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color w:val="00B050"/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2DF95CF7" w:rsidR="00D74F65" w:rsidRPr="00C1728A" w:rsidRDefault="00951E5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5F78373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480163CF" w:rsidR="00D74F65" w:rsidRPr="00C1728A" w:rsidRDefault="00B703B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Multiple time points recorded, not pre-specified.</w:t>
            </w: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785ED42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214F654D" w:rsidR="00D74F65" w:rsidRPr="00C1728A" w:rsidRDefault="00B703B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Multiple analyses </w:t>
            </w:r>
            <w:proofErr w:type="gramStart"/>
            <w:r>
              <w:rPr>
                <w:szCs w:val="20"/>
              </w:rPr>
              <w:t>performed,</w:t>
            </w:r>
            <w:proofErr w:type="gramEnd"/>
            <w:r>
              <w:rPr>
                <w:szCs w:val="20"/>
              </w:rPr>
              <w:t xml:space="preserve"> intentions not specified.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75FCBE81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4F92E4E8" w:rsidR="00D74F65" w:rsidRPr="00C1728A" w:rsidRDefault="0070334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 carry-over </w:t>
            </w:r>
            <w:r w:rsidR="00881062">
              <w:rPr>
                <w:szCs w:val="20"/>
              </w:rPr>
              <w:t>detected by analyses</w:t>
            </w:r>
          </w:p>
        </w:tc>
      </w:tr>
      <w:tr w:rsidR="00D74F65" w:rsidRPr="00C1728A" w14:paraId="2C6DFCBA" w14:textId="77777777" w:rsidTr="0088106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7C25504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0F377A3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227AE9E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881062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3E857F8C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606C777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3B4FE" w14:textId="77777777" w:rsidR="00D77587" w:rsidRDefault="00D77587" w:rsidP="00163B50">
      <w:pPr>
        <w:spacing w:after="0"/>
      </w:pPr>
      <w:r>
        <w:separator/>
      </w:r>
    </w:p>
  </w:endnote>
  <w:endnote w:type="continuationSeparator" w:id="0">
    <w:p w14:paraId="5340F00F" w14:textId="77777777" w:rsidR="00D77587" w:rsidRDefault="00D77587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39C85" w14:textId="77777777" w:rsidR="00D77587" w:rsidRDefault="00D77587" w:rsidP="00163B50">
      <w:pPr>
        <w:spacing w:after="0"/>
      </w:pPr>
      <w:r>
        <w:separator/>
      </w:r>
    </w:p>
  </w:footnote>
  <w:footnote w:type="continuationSeparator" w:id="0">
    <w:p w14:paraId="2305CFE2" w14:textId="77777777" w:rsidR="00D77587" w:rsidRDefault="00D77587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132A1"/>
    <w:rsid w:val="0008415F"/>
    <w:rsid w:val="00093543"/>
    <w:rsid w:val="000D25FC"/>
    <w:rsid w:val="00163B50"/>
    <w:rsid w:val="001C7D19"/>
    <w:rsid w:val="00202971"/>
    <w:rsid w:val="002E3263"/>
    <w:rsid w:val="00306E06"/>
    <w:rsid w:val="003119E8"/>
    <w:rsid w:val="00323DCB"/>
    <w:rsid w:val="0036421F"/>
    <w:rsid w:val="003B0F4F"/>
    <w:rsid w:val="0041253E"/>
    <w:rsid w:val="004201C6"/>
    <w:rsid w:val="004552B0"/>
    <w:rsid w:val="0048516B"/>
    <w:rsid w:val="00507C0E"/>
    <w:rsid w:val="00515EFA"/>
    <w:rsid w:val="005973EC"/>
    <w:rsid w:val="00653C88"/>
    <w:rsid w:val="006754A6"/>
    <w:rsid w:val="006832D7"/>
    <w:rsid w:val="00691EA6"/>
    <w:rsid w:val="006B7339"/>
    <w:rsid w:val="00703342"/>
    <w:rsid w:val="007503A3"/>
    <w:rsid w:val="007D0690"/>
    <w:rsid w:val="00881062"/>
    <w:rsid w:val="008812CC"/>
    <w:rsid w:val="008C408E"/>
    <w:rsid w:val="00951E51"/>
    <w:rsid w:val="009A53BE"/>
    <w:rsid w:val="009B09CE"/>
    <w:rsid w:val="009F0ECD"/>
    <w:rsid w:val="00A0628E"/>
    <w:rsid w:val="00B703BB"/>
    <w:rsid w:val="00C73BCE"/>
    <w:rsid w:val="00C778E0"/>
    <w:rsid w:val="00D50EF2"/>
    <w:rsid w:val="00D74F65"/>
    <w:rsid w:val="00D77587"/>
    <w:rsid w:val="00DB14CF"/>
    <w:rsid w:val="00DE2B67"/>
    <w:rsid w:val="00F7116E"/>
    <w:rsid w:val="00FC1307"/>
    <w:rsid w:val="00FD0607"/>
    <w:rsid w:val="00FD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806746A1B2ED48900465F9474C03C1" ma:contentTypeVersion="13" ma:contentTypeDescription="Create a new document." ma:contentTypeScope="" ma:versionID="1ac2508fcef60c4e1c1a94cf09f50d56">
  <xsd:schema xmlns:xsd="http://www.w3.org/2001/XMLSchema" xmlns:xs="http://www.w3.org/2001/XMLSchema" xmlns:p="http://schemas.microsoft.com/office/2006/metadata/properties" xmlns:ns3="ce785b86-f6c3-4d90-ae86-bef639776474" xmlns:ns4="48a2c25b-8c48-4d53-84e3-a30855fbeee2" targetNamespace="http://schemas.microsoft.com/office/2006/metadata/properties" ma:root="true" ma:fieldsID="adfb586e06486639f02a6204d46de6f8" ns3:_="" ns4:_="">
    <xsd:import namespace="ce785b86-f6c3-4d90-ae86-bef639776474"/>
    <xsd:import namespace="48a2c25b-8c48-4d53-84e3-a30855fbee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85b86-f6c3-4d90-ae86-bef6397764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a2c25b-8c48-4d53-84e3-a30855fbee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262A0-5A82-4446-815A-96542B4D40D5}">
  <ds:schemaRefs>
    <ds:schemaRef ds:uri="48a2c25b-8c48-4d53-84e3-a30855fbeee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785b86-f6c3-4d90-ae86-bef63977647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A690FD-1D48-4375-AE3B-DD50A6C63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E7999-C547-4293-8593-7AFE77B79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85b86-f6c3-4d90-ae86-bef639776474"/>
    <ds:schemaRef ds:uri="48a2c25b-8c48-4d53-84e3-a30855fbe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32</cp:revision>
  <dcterms:created xsi:type="dcterms:W3CDTF">2020-08-11T18:36:00Z</dcterms:created>
  <dcterms:modified xsi:type="dcterms:W3CDTF">2020-08-17T19:55:00Z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5" name="ContentTypeId">
    <vt:lpwstr>0x010100E1806746A1B2ED48900465F9474C03C1</vt:lpwstr>
  </property>
</Properties>
</file>