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05DDC12F" w:rsidR="00A24095" w:rsidRDefault="00F14B21" w:rsidP="001534B9">
            <w:r>
              <w:t>Huang 2014)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83FE6D" w14:textId="3F0231DB" w:rsidR="00A24095" w:rsidRPr="00C1728A" w:rsidRDefault="00774E3F" w:rsidP="001534B9">
            <w:r>
              <w:rPr>
                <w:rFonts w:ascii="Calibri" w:hAnsi="Calibri" w:cs="Calibri"/>
                <w:color w:val="000000"/>
              </w:rPr>
              <w:t>Between-group 2hPG levels (2-hr plasma glucose - patient is fasts for 12 hours, then eats 75 g of carbohydrates. 2 hours after this, blood plasma glucose readings taken)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65E340CB" w:rsidR="00A24095" w:rsidRPr="00C1728A" w:rsidRDefault="00861611" w:rsidP="001534B9">
            <w:r>
              <w:rPr>
                <w:rFonts w:ascii="Calibri" w:hAnsi="Calibri" w:cs="Calibri"/>
                <w:color w:val="000000"/>
              </w:rPr>
              <w:t>Measurements taken at baseline, 6 weeks, and 12 weeks. Repeated measures ANOVA showed significant decrease in 2hPG between active (9.7 SD 1.2 baseline, 7.3 SD 1.8 6 week, 7.5 SD 1.3 12 week) relative to sham (9.1 SD 1.2, 8.0 SD 1.6, 8.0 SD 1.4) (p=0.004) and relative to control (9.3 SD 1.1, 9.5 SD 1.9, 10.0 SD 2.7)(p&lt;0.01)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51445B2C" w:rsidR="00A24095" w:rsidRPr="00CD6C10" w:rsidRDefault="00783812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60AEC18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E21D5" w14:textId="77777777" w:rsidR="009E1DA2" w:rsidRDefault="0078381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Randomly computationally generated.</w:t>
            </w:r>
          </w:p>
          <w:p w14:paraId="6BED5943" w14:textId="46A8BA49" w:rsidR="00783812" w:rsidRPr="00C1728A" w:rsidRDefault="0078381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Assignments kept in envelopes until interventions delivered.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5CD0FB3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5EEF402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3334DF0A" w:rsidR="009E1DA2" w:rsidRPr="00C1728A" w:rsidRDefault="0078381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One instance of significant difference in </w:t>
            </w:r>
            <w:r w:rsidR="002611E7">
              <w:rPr>
                <w:szCs w:val="20"/>
              </w:rPr>
              <w:t xml:space="preserve">baseline systolic BP </w:t>
            </w:r>
            <w:r w:rsidR="003C688D">
              <w:rPr>
                <w:szCs w:val="20"/>
              </w:rPr>
              <w:t>in analysis of variance between the 3 groups (p=0.01)</w:t>
            </w:r>
          </w:p>
        </w:tc>
      </w:tr>
      <w:tr w:rsidR="009E1DA2" w:rsidRPr="00C1728A" w14:paraId="0D7CBAB6" w14:textId="77777777" w:rsidTr="00EA0CE9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68FC5CD7" w14:textId="780A506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223EC929" w:rsidR="009E1DA2" w:rsidRPr="00C1728A" w:rsidRDefault="00157DEB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079AEC1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6E0ECE60" w:rsidR="009E1DA2" w:rsidRPr="00C1728A" w:rsidRDefault="00304628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7AF58BD" w14:textId="77777777" w:rsidR="009E1DA2" w:rsidRDefault="0030462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Participants were kept blinded; however, possible that they could have figured out allocation after 12 weeks.</w:t>
            </w:r>
          </w:p>
          <w:p w14:paraId="216CF727" w14:textId="0CCE438D" w:rsidR="00304628" w:rsidRPr="00C1728A" w:rsidRDefault="0030462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Only si</w:t>
            </w:r>
            <w:r w:rsidR="003420C8">
              <w:rPr>
                <w:szCs w:val="20"/>
              </w:rPr>
              <w:t>ngle-blinded.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78B008E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2327129D" w:rsidR="009E1DA2" w:rsidRPr="00C1728A" w:rsidRDefault="00706F3E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  <w:r w:rsidR="009E1DA2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150DBF53" w:rsidR="009E1DA2" w:rsidRPr="00C1728A" w:rsidRDefault="00793290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Sham and active sensation were balanced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229E315B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0357529F" w:rsidR="009E1DA2" w:rsidRPr="00C1728A" w:rsidRDefault="00B35C35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77562A0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4F6D2DB3" w:rsidR="009E1DA2" w:rsidRPr="00C1728A" w:rsidRDefault="00904A58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2 </w:t>
            </w:r>
            <w:r w:rsidR="00E12917">
              <w:rPr>
                <w:szCs w:val="20"/>
              </w:rPr>
              <w:t xml:space="preserve">dropped out due to reported dizziness from the </w:t>
            </w:r>
            <w:proofErr w:type="spellStart"/>
            <w:r w:rsidR="00E12917">
              <w:rPr>
                <w:szCs w:val="20"/>
              </w:rPr>
              <w:t>taVNS</w:t>
            </w:r>
            <w:proofErr w:type="spellEnd"/>
            <w:r w:rsidR="00C9501D">
              <w:rPr>
                <w:szCs w:val="20"/>
              </w:rPr>
              <w:t>, but unlikely to affect outcomes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4CC7630C" w:rsidR="009E1DA2" w:rsidRPr="00C1728A" w:rsidRDefault="00A47AE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3C02FC6B" w:rsidR="009E1DA2" w:rsidRPr="00C1728A" w:rsidRDefault="00761B6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The analysis performed make sense and seem sufficient.</w:t>
            </w:r>
          </w:p>
        </w:tc>
      </w:tr>
      <w:tr w:rsidR="009E1DA2" w:rsidRPr="00C1728A" w14:paraId="7C36690B" w14:textId="77777777" w:rsidTr="00FC6AE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2408892" w14:textId="5DF1C950" w:rsidR="009E1DA2" w:rsidRPr="00C1728A" w:rsidRDefault="00FC6AE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2DA891F3" w:rsidR="009E1DA2" w:rsidRPr="00C1728A" w:rsidRDefault="001E6F33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From algorithm. 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6BA53C29" w:rsidR="009E1DA2" w:rsidRPr="00C1728A" w:rsidRDefault="00FC6AE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  <w:r w:rsidR="009E1DA2"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634F865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4F7668E6" w:rsidR="009E1DA2" w:rsidRPr="00C1728A" w:rsidRDefault="000072AD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All data were included (ITT)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0CA30D6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1BC08222" w:rsidR="009E1DA2" w:rsidRPr="0037652D" w:rsidRDefault="000072AD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0072A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434D121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CDF94F0" w:rsidR="009E1DA2" w:rsidRPr="00C1728A" w:rsidRDefault="000072AD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6EE7CBEC" w:rsidR="009E1DA2" w:rsidRPr="00C1728A" w:rsidRDefault="000072AD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26E7521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60BBF34D" w:rsidR="009E1DA2" w:rsidRPr="00C1728A" w:rsidRDefault="00C4626F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Single </w:t>
            </w:r>
            <w:proofErr w:type="gramStart"/>
            <w:r>
              <w:rPr>
                <w:szCs w:val="20"/>
              </w:rPr>
              <w:t>blind;</w:t>
            </w:r>
            <w:proofErr w:type="gramEnd"/>
            <w:r>
              <w:rPr>
                <w:szCs w:val="20"/>
              </w:rPr>
              <w:t xml:space="preserve"> assessors were not blinded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BDF80D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4E4AA4BC" w:rsidR="009E1DA2" w:rsidRPr="00C1728A" w:rsidRDefault="005F5B1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Measurements were either biological markers or objective </w:t>
            </w:r>
            <w:r w:rsidR="00E8090C">
              <w:rPr>
                <w:szCs w:val="20"/>
              </w:rPr>
              <w:t>calculations, unlikely to have been affected by bias.</w:t>
            </w:r>
          </w:p>
        </w:tc>
      </w:tr>
      <w:tr w:rsidR="009E1DA2" w:rsidRPr="00C1728A" w14:paraId="20546367" w14:textId="77777777" w:rsidTr="00E8090C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609AFAE6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6C9AFCFC" w:rsidR="009E1DA2" w:rsidRPr="00C1728A" w:rsidRDefault="00E8090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79E1FD70" w:rsidR="009E1DA2" w:rsidRPr="00C1728A" w:rsidRDefault="000A6CF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23910E21" w:rsidR="009E1DA2" w:rsidRPr="00C1728A" w:rsidRDefault="00ED19C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Multiple time points available for analysis, intentions not specified.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72265935" w:rsidR="009E1DA2" w:rsidRPr="00C1728A" w:rsidRDefault="0028142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9E1DA2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1636158A" w:rsidR="009E1DA2" w:rsidRPr="00C1728A" w:rsidRDefault="00ED19C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9E1DA2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7878DC00" w:rsidR="009E1DA2" w:rsidRPr="00C1728A" w:rsidRDefault="00ED19C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Multiple analyses performed between active, sham, and control groups; intentions not specified</w:t>
            </w:r>
          </w:p>
        </w:tc>
      </w:tr>
      <w:tr w:rsidR="009E1DA2" w:rsidRPr="00C1728A" w14:paraId="12E111C8" w14:textId="77777777" w:rsidTr="007F658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783A3AF7" w14:textId="7F1B5E0D" w:rsidR="009E1DA2" w:rsidRPr="00C1728A" w:rsidRDefault="00ED19C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51374558" w:rsidR="009E1DA2" w:rsidRPr="00C1728A" w:rsidRDefault="00811E47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73227DEC" w:rsidR="009E1DA2" w:rsidRPr="00C1728A" w:rsidRDefault="007F658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772472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4A5E3CD" w14:textId="5B7A2BEF" w:rsidR="009E1DA2" w:rsidRPr="00C1728A" w:rsidRDefault="0077247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1ED6AEB4" w:rsidR="009E1DA2" w:rsidRPr="00C1728A" w:rsidRDefault="0077247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57266475" w:rsidR="009E1DA2" w:rsidRPr="00C1728A" w:rsidRDefault="007F658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76E8C81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EA8" w14:textId="77777777" w:rsidR="00F24BE3" w:rsidRDefault="00F24BE3" w:rsidP="000B4350">
      <w:pPr>
        <w:spacing w:after="0"/>
      </w:pPr>
      <w:r>
        <w:separator/>
      </w:r>
    </w:p>
  </w:endnote>
  <w:endnote w:type="continuationSeparator" w:id="0">
    <w:p w14:paraId="5F30627E" w14:textId="77777777" w:rsidR="00F24BE3" w:rsidRDefault="00F24BE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37059" w14:textId="77777777" w:rsidR="00F24BE3" w:rsidRDefault="00F24BE3" w:rsidP="000B4350">
      <w:pPr>
        <w:spacing w:after="0"/>
      </w:pPr>
      <w:r>
        <w:separator/>
      </w:r>
    </w:p>
  </w:footnote>
  <w:footnote w:type="continuationSeparator" w:id="0">
    <w:p w14:paraId="5F233CAA" w14:textId="77777777" w:rsidR="00F24BE3" w:rsidRDefault="00F24BE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072AD"/>
    <w:rsid w:val="000A6CF2"/>
    <w:rsid w:val="000B4350"/>
    <w:rsid w:val="00121E99"/>
    <w:rsid w:val="00157DEB"/>
    <w:rsid w:val="001E6F33"/>
    <w:rsid w:val="00233DA0"/>
    <w:rsid w:val="002611E7"/>
    <w:rsid w:val="00281423"/>
    <w:rsid w:val="00304628"/>
    <w:rsid w:val="00310E28"/>
    <w:rsid w:val="003119E8"/>
    <w:rsid w:val="003420C8"/>
    <w:rsid w:val="00353AAE"/>
    <w:rsid w:val="003C688D"/>
    <w:rsid w:val="004842AD"/>
    <w:rsid w:val="004D57F0"/>
    <w:rsid w:val="005546C2"/>
    <w:rsid w:val="005D33E2"/>
    <w:rsid w:val="005F5B1C"/>
    <w:rsid w:val="006827B3"/>
    <w:rsid w:val="006E01F6"/>
    <w:rsid w:val="00706F3E"/>
    <w:rsid w:val="00761B6C"/>
    <w:rsid w:val="00772472"/>
    <w:rsid w:val="00774E3F"/>
    <w:rsid w:val="00783812"/>
    <w:rsid w:val="00793290"/>
    <w:rsid w:val="007F6583"/>
    <w:rsid w:val="00811E47"/>
    <w:rsid w:val="00861611"/>
    <w:rsid w:val="008E018F"/>
    <w:rsid w:val="00904A58"/>
    <w:rsid w:val="009E1DA2"/>
    <w:rsid w:val="00A24095"/>
    <w:rsid w:val="00A47AEA"/>
    <w:rsid w:val="00A72CE3"/>
    <w:rsid w:val="00A75BDF"/>
    <w:rsid w:val="00A930D3"/>
    <w:rsid w:val="00AF239F"/>
    <w:rsid w:val="00B35C35"/>
    <w:rsid w:val="00B554CC"/>
    <w:rsid w:val="00BC5056"/>
    <w:rsid w:val="00C10798"/>
    <w:rsid w:val="00C4626F"/>
    <w:rsid w:val="00C9501D"/>
    <w:rsid w:val="00CD24CF"/>
    <w:rsid w:val="00D46F2C"/>
    <w:rsid w:val="00DF2BE0"/>
    <w:rsid w:val="00E12917"/>
    <w:rsid w:val="00E44A4F"/>
    <w:rsid w:val="00E55352"/>
    <w:rsid w:val="00E8090C"/>
    <w:rsid w:val="00EA0CE9"/>
    <w:rsid w:val="00ED19C1"/>
    <w:rsid w:val="00F14B21"/>
    <w:rsid w:val="00F24BE3"/>
    <w:rsid w:val="00FC1307"/>
    <w:rsid w:val="00F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43</cp:revision>
  <dcterms:created xsi:type="dcterms:W3CDTF">2020-06-02T21:16:00Z</dcterms:created>
  <dcterms:modified xsi:type="dcterms:W3CDTF">2020-06-18T17:22:00Z</dcterms:modified>
</cp:coreProperties>
</file>