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7CED4" w14:textId="77777777" w:rsidR="001B4729" w:rsidRDefault="005F2648" w:rsidP="001B4729">
      <w:pPr>
        <w:jc w:val="center"/>
        <w:outlineLvl w:val="0"/>
        <w:rPr>
          <w:bCs/>
        </w:rPr>
      </w:pPr>
      <w:r w:rsidRPr="0004620B">
        <w:rPr>
          <w:b/>
        </w:rPr>
        <w:t>Supplemental Information</w:t>
      </w:r>
      <w:r w:rsidR="009468DF">
        <w:rPr>
          <w:b/>
        </w:rPr>
        <w:t xml:space="preserve"> </w:t>
      </w:r>
      <w:r w:rsidR="009468DF">
        <w:rPr>
          <w:bCs/>
        </w:rPr>
        <w:t xml:space="preserve">for </w:t>
      </w:r>
    </w:p>
    <w:p w14:paraId="5A083B84" w14:textId="176B3AB4" w:rsidR="009468DF" w:rsidRPr="00013513" w:rsidRDefault="009468DF" w:rsidP="001B4729">
      <w:pPr>
        <w:jc w:val="center"/>
        <w:outlineLvl w:val="0"/>
      </w:pPr>
      <w:r>
        <w:rPr>
          <w:bCs/>
        </w:rPr>
        <w:t>“</w:t>
      </w:r>
      <w:r w:rsidR="001B4729">
        <w:t xml:space="preserve">School-based screening and treatment may reduce </w:t>
      </w:r>
      <w:r w:rsidR="001B4729" w:rsidRPr="00443CFF">
        <w:rPr>
          <w:i/>
          <w:iCs/>
        </w:rPr>
        <w:t>P. falciparum</w:t>
      </w:r>
      <w:r w:rsidR="001B4729">
        <w:t xml:space="preserve"> transmission</w:t>
      </w:r>
      <w:r>
        <w:t>”</w:t>
      </w:r>
    </w:p>
    <w:p w14:paraId="0F20FDC0" w14:textId="77777777" w:rsidR="00B608C5" w:rsidRDefault="00B608C5" w:rsidP="001B4729"/>
    <w:p w14:paraId="26B1F20A" w14:textId="1EF25770" w:rsidR="008140AB" w:rsidRPr="009468DF" w:rsidRDefault="008140AB" w:rsidP="001B4729">
      <w:pPr>
        <w:spacing w:line="360" w:lineRule="auto"/>
        <w:rPr>
          <w:b/>
          <w:sz w:val="20"/>
          <w:szCs w:val="20"/>
        </w:rPr>
      </w:pPr>
      <w:r w:rsidRPr="009468DF">
        <w:rPr>
          <w:b/>
          <w:sz w:val="20"/>
          <w:szCs w:val="20"/>
        </w:rPr>
        <w:t>Contents</w:t>
      </w:r>
      <w:r w:rsidR="00352F53" w:rsidRPr="009468DF">
        <w:rPr>
          <w:b/>
          <w:sz w:val="20"/>
          <w:szCs w:val="20"/>
        </w:rPr>
        <w:t>:</w:t>
      </w:r>
    </w:p>
    <w:p w14:paraId="4CC43A03" w14:textId="78476EAC" w:rsidR="00352F53" w:rsidRPr="009468DF" w:rsidRDefault="00352F53" w:rsidP="001B4729">
      <w:pPr>
        <w:spacing w:line="360" w:lineRule="auto"/>
        <w:rPr>
          <w:b/>
          <w:sz w:val="20"/>
          <w:szCs w:val="20"/>
        </w:rPr>
      </w:pPr>
      <w:r w:rsidRPr="009468DF">
        <w:rPr>
          <w:b/>
          <w:sz w:val="20"/>
          <w:szCs w:val="20"/>
        </w:rPr>
        <w:t>Additional Methods</w:t>
      </w:r>
    </w:p>
    <w:p w14:paraId="52112F11" w14:textId="1F6864D3" w:rsidR="00352F53" w:rsidRPr="009468DF" w:rsidRDefault="00352F53" w:rsidP="001B4729">
      <w:pPr>
        <w:spacing w:line="360" w:lineRule="auto"/>
        <w:rPr>
          <w:sz w:val="20"/>
          <w:szCs w:val="20"/>
        </w:rPr>
      </w:pPr>
      <w:r w:rsidRPr="009468DF">
        <w:rPr>
          <w:b/>
          <w:sz w:val="20"/>
          <w:szCs w:val="20"/>
        </w:rPr>
        <w:tab/>
      </w:r>
      <w:r w:rsidR="00FC1E70" w:rsidRPr="009468DF">
        <w:rPr>
          <w:bCs/>
          <w:sz w:val="20"/>
          <w:szCs w:val="20"/>
        </w:rPr>
        <w:t>Text S1</w:t>
      </w:r>
      <w:r w:rsidR="00FC1E70" w:rsidRPr="009468DF">
        <w:rPr>
          <w:b/>
          <w:sz w:val="20"/>
          <w:szCs w:val="20"/>
        </w:rPr>
        <w:t xml:space="preserve">: </w:t>
      </w:r>
      <w:r w:rsidR="00ED383A" w:rsidRPr="009468DF">
        <w:rPr>
          <w:bCs/>
          <w:sz w:val="20"/>
          <w:szCs w:val="20"/>
        </w:rPr>
        <w:t xml:space="preserve">Study design and </w:t>
      </w:r>
      <w:r w:rsidR="00502D46" w:rsidRPr="009468DF">
        <w:rPr>
          <w:bCs/>
          <w:sz w:val="20"/>
          <w:szCs w:val="20"/>
        </w:rPr>
        <w:t>Data collection</w:t>
      </w:r>
    </w:p>
    <w:p w14:paraId="042A9E32" w14:textId="634E82D3" w:rsidR="00502D46" w:rsidRPr="009468DF" w:rsidRDefault="00502D46" w:rsidP="001B4729">
      <w:pPr>
        <w:spacing w:line="360" w:lineRule="auto"/>
        <w:rPr>
          <w:sz w:val="20"/>
          <w:szCs w:val="20"/>
        </w:rPr>
      </w:pPr>
      <w:r w:rsidRPr="009468DF">
        <w:rPr>
          <w:sz w:val="20"/>
          <w:szCs w:val="20"/>
        </w:rPr>
        <w:tab/>
      </w:r>
      <w:r w:rsidR="00FC1E70" w:rsidRPr="009468DF">
        <w:rPr>
          <w:sz w:val="20"/>
          <w:szCs w:val="20"/>
        </w:rPr>
        <w:t xml:space="preserve">Text S2: </w:t>
      </w:r>
      <w:r w:rsidRPr="009468DF">
        <w:rPr>
          <w:sz w:val="20"/>
          <w:szCs w:val="20"/>
        </w:rPr>
        <w:t xml:space="preserve">Laboratory analysis </w:t>
      </w:r>
    </w:p>
    <w:p w14:paraId="0F92581B" w14:textId="5500B4E4" w:rsidR="00502D46" w:rsidRPr="009468DF" w:rsidRDefault="00502D46" w:rsidP="001B4729">
      <w:pPr>
        <w:spacing w:line="360" w:lineRule="auto"/>
        <w:rPr>
          <w:sz w:val="20"/>
          <w:szCs w:val="20"/>
        </w:rPr>
      </w:pPr>
      <w:r w:rsidRPr="009468DF">
        <w:rPr>
          <w:sz w:val="20"/>
          <w:szCs w:val="20"/>
        </w:rPr>
        <w:tab/>
      </w:r>
      <w:r w:rsidR="00FC1E70" w:rsidRPr="009468DF">
        <w:rPr>
          <w:sz w:val="20"/>
          <w:szCs w:val="20"/>
        </w:rPr>
        <w:t xml:space="preserve">Text S3: </w:t>
      </w:r>
      <w:r w:rsidRPr="009468DF">
        <w:rPr>
          <w:sz w:val="20"/>
          <w:szCs w:val="20"/>
        </w:rPr>
        <w:t>Statistical analysis</w:t>
      </w:r>
    </w:p>
    <w:p w14:paraId="5AADEE72" w14:textId="3E398E79" w:rsidR="00502D46" w:rsidRPr="009468DF" w:rsidRDefault="00502D46" w:rsidP="001B4729">
      <w:pPr>
        <w:spacing w:line="360" w:lineRule="auto"/>
        <w:rPr>
          <w:b/>
          <w:sz w:val="20"/>
          <w:szCs w:val="20"/>
        </w:rPr>
      </w:pPr>
      <w:r w:rsidRPr="009468DF">
        <w:rPr>
          <w:b/>
          <w:sz w:val="20"/>
          <w:szCs w:val="20"/>
        </w:rPr>
        <w:t xml:space="preserve">Figures and </w:t>
      </w:r>
      <w:r w:rsidR="00CD65AF" w:rsidRPr="009468DF">
        <w:rPr>
          <w:b/>
          <w:sz w:val="20"/>
          <w:szCs w:val="20"/>
        </w:rPr>
        <w:t>T</w:t>
      </w:r>
      <w:r w:rsidRPr="009468DF">
        <w:rPr>
          <w:b/>
          <w:sz w:val="20"/>
          <w:szCs w:val="20"/>
        </w:rPr>
        <w:t>ables</w:t>
      </w:r>
    </w:p>
    <w:p w14:paraId="17FA8F25" w14:textId="318660C6" w:rsidR="00502D46" w:rsidRPr="009468DF" w:rsidRDefault="00502D46" w:rsidP="001B4729">
      <w:pPr>
        <w:spacing w:line="360" w:lineRule="auto"/>
        <w:ind w:left="1530" w:hanging="810"/>
        <w:rPr>
          <w:sz w:val="20"/>
          <w:szCs w:val="20"/>
        </w:rPr>
      </w:pPr>
      <w:r w:rsidRPr="009468DF">
        <w:rPr>
          <w:sz w:val="20"/>
          <w:szCs w:val="20"/>
        </w:rPr>
        <w:t>Figure S1:</w:t>
      </w:r>
      <w:r w:rsidR="00482774" w:rsidRPr="009468DF">
        <w:rPr>
          <w:sz w:val="20"/>
          <w:szCs w:val="20"/>
        </w:rPr>
        <w:t xml:space="preserve"> Enrollment Flowchart</w:t>
      </w:r>
    </w:p>
    <w:p w14:paraId="13098505" w14:textId="0B3B69E5" w:rsidR="009F414C" w:rsidRPr="009468DF" w:rsidRDefault="00502D46" w:rsidP="001B4729">
      <w:pPr>
        <w:spacing w:line="360" w:lineRule="auto"/>
        <w:ind w:left="1530" w:hanging="810"/>
        <w:rPr>
          <w:sz w:val="20"/>
          <w:szCs w:val="20"/>
        </w:rPr>
      </w:pPr>
      <w:r w:rsidRPr="009468DF">
        <w:rPr>
          <w:sz w:val="20"/>
          <w:szCs w:val="20"/>
        </w:rPr>
        <w:t>Table S1:</w:t>
      </w:r>
      <w:r w:rsidR="00482774" w:rsidRPr="009468DF">
        <w:rPr>
          <w:sz w:val="20"/>
          <w:szCs w:val="20"/>
        </w:rPr>
        <w:t xml:space="preserve"> </w:t>
      </w:r>
      <w:r w:rsidR="009F414C" w:rsidRPr="009468DF">
        <w:rPr>
          <w:sz w:val="20"/>
          <w:szCs w:val="20"/>
        </w:rPr>
        <w:t>STROBE Checklist</w:t>
      </w:r>
    </w:p>
    <w:p w14:paraId="202577C8" w14:textId="7F1EE2B9" w:rsidR="00E36A70" w:rsidRDefault="00E36A70" w:rsidP="001B4729">
      <w:pPr>
        <w:spacing w:line="360" w:lineRule="auto"/>
        <w:ind w:left="1530" w:hanging="810"/>
        <w:rPr>
          <w:sz w:val="20"/>
          <w:szCs w:val="20"/>
        </w:rPr>
      </w:pPr>
      <w:r w:rsidRPr="009468DF">
        <w:rPr>
          <w:sz w:val="20"/>
          <w:szCs w:val="20"/>
        </w:rPr>
        <w:t xml:space="preserve">Table S2: </w:t>
      </w:r>
      <w:r w:rsidR="00FF694D" w:rsidRPr="009468DF">
        <w:rPr>
          <w:sz w:val="20"/>
          <w:szCs w:val="20"/>
        </w:rPr>
        <w:t>Baseline prevalence and predictors of high density gametocyte infections (≥10 gametocytes/microliter) among infections containing gametocytes at baseline</w:t>
      </w:r>
    </w:p>
    <w:p w14:paraId="5EECDEDF" w14:textId="1AD919C6" w:rsidR="000729F8" w:rsidRDefault="000729F8" w:rsidP="001B4729">
      <w:pPr>
        <w:spacing w:line="360" w:lineRule="auto"/>
        <w:ind w:left="1530" w:hanging="810"/>
        <w:rPr>
          <w:sz w:val="20"/>
          <w:szCs w:val="20"/>
        </w:rPr>
      </w:pPr>
      <w:r>
        <w:rPr>
          <w:sz w:val="20"/>
          <w:szCs w:val="20"/>
        </w:rPr>
        <w:t>Table S3: Survey weighted l</w:t>
      </w:r>
      <w:r w:rsidRPr="00CA0C03">
        <w:rPr>
          <w:sz w:val="20"/>
          <w:szCs w:val="20"/>
        </w:rPr>
        <w:t>ongitudinal mixed-effects logistic regression model of gametocyte prevalence with random effects for s</w:t>
      </w:r>
      <w:r>
        <w:rPr>
          <w:sz w:val="20"/>
          <w:szCs w:val="20"/>
        </w:rPr>
        <w:t>trata (school and grade)</w:t>
      </w:r>
      <w:r w:rsidRPr="00CA0C03">
        <w:rPr>
          <w:sz w:val="20"/>
          <w:szCs w:val="20"/>
        </w:rPr>
        <w:t xml:space="preserve"> and student</w:t>
      </w:r>
      <w:r>
        <w:rPr>
          <w:sz w:val="20"/>
          <w:szCs w:val="20"/>
        </w:rPr>
        <w:t xml:space="preserve"> within strata</w:t>
      </w:r>
    </w:p>
    <w:p w14:paraId="09C147BD" w14:textId="592DA490" w:rsidR="000729F8" w:rsidRPr="009468DF" w:rsidRDefault="000729F8" w:rsidP="001B4729">
      <w:pPr>
        <w:spacing w:line="360" w:lineRule="auto"/>
        <w:ind w:left="1530" w:hanging="810"/>
        <w:rPr>
          <w:sz w:val="20"/>
          <w:szCs w:val="20"/>
        </w:rPr>
      </w:pPr>
      <w:r>
        <w:rPr>
          <w:sz w:val="20"/>
          <w:szCs w:val="20"/>
        </w:rPr>
        <w:t>Table S4: Survey weighted l</w:t>
      </w:r>
      <w:r w:rsidRPr="00CA0C03">
        <w:rPr>
          <w:sz w:val="20"/>
          <w:szCs w:val="20"/>
        </w:rPr>
        <w:t>ongitudinal mixed-effects l</w:t>
      </w:r>
      <w:r>
        <w:rPr>
          <w:sz w:val="20"/>
          <w:szCs w:val="20"/>
        </w:rPr>
        <w:t>inear</w:t>
      </w:r>
      <w:r w:rsidRPr="00CA0C03">
        <w:rPr>
          <w:sz w:val="20"/>
          <w:szCs w:val="20"/>
        </w:rPr>
        <w:t xml:space="preserve"> regression model of gametocyte </w:t>
      </w:r>
      <w:r>
        <w:rPr>
          <w:sz w:val="20"/>
          <w:szCs w:val="20"/>
        </w:rPr>
        <w:t>density (gametocytes per microliter)</w:t>
      </w:r>
      <w:r w:rsidRPr="00CA0C03">
        <w:rPr>
          <w:sz w:val="20"/>
          <w:szCs w:val="20"/>
        </w:rPr>
        <w:t xml:space="preserve"> with random effects for student</w:t>
      </w:r>
    </w:p>
    <w:p w14:paraId="56F04E26" w14:textId="18EEDD76" w:rsidR="00CD65AF" w:rsidRPr="009468DF" w:rsidRDefault="00CD65AF" w:rsidP="001B4729">
      <w:pPr>
        <w:spacing w:line="360" w:lineRule="auto"/>
        <w:ind w:left="1530" w:hanging="810"/>
        <w:rPr>
          <w:bCs/>
          <w:sz w:val="20"/>
          <w:szCs w:val="20"/>
        </w:rPr>
      </w:pPr>
      <w:r w:rsidRPr="009468DF">
        <w:rPr>
          <w:sz w:val="20"/>
          <w:szCs w:val="20"/>
        </w:rPr>
        <w:t xml:space="preserve">Figure S2: </w:t>
      </w:r>
      <w:r w:rsidRPr="009468DF">
        <w:rPr>
          <w:bCs/>
          <w:sz w:val="20"/>
          <w:szCs w:val="20"/>
        </w:rPr>
        <w:t>Age distribution of gametocyte</w:t>
      </w:r>
      <w:r w:rsidR="00672BBC" w:rsidRPr="009468DF">
        <w:rPr>
          <w:bCs/>
          <w:sz w:val="20"/>
          <w:szCs w:val="20"/>
        </w:rPr>
        <w:t>-</w:t>
      </w:r>
      <w:r w:rsidRPr="009468DF">
        <w:rPr>
          <w:bCs/>
          <w:sz w:val="20"/>
          <w:szCs w:val="20"/>
        </w:rPr>
        <w:t>containing infection</w:t>
      </w:r>
      <w:r w:rsidR="00672BBC" w:rsidRPr="009468DF">
        <w:rPr>
          <w:bCs/>
          <w:sz w:val="20"/>
          <w:szCs w:val="20"/>
        </w:rPr>
        <w:t>s</w:t>
      </w:r>
      <w:r w:rsidRPr="009468DF">
        <w:rPr>
          <w:bCs/>
          <w:sz w:val="20"/>
          <w:szCs w:val="20"/>
        </w:rPr>
        <w:t xml:space="preserve"> in communities surrounding schools</w:t>
      </w:r>
    </w:p>
    <w:p w14:paraId="744A96AC" w14:textId="11089007" w:rsidR="001B2B13" w:rsidRPr="009468DF" w:rsidRDefault="00801502" w:rsidP="001B4729">
      <w:pPr>
        <w:spacing w:line="360" w:lineRule="auto"/>
        <w:rPr>
          <w:b/>
          <w:bCs/>
          <w:sz w:val="20"/>
          <w:szCs w:val="20"/>
        </w:rPr>
      </w:pPr>
      <w:r w:rsidRPr="009468DF">
        <w:rPr>
          <w:b/>
          <w:bCs/>
          <w:sz w:val="20"/>
          <w:szCs w:val="20"/>
        </w:rPr>
        <w:t>Results</w:t>
      </w:r>
    </w:p>
    <w:p w14:paraId="15970E4E" w14:textId="79B5A588" w:rsidR="00801502" w:rsidRDefault="00672BBC" w:rsidP="001B4729">
      <w:pPr>
        <w:spacing w:line="360" w:lineRule="auto"/>
        <w:ind w:left="1530" w:hanging="810"/>
        <w:outlineLvl w:val="0"/>
        <w:rPr>
          <w:sz w:val="20"/>
          <w:szCs w:val="20"/>
        </w:rPr>
      </w:pPr>
      <w:r w:rsidRPr="009468DF">
        <w:rPr>
          <w:sz w:val="20"/>
          <w:szCs w:val="20"/>
        </w:rPr>
        <w:t>Text</w:t>
      </w:r>
      <w:r w:rsidR="00801502" w:rsidRPr="009468DF">
        <w:rPr>
          <w:sz w:val="20"/>
          <w:szCs w:val="20"/>
        </w:rPr>
        <w:t xml:space="preserve"> S</w:t>
      </w:r>
      <w:r w:rsidRPr="009468DF">
        <w:rPr>
          <w:sz w:val="20"/>
          <w:szCs w:val="20"/>
        </w:rPr>
        <w:t>4</w:t>
      </w:r>
      <w:r w:rsidR="00801502" w:rsidRPr="009468DF">
        <w:rPr>
          <w:sz w:val="20"/>
          <w:szCs w:val="20"/>
        </w:rPr>
        <w:t>:</w:t>
      </w:r>
      <w:r w:rsidR="001B4729">
        <w:rPr>
          <w:sz w:val="20"/>
          <w:szCs w:val="20"/>
        </w:rPr>
        <w:t xml:space="preserve"> </w:t>
      </w:r>
      <w:r w:rsidR="00801502" w:rsidRPr="009468DF">
        <w:rPr>
          <w:sz w:val="20"/>
          <w:szCs w:val="20"/>
        </w:rPr>
        <w:t xml:space="preserve">Contribution of school-age children to the </w:t>
      </w:r>
      <w:r w:rsidRPr="009468DF">
        <w:rPr>
          <w:sz w:val="20"/>
          <w:szCs w:val="20"/>
        </w:rPr>
        <w:t xml:space="preserve">population of </w:t>
      </w:r>
      <w:r w:rsidR="00801502" w:rsidRPr="009468DF">
        <w:rPr>
          <w:sz w:val="20"/>
          <w:szCs w:val="20"/>
        </w:rPr>
        <w:t>gametocyte</w:t>
      </w:r>
      <w:r w:rsidRPr="009468DF">
        <w:rPr>
          <w:sz w:val="20"/>
          <w:szCs w:val="20"/>
        </w:rPr>
        <w:t>s</w:t>
      </w:r>
      <w:r w:rsidR="00801502" w:rsidRPr="009468DF">
        <w:rPr>
          <w:sz w:val="20"/>
          <w:szCs w:val="20"/>
        </w:rPr>
        <w:t xml:space="preserve"> in the communities surrounding schools</w:t>
      </w:r>
    </w:p>
    <w:p w14:paraId="10D481DC" w14:textId="3C5E0CD4" w:rsidR="000729F8" w:rsidRPr="009468DF" w:rsidRDefault="000729F8" w:rsidP="001B4729">
      <w:pPr>
        <w:spacing w:line="360" w:lineRule="auto"/>
        <w:ind w:left="720"/>
        <w:jc w:val="both"/>
        <w:outlineLvl w:val="0"/>
        <w:rPr>
          <w:sz w:val="20"/>
          <w:szCs w:val="20"/>
        </w:rPr>
      </w:pPr>
    </w:p>
    <w:p w14:paraId="108A126B" w14:textId="5F0C7A2F" w:rsidR="00801502" w:rsidRPr="009468DF" w:rsidRDefault="00801502" w:rsidP="001B4729">
      <w:pPr>
        <w:spacing w:line="360" w:lineRule="auto"/>
        <w:rPr>
          <w:sz w:val="20"/>
          <w:szCs w:val="20"/>
        </w:rPr>
      </w:pPr>
    </w:p>
    <w:p w14:paraId="5D1BD5A1" w14:textId="1FE0BB9B" w:rsidR="001B2B13" w:rsidRDefault="001B2B13" w:rsidP="001B4729">
      <w:pPr>
        <w:spacing w:line="360" w:lineRule="auto"/>
        <w:rPr>
          <w:b/>
        </w:rPr>
      </w:pPr>
      <w:r>
        <w:rPr>
          <w:b/>
        </w:rPr>
        <w:br w:type="page"/>
      </w:r>
    </w:p>
    <w:p w14:paraId="0B89E16F" w14:textId="77777777" w:rsidR="00502D46" w:rsidRDefault="00502D46" w:rsidP="0004620B">
      <w:pPr>
        <w:spacing w:line="360" w:lineRule="auto"/>
        <w:rPr>
          <w:b/>
        </w:rPr>
      </w:pPr>
    </w:p>
    <w:p w14:paraId="2ABC285A" w14:textId="2BF65CBA" w:rsidR="00502D46" w:rsidRPr="009468DF" w:rsidRDefault="00502D46" w:rsidP="009468DF">
      <w:pPr>
        <w:rPr>
          <w:b/>
          <w:sz w:val="20"/>
          <w:szCs w:val="20"/>
        </w:rPr>
      </w:pPr>
      <w:r w:rsidRPr="009468DF">
        <w:rPr>
          <w:b/>
          <w:sz w:val="20"/>
          <w:szCs w:val="20"/>
        </w:rPr>
        <w:t>Additional methods</w:t>
      </w:r>
    </w:p>
    <w:p w14:paraId="0F64E01C" w14:textId="56C1DF91" w:rsidR="00502D46" w:rsidRPr="009468DF" w:rsidRDefault="00ED383A" w:rsidP="009468DF">
      <w:pPr>
        <w:rPr>
          <w:b/>
          <w:sz w:val="20"/>
          <w:szCs w:val="20"/>
        </w:rPr>
      </w:pPr>
      <w:r w:rsidRPr="009468DF">
        <w:rPr>
          <w:b/>
          <w:sz w:val="20"/>
          <w:szCs w:val="20"/>
        </w:rPr>
        <w:t xml:space="preserve">Study design and </w:t>
      </w:r>
      <w:r w:rsidR="00502D46" w:rsidRPr="009468DF">
        <w:rPr>
          <w:b/>
          <w:sz w:val="20"/>
          <w:szCs w:val="20"/>
        </w:rPr>
        <w:t>Data collection</w:t>
      </w:r>
    </w:p>
    <w:p w14:paraId="37C13424" w14:textId="53F5E614" w:rsidR="00900552" w:rsidRPr="009468DF" w:rsidRDefault="00ED383A" w:rsidP="009468DF">
      <w:pPr>
        <w:rPr>
          <w:sz w:val="20"/>
          <w:szCs w:val="20"/>
        </w:rPr>
      </w:pPr>
      <w:r w:rsidRPr="009468DF">
        <w:rPr>
          <w:sz w:val="20"/>
          <w:szCs w:val="20"/>
        </w:rPr>
        <w:t>Prior to initiating the study, sensitization meetings were held with community leaders, school leaders, and district and local government officials. Local community and school leaders provided permission to survey each community and school.</w:t>
      </w:r>
    </w:p>
    <w:p w14:paraId="1B8872A5" w14:textId="77777777" w:rsidR="009E0B30" w:rsidRPr="009468DF" w:rsidRDefault="009E0B30" w:rsidP="009468DF">
      <w:pPr>
        <w:rPr>
          <w:sz w:val="20"/>
          <w:szCs w:val="20"/>
        </w:rPr>
      </w:pPr>
    </w:p>
    <w:p w14:paraId="0C45EBF7" w14:textId="4770D94B" w:rsidR="00ED383A" w:rsidRPr="009468DF" w:rsidRDefault="009E0B30" w:rsidP="009468DF">
      <w:pPr>
        <w:rPr>
          <w:rFonts w:eastAsia="Times New Roman"/>
          <w:sz w:val="20"/>
          <w:szCs w:val="20"/>
        </w:rPr>
      </w:pPr>
      <w:r w:rsidRPr="009468DF">
        <w:rPr>
          <w:rFonts w:eastAsia="Times New Roman"/>
          <w:color w:val="000000"/>
          <w:sz w:val="20"/>
          <w:szCs w:val="20"/>
          <w:shd w:val="clear" w:color="auto" w:fill="FFFFFF"/>
        </w:rPr>
        <w:t>Sample size was based on reduction of the prevalence of infection in students after the screen-and-treat intervention. </w:t>
      </w:r>
      <w:r w:rsidR="000222D0" w:rsidRPr="009468DF">
        <w:rPr>
          <w:bCs/>
          <w:sz w:val="20"/>
          <w:szCs w:val="20"/>
        </w:rPr>
        <w:t>Based on prior surveillance data in the communities surrounding the intervention schools, we estimated there would be overall 2</w:t>
      </w:r>
      <w:r w:rsidR="00403149" w:rsidRPr="009468DF">
        <w:rPr>
          <w:bCs/>
          <w:sz w:val="20"/>
          <w:szCs w:val="20"/>
        </w:rPr>
        <w:t>7</w:t>
      </w:r>
      <w:r w:rsidR="000222D0" w:rsidRPr="009468DF">
        <w:rPr>
          <w:bCs/>
          <w:sz w:val="20"/>
          <w:szCs w:val="20"/>
        </w:rPr>
        <w:t>% prevalence of infection detected by PCR in school-age children. By sampling 320 (10 students/grade/school in each season)</w:t>
      </w:r>
      <w:r w:rsidR="00403149" w:rsidRPr="009468DF">
        <w:rPr>
          <w:bCs/>
          <w:sz w:val="20"/>
          <w:szCs w:val="20"/>
        </w:rPr>
        <w:t>, we would have 80% power to detect a 40% decrease in the prevalence of infection after the screen-and-treat intervention. We also estimated that, u</w:t>
      </w:r>
      <w:r w:rsidR="00900552" w:rsidRPr="009468DF">
        <w:rPr>
          <w:bCs/>
          <w:sz w:val="20"/>
          <w:szCs w:val="20"/>
        </w:rPr>
        <w:t xml:space="preserve">sing prevalence by microscopy as a proxy for RDT positivity, we would identify </w:t>
      </w:r>
      <w:r w:rsidR="000222D0" w:rsidRPr="009468DF">
        <w:rPr>
          <w:bCs/>
          <w:sz w:val="20"/>
          <w:szCs w:val="20"/>
        </w:rPr>
        <w:t>64</w:t>
      </w:r>
      <w:r w:rsidR="00900552" w:rsidRPr="009468DF">
        <w:rPr>
          <w:bCs/>
          <w:sz w:val="20"/>
          <w:szCs w:val="20"/>
        </w:rPr>
        <w:t xml:space="preserve"> RDT positive individuals </w:t>
      </w:r>
      <w:r w:rsidR="000222D0" w:rsidRPr="009468DF">
        <w:rPr>
          <w:bCs/>
          <w:sz w:val="20"/>
          <w:szCs w:val="20"/>
        </w:rPr>
        <w:t xml:space="preserve">(20% microscopy positive) </w:t>
      </w:r>
      <w:r w:rsidR="00900552" w:rsidRPr="009468DF">
        <w:rPr>
          <w:bCs/>
          <w:sz w:val="20"/>
          <w:szCs w:val="20"/>
        </w:rPr>
        <w:t xml:space="preserve">and </w:t>
      </w:r>
      <w:r w:rsidR="000222D0" w:rsidRPr="009468DF">
        <w:rPr>
          <w:bCs/>
          <w:sz w:val="20"/>
          <w:szCs w:val="20"/>
        </w:rPr>
        <w:t>22</w:t>
      </w:r>
      <w:r w:rsidR="00900552" w:rsidRPr="009468DF">
        <w:rPr>
          <w:bCs/>
          <w:sz w:val="20"/>
          <w:szCs w:val="20"/>
        </w:rPr>
        <w:t xml:space="preserve"> individuals who are RDT negative, but PCR positive (</w:t>
      </w:r>
      <w:r w:rsidR="000222D0" w:rsidRPr="009468DF">
        <w:rPr>
          <w:bCs/>
          <w:sz w:val="20"/>
          <w:szCs w:val="20"/>
        </w:rPr>
        <w:t xml:space="preserve">7% </w:t>
      </w:r>
      <w:r w:rsidR="00900552" w:rsidRPr="009468DF">
        <w:rPr>
          <w:bCs/>
          <w:sz w:val="20"/>
          <w:szCs w:val="20"/>
        </w:rPr>
        <w:t xml:space="preserve">sub-RDT infections). Using </w:t>
      </w:r>
      <w:proofErr w:type="spellStart"/>
      <w:r w:rsidR="00900552" w:rsidRPr="009468DF">
        <w:rPr>
          <w:bCs/>
          <w:sz w:val="20"/>
          <w:szCs w:val="20"/>
        </w:rPr>
        <w:t>qRTPCR</w:t>
      </w:r>
      <w:proofErr w:type="spellEnd"/>
      <w:r w:rsidR="00900552" w:rsidRPr="009468DF">
        <w:rPr>
          <w:bCs/>
          <w:sz w:val="20"/>
          <w:szCs w:val="20"/>
        </w:rPr>
        <w:t>, we have detected gametocytes in ~50% of children who are PCR positive, so we anticipate</w:t>
      </w:r>
      <w:r w:rsidR="00403149" w:rsidRPr="009468DF">
        <w:rPr>
          <w:bCs/>
          <w:sz w:val="20"/>
          <w:szCs w:val="20"/>
        </w:rPr>
        <w:t>d</w:t>
      </w:r>
      <w:r w:rsidR="00900552" w:rsidRPr="009468DF">
        <w:rPr>
          <w:bCs/>
          <w:sz w:val="20"/>
          <w:szCs w:val="20"/>
        </w:rPr>
        <w:t xml:space="preserve"> detecting </w:t>
      </w:r>
      <w:r w:rsidR="000222D0" w:rsidRPr="009468DF">
        <w:rPr>
          <w:bCs/>
          <w:sz w:val="20"/>
          <w:szCs w:val="20"/>
        </w:rPr>
        <w:t>43</w:t>
      </w:r>
      <w:r w:rsidR="00900552" w:rsidRPr="009468DF">
        <w:rPr>
          <w:bCs/>
          <w:sz w:val="20"/>
          <w:szCs w:val="20"/>
        </w:rPr>
        <w:t xml:space="preserve"> infections containing gametocytes. To account for loss to follow-up, we sampled 15 students/grade in each school in the rainy and the dry season cohorts.</w:t>
      </w:r>
      <w:r w:rsidR="00502D46" w:rsidRPr="009468DF">
        <w:rPr>
          <w:bCs/>
          <w:sz w:val="20"/>
          <w:szCs w:val="20"/>
        </w:rPr>
        <w:tab/>
      </w:r>
    </w:p>
    <w:p w14:paraId="7BAD64AF" w14:textId="77777777" w:rsidR="00900552" w:rsidRPr="009468DF" w:rsidRDefault="00900552" w:rsidP="009468DF">
      <w:pPr>
        <w:rPr>
          <w:bCs/>
          <w:sz w:val="20"/>
          <w:szCs w:val="20"/>
        </w:rPr>
      </w:pPr>
    </w:p>
    <w:p w14:paraId="0D2E308A" w14:textId="5A9DA0CE" w:rsidR="00502D46" w:rsidRPr="009468DF" w:rsidRDefault="00502D46" w:rsidP="009468DF">
      <w:pPr>
        <w:rPr>
          <w:b/>
          <w:sz w:val="20"/>
          <w:szCs w:val="20"/>
        </w:rPr>
      </w:pPr>
      <w:r w:rsidRPr="009468DF">
        <w:rPr>
          <w:sz w:val="20"/>
          <w:szCs w:val="20"/>
        </w:rPr>
        <w:t xml:space="preserve">Questionnaires were administered in Chichewa, the local language, </w:t>
      </w:r>
      <w:r w:rsidRPr="009468DF">
        <w:rPr>
          <w:color w:val="262626"/>
          <w:sz w:val="20"/>
          <w:szCs w:val="20"/>
        </w:rPr>
        <w:t xml:space="preserve">on android-based tablets using </w:t>
      </w:r>
      <w:proofErr w:type="spellStart"/>
      <w:r w:rsidRPr="009468DF">
        <w:rPr>
          <w:color w:val="262626"/>
          <w:sz w:val="20"/>
          <w:szCs w:val="20"/>
        </w:rPr>
        <w:t>OpenDataKit</w:t>
      </w:r>
      <w:proofErr w:type="spellEnd"/>
      <w:r w:rsidRPr="009468DF">
        <w:rPr>
          <w:color w:val="262626"/>
          <w:sz w:val="20"/>
          <w:szCs w:val="20"/>
        </w:rPr>
        <w:t xml:space="preserve"> (</w:t>
      </w:r>
      <w:hyperlink r:id="rId8" w:history="1">
        <w:r w:rsidRPr="009468DF">
          <w:rPr>
            <w:color w:val="2E4D9F"/>
            <w:sz w:val="20"/>
            <w:szCs w:val="20"/>
          </w:rPr>
          <w:t>http://opendatakit.org</w:t>
        </w:r>
      </w:hyperlink>
      <w:r w:rsidRPr="009468DF">
        <w:rPr>
          <w:color w:val="262626"/>
          <w:sz w:val="20"/>
          <w:szCs w:val="20"/>
        </w:rPr>
        <w:t>) and managed using electronic data capture.</w:t>
      </w:r>
      <w:r w:rsidR="00E33430" w:rsidRPr="009468DF">
        <w:rPr>
          <w:b/>
          <w:sz w:val="20"/>
          <w:szCs w:val="20"/>
        </w:rPr>
        <w:t xml:space="preserve"> </w:t>
      </w:r>
    </w:p>
    <w:p w14:paraId="139F2AD3" w14:textId="30A80241" w:rsidR="008140AB" w:rsidRPr="009468DF" w:rsidRDefault="008140AB" w:rsidP="009468DF">
      <w:pPr>
        <w:rPr>
          <w:sz w:val="20"/>
          <w:szCs w:val="20"/>
        </w:rPr>
      </w:pPr>
    </w:p>
    <w:p w14:paraId="1BABE508" w14:textId="7F2B1B8D" w:rsidR="00502D46" w:rsidRPr="009468DF" w:rsidRDefault="00502D46" w:rsidP="009468DF">
      <w:pPr>
        <w:rPr>
          <w:b/>
          <w:sz w:val="20"/>
          <w:szCs w:val="20"/>
        </w:rPr>
      </w:pPr>
      <w:r w:rsidRPr="009468DF">
        <w:rPr>
          <w:b/>
          <w:sz w:val="20"/>
          <w:szCs w:val="20"/>
        </w:rPr>
        <w:t>Laboratory analysis</w:t>
      </w:r>
    </w:p>
    <w:p w14:paraId="2DD3A340" w14:textId="2B2AA7CA" w:rsidR="00502D46" w:rsidRPr="009468DF" w:rsidRDefault="00502D46" w:rsidP="009468DF">
      <w:pPr>
        <w:jc w:val="both"/>
        <w:rPr>
          <w:sz w:val="20"/>
          <w:szCs w:val="20"/>
        </w:rPr>
      </w:pPr>
      <w:r w:rsidRPr="009468DF">
        <w:rPr>
          <w:sz w:val="20"/>
          <w:szCs w:val="20"/>
        </w:rPr>
        <w:t xml:space="preserve">Gametocyte detection and quantification: RNA was extracted using RNeasy Plus Mini-Kits® (Qiagen </w:t>
      </w:r>
      <w:proofErr w:type="spellStart"/>
      <w:r w:rsidRPr="009468DF">
        <w:rPr>
          <w:sz w:val="20"/>
          <w:szCs w:val="20"/>
        </w:rPr>
        <w:t>Inc.,Valencia</w:t>
      </w:r>
      <w:proofErr w:type="spellEnd"/>
      <w:r w:rsidRPr="009468DF">
        <w:rPr>
          <w:sz w:val="20"/>
          <w:szCs w:val="20"/>
        </w:rPr>
        <w:t xml:space="preserve">, CA) and treated with RNase-free DNase Sets®(Qiagen Inc., Valencia, CA) to eliminate parasite gDNA. Reverse transcription and PCR were performed using TaqMan RNA-to-Ct 1-Step Kits (Applied Biosystems, Foster City, CA). Twenty microliter reactions were performed in duplicate each including 2µl sample RNA. Samples were considered positive if either replicate was positive. Gametocyte density was quantified using a standard curve of gametocytes induced from Pf.2004 </w:t>
      </w:r>
      <w:proofErr w:type="spellStart"/>
      <w:r w:rsidRPr="009468DF">
        <w:rPr>
          <w:sz w:val="20"/>
          <w:szCs w:val="20"/>
        </w:rPr>
        <w:t>TdT</w:t>
      </w:r>
      <w:proofErr w:type="spellEnd"/>
      <w:r w:rsidRPr="009468DF">
        <w:rPr>
          <w:sz w:val="20"/>
          <w:szCs w:val="20"/>
        </w:rPr>
        <w:t xml:space="preserve"> </w:t>
      </w:r>
      <w:r w:rsidRPr="009468DF">
        <w:rPr>
          <w:i/>
          <w:sz w:val="20"/>
          <w:szCs w:val="20"/>
        </w:rPr>
        <w:t>P. falciparum</w:t>
      </w:r>
      <w:r w:rsidRPr="009468DF">
        <w:rPr>
          <w:sz w:val="20"/>
          <w:szCs w:val="20"/>
        </w:rPr>
        <w:t xml:space="preserve"> (provided by the lab of Dr. Matthias Marti). The quantity of gametocytes in the standard curve was microscopically determined by three independent readers, then diluted using uninfected red blood cells to create a stock standard with a concentration of 50,000 gametocytes/</w:t>
      </w:r>
      <w:proofErr w:type="spellStart"/>
      <w:r w:rsidRPr="009468DF">
        <w:rPr>
          <w:sz w:val="20"/>
          <w:szCs w:val="20"/>
        </w:rPr>
        <w:t>μL</w:t>
      </w:r>
      <w:proofErr w:type="spellEnd"/>
      <w:r w:rsidRPr="009468DF">
        <w:rPr>
          <w:sz w:val="20"/>
          <w:szCs w:val="20"/>
        </w:rPr>
        <w:t>. Standard stock was diluted to 200 gametocytes/</w:t>
      </w:r>
      <w:proofErr w:type="spellStart"/>
      <w:r w:rsidRPr="009468DF">
        <w:rPr>
          <w:sz w:val="20"/>
          <w:szCs w:val="20"/>
        </w:rPr>
        <w:t>μL</w:t>
      </w:r>
      <w:proofErr w:type="spellEnd"/>
      <w:r w:rsidRPr="009468DF">
        <w:rPr>
          <w:sz w:val="20"/>
          <w:szCs w:val="20"/>
        </w:rPr>
        <w:t xml:space="preserve"> for the high-density control and serially diluted (5-fold) to 5.12x10</w:t>
      </w:r>
      <w:r w:rsidRPr="009468DF">
        <w:rPr>
          <w:sz w:val="20"/>
          <w:szCs w:val="20"/>
          <w:vertAlign w:val="superscript"/>
        </w:rPr>
        <w:t>-4</w:t>
      </w:r>
      <w:r w:rsidRPr="009468DF">
        <w:rPr>
          <w:sz w:val="20"/>
          <w:szCs w:val="20"/>
        </w:rPr>
        <w:t xml:space="preserve"> for development of a standard curve that was run on each plate. Plates were repeated if sensitivity of 2.56 gametocytes/mL was not achieved. </w:t>
      </w:r>
    </w:p>
    <w:p w14:paraId="2C7E2A57" w14:textId="77777777" w:rsidR="00502D46" w:rsidRPr="009468DF" w:rsidRDefault="00502D46" w:rsidP="009468DF">
      <w:pPr>
        <w:rPr>
          <w:sz w:val="20"/>
          <w:szCs w:val="20"/>
        </w:rPr>
      </w:pPr>
    </w:p>
    <w:p w14:paraId="7FB364D8" w14:textId="5B7ADA5E" w:rsidR="00B608C5" w:rsidRPr="009468DF" w:rsidRDefault="00502D46" w:rsidP="009468DF">
      <w:pPr>
        <w:rPr>
          <w:b/>
          <w:sz w:val="20"/>
          <w:szCs w:val="20"/>
        </w:rPr>
      </w:pPr>
      <w:r w:rsidRPr="009468DF">
        <w:rPr>
          <w:b/>
          <w:sz w:val="20"/>
          <w:szCs w:val="20"/>
        </w:rPr>
        <w:t>S</w:t>
      </w:r>
      <w:r w:rsidR="00B608C5" w:rsidRPr="009468DF">
        <w:rPr>
          <w:b/>
          <w:sz w:val="20"/>
          <w:szCs w:val="20"/>
        </w:rPr>
        <w:t>tatistical analysis</w:t>
      </w:r>
    </w:p>
    <w:p w14:paraId="17560CE9" w14:textId="5B39FA7E" w:rsidR="00604B82" w:rsidRPr="009468DF" w:rsidRDefault="00C16738" w:rsidP="009468DF">
      <w:pPr>
        <w:rPr>
          <w:b/>
          <w:sz w:val="20"/>
          <w:szCs w:val="20"/>
        </w:rPr>
      </w:pPr>
      <w:r w:rsidRPr="009468DF">
        <w:rPr>
          <w:b/>
          <w:sz w:val="20"/>
          <w:szCs w:val="20"/>
        </w:rPr>
        <w:t>School-based</w:t>
      </w:r>
      <w:r w:rsidR="002D415A" w:rsidRPr="009468DF">
        <w:rPr>
          <w:b/>
          <w:sz w:val="20"/>
          <w:szCs w:val="20"/>
        </w:rPr>
        <w:t xml:space="preserve">: </w:t>
      </w:r>
    </w:p>
    <w:p w14:paraId="276CDBE6" w14:textId="34E57A3B" w:rsidR="00C16738" w:rsidRPr="009468DF" w:rsidRDefault="00FE1640" w:rsidP="009468DF">
      <w:pPr>
        <w:rPr>
          <w:sz w:val="20"/>
          <w:szCs w:val="20"/>
        </w:rPr>
      </w:pPr>
      <w:r w:rsidRPr="009468DF">
        <w:rPr>
          <w:sz w:val="20"/>
          <w:szCs w:val="20"/>
        </w:rPr>
        <w:t>Survey weights were calculated for each stratum, defined as each grade within each school [</w:t>
      </w:r>
      <w:proofErr w:type="spellStart"/>
      <w:r w:rsidR="00087991" w:rsidRPr="009468DF">
        <w:rPr>
          <w:sz w:val="20"/>
          <w:szCs w:val="20"/>
        </w:rPr>
        <w:t>N</w:t>
      </w:r>
      <w:r w:rsidR="00087991" w:rsidRPr="009468DF">
        <w:rPr>
          <w:sz w:val="20"/>
          <w:szCs w:val="20"/>
          <w:vertAlign w:val="subscript"/>
        </w:rPr>
        <w:t>totalstudents</w:t>
      </w:r>
      <w:proofErr w:type="spellEnd"/>
      <w:r w:rsidR="00087991" w:rsidRPr="009468DF">
        <w:rPr>
          <w:sz w:val="20"/>
          <w:szCs w:val="20"/>
        </w:rPr>
        <w:t>/</w:t>
      </w:r>
      <w:proofErr w:type="spellStart"/>
      <w:r w:rsidR="00087991" w:rsidRPr="009468DF">
        <w:rPr>
          <w:sz w:val="20"/>
          <w:szCs w:val="20"/>
        </w:rPr>
        <w:t>n</w:t>
      </w:r>
      <w:r w:rsidR="00087991" w:rsidRPr="009468DF">
        <w:rPr>
          <w:sz w:val="20"/>
          <w:szCs w:val="20"/>
          <w:vertAlign w:val="subscript"/>
        </w:rPr>
        <w:t>sampledstudents</w:t>
      </w:r>
      <w:proofErr w:type="spellEnd"/>
      <w:r w:rsidRPr="009468DF">
        <w:rPr>
          <w:sz w:val="20"/>
          <w:szCs w:val="20"/>
        </w:rPr>
        <w:t>]</w:t>
      </w:r>
      <w:r w:rsidR="007D5387" w:rsidRPr="009468DF">
        <w:rPr>
          <w:sz w:val="20"/>
          <w:szCs w:val="20"/>
        </w:rPr>
        <w:t xml:space="preserve"> (Levy 2008). </w:t>
      </w:r>
      <w:r w:rsidR="00087991" w:rsidRPr="009468DF">
        <w:rPr>
          <w:sz w:val="20"/>
          <w:szCs w:val="20"/>
        </w:rPr>
        <w:t xml:space="preserve">For example, if the total number of students in standard 1 in school #1 is 150 and we sampled 15 students from that standard then the weight for that strata is 150/15=10.  To allow estimations of gametocyte density, strata were collapsed to ensure one observation per strata. No </w:t>
      </w:r>
      <w:r w:rsidR="00604B82" w:rsidRPr="009468DF">
        <w:rPr>
          <w:sz w:val="20"/>
          <w:szCs w:val="20"/>
        </w:rPr>
        <w:t>more than two strata were combined. Final analyses included 26 strata.</w:t>
      </w:r>
      <w:r w:rsidR="00087991" w:rsidRPr="009468DF">
        <w:rPr>
          <w:sz w:val="20"/>
          <w:szCs w:val="20"/>
        </w:rPr>
        <w:t xml:space="preserve"> </w:t>
      </w:r>
      <w:r w:rsidR="00211FC5" w:rsidRPr="009468DF">
        <w:rPr>
          <w:sz w:val="20"/>
          <w:szCs w:val="20"/>
        </w:rPr>
        <w:t>In longitudinal analysis, survey weights were normalized.</w:t>
      </w:r>
    </w:p>
    <w:p w14:paraId="7C84D7F6" w14:textId="77777777" w:rsidR="00211FC5" w:rsidRPr="009468DF" w:rsidRDefault="00211FC5" w:rsidP="009468DF">
      <w:pPr>
        <w:rPr>
          <w:sz w:val="20"/>
          <w:szCs w:val="20"/>
        </w:rPr>
      </w:pPr>
    </w:p>
    <w:p w14:paraId="62E981B9" w14:textId="605CDA67" w:rsidR="0084621D" w:rsidRPr="009468DF" w:rsidRDefault="00211FC5" w:rsidP="009468DF">
      <w:pPr>
        <w:rPr>
          <w:sz w:val="20"/>
          <w:szCs w:val="20"/>
        </w:rPr>
      </w:pPr>
      <w:r w:rsidRPr="009468DF">
        <w:rPr>
          <w:sz w:val="20"/>
          <w:szCs w:val="20"/>
        </w:rPr>
        <w:t xml:space="preserve">In </w:t>
      </w:r>
      <w:r w:rsidR="00DE6F96" w:rsidRPr="009468DF">
        <w:rPr>
          <w:sz w:val="20"/>
          <w:szCs w:val="20"/>
        </w:rPr>
        <w:t xml:space="preserve">longitudinal analysis, </w:t>
      </w:r>
      <w:r w:rsidR="008871B4" w:rsidRPr="009468DF">
        <w:rPr>
          <w:sz w:val="20"/>
          <w:szCs w:val="20"/>
        </w:rPr>
        <w:t>c</w:t>
      </w:r>
      <w:r w:rsidR="00DE6F96" w:rsidRPr="009468DF">
        <w:rPr>
          <w:sz w:val="20"/>
          <w:szCs w:val="20"/>
        </w:rPr>
        <w:t xml:space="preserve">hanges in trends over time across schools and between seasons could not be assessed because models including interactions did not converge. However, to explore whether the assumption of a parallel effect of treatment on outcomes over time was consistent across schools and seasons (i.e., if model without interaction yield valid inferences), we investigated observed proportions and means of each subgroup over time. Those observed values were consistent with the prediction obtained by models and presented in Figure </w:t>
      </w:r>
      <w:r w:rsidR="0012252E" w:rsidRPr="009468DF">
        <w:rPr>
          <w:sz w:val="20"/>
          <w:szCs w:val="20"/>
        </w:rPr>
        <w:t>2</w:t>
      </w:r>
      <w:r w:rsidR="00DE6F96" w:rsidRPr="009468DF">
        <w:rPr>
          <w:sz w:val="20"/>
          <w:szCs w:val="20"/>
        </w:rPr>
        <w:t xml:space="preserve">. </w:t>
      </w:r>
    </w:p>
    <w:p w14:paraId="129F54DD" w14:textId="77777777" w:rsidR="0084621D" w:rsidRPr="009468DF" w:rsidRDefault="0084621D" w:rsidP="009468DF">
      <w:pPr>
        <w:rPr>
          <w:sz w:val="20"/>
          <w:szCs w:val="20"/>
        </w:rPr>
      </w:pPr>
    </w:p>
    <w:p w14:paraId="0BAFA72B" w14:textId="3512107E" w:rsidR="00DE6F96" w:rsidRPr="009468DF" w:rsidRDefault="0084621D" w:rsidP="009468DF">
      <w:pPr>
        <w:rPr>
          <w:sz w:val="20"/>
          <w:szCs w:val="20"/>
        </w:rPr>
      </w:pPr>
      <w:r w:rsidRPr="009468DF">
        <w:rPr>
          <w:sz w:val="20"/>
          <w:szCs w:val="20"/>
        </w:rPr>
        <w:t>Logistic longitudinal mixed models for preva</w:t>
      </w:r>
      <w:r w:rsidR="008871B4" w:rsidRPr="009468DF">
        <w:rPr>
          <w:sz w:val="20"/>
          <w:szCs w:val="20"/>
        </w:rPr>
        <w:t>lence of gametocytemia included</w:t>
      </w:r>
      <w:r w:rsidRPr="009468DF">
        <w:rPr>
          <w:sz w:val="20"/>
          <w:szCs w:val="20"/>
        </w:rPr>
        <w:t xml:space="preserve"> a random intercept for </w:t>
      </w:r>
      <w:r w:rsidR="0012252E" w:rsidRPr="009468DF">
        <w:rPr>
          <w:sz w:val="20"/>
          <w:szCs w:val="20"/>
        </w:rPr>
        <w:t>student</w:t>
      </w:r>
      <w:r w:rsidRPr="009468DF">
        <w:rPr>
          <w:sz w:val="20"/>
          <w:szCs w:val="20"/>
        </w:rPr>
        <w:t xml:space="preserve"> nested in a random intercept for school strata. However, to keep models </w:t>
      </w:r>
      <w:r w:rsidR="007D5387" w:rsidRPr="009468DF">
        <w:rPr>
          <w:sz w:val="20"/>
          <w:szCs w:val="20"/>
        </w:rPr>
        <w:t>parsimonious</w:t>
      </w:r>
      <w:r w:rsidRPr="009468DF">
        <w:rPr>
          <w:sz w:val="20"/>
          <w:szCs w:val="20"/>
        </w:rPr>
        <w:t>, w</w:t>
      </w:r>
      <w:r w:rsidR="00DE6F96" w:rsidRPr="009468DF">
        <w:rPr>
          <w:sz w:val="20"/>
          <w:szCs w:val="20"/>
        </w:rPr>
        <w:t xml:space="preserve">hen constructing longitudinal models for gametocyte density, </w:t>
      </w:r>
      <w:r w:rsidR="00134EFD" w:rsidRPr="009468DF">
        <w:rPr>
          <w:sz w:val="20"/>
          <w:szCs w:val="20"/>
        </w:rPr>
        <w:t xml:space="preserve">the random intercept for sampling strata was removed from the model and final models only included a random intercept for child because the variance of the random intercept for strata was nearly </w:t>
      </w:r>
      <w:r w:rsidR="0012252E" w:rsidRPr="009468DF">
        <w:rPr>
          <w:sz w:val="20"/>
          <w:szCs w:val="20"/>
        </w:rPr>
        <w:t>zero</w:t>
      </w:r>
      <w:r w:rsidR="00134EFD" w:rsidRPr="009468DF">
        <w:rPr>
          <w:sz w:val="20"/>
          <w:szCs w:val="20"/>
        </w:rPr>
        <w:t xml:space="preserve"> (0.0007). Moreover, </w:t>
      </w:r>
      <w:r w:rsidRPr="009468DF">
        <w:rPr>
          <w:sz w:val="20"/>
          <w:szCs w:val="20"/>
        </w:rPr>
        <w:t xml:space="preserve">although we could not use restricted maximum likelihood (REML) to compare survey longitudinal models with and without the random intercept for school, the p-value of REML was 0.95 when comparing of </w:t>
      </w:r>
      <w:r w:rsidR="00134EFD" w:rsidRPr="009468DF">
        <w:rPr>
          <w:sz w:val="20"/>
          <w:szCs w:val="20"/>
        </w:rPr>
        <w:t xml:space="preserve">unweighted model with </w:t>
      </w:r>
      <w:r w:rsidRPr="009468DF">
        <w:rPr>
          <w:sz w:val="20"/>
          <w:szCs w:val="20"/>
        </w:rPr>
        <w:t>a</w:t>
      </w:r>
      <w:r w:rsidR="00134EFD" w:rsidRPr="009468DF">
        <w:rPr>
          <w:sz w:val="20"/>
          <w:szCs w:val="20"/>
        </w:rPr>
        <w:t xml:space="preserve"> random intercept for child only and the unweighted model with a random intercept for child</w:t>
      </w:r>
      <w:r w:rsidRPr="009468DF">
        <w:rPr>
          <w:sz w:val="20"/>
          <w:szCs w:val="20"/>
        </w:rPr>
        <w:t xml:space="preserve"> nested in </w:t>
      </w:r>
      <w:r w:rsidR="00134EFD" w:rsidRPr="009468DF">
        <w:rPr>
          <w:sz w:val="20"/>
          <w:szCs w:val="20"/>
        </w:rPr>
        <w:t xml:space="preserve">sampling strata. </w:t>
      </w:r>
      <w:r w:rsidR="0012252E" w:rsidRPr="009468DF">
        <w:rPr>
          <w:sz w:val="20"/>
          <w:szCs w:val="20"/>
        </w:rPr>
        <w:t>While</w:t>
      </w:r>
      <w:r w:rsidR="00134EFD" w:rsidRPr="009468DF">
        <w:rPr>
          <w:sz w:val="20"/>
          <w:szCs w:val="20"/>
        </w:rPr>
        <w:t xml:space="preserve"> the</w:t>
      </w:r>
      <w:r w:rsidR="008871B4" w:rsidRPr="009468DF">
        <w:rPr>
          <w:sz w:val="20"/>
          <w:szCs w:val="20"/>
        </w:rPr>
        <w:t xml:space="preserve"> final fitted </w:t>
      </w:r>
      <w:r w:rsidR="00134EFD" w:rsidRPr="009468DF">
        <w:rPr>
          <w:sz w:val="20"/>
          <w:szCs w:val="20"/>
        </w:rPr>
        <w:t>models did not include sample weights</w:t>
      </w:r>
      <w:r w:rsidR="0012252E" w:rsidRPr="009468DF">
        <w:rPr>
          <w:sz w:val="20"/>
          <w:szCs w:val="20"/>
        </w:rPr>
        <w:t>,</w:t>
      </w:r>
      <w:r w:rsidR="00134EFD" w:rsidRPr="009468DF">
        <w:rPr>
          <w:sz w:val="20"/>
          <w:szCs w:val="20"/>
        </w:rPr>
        <w:t xml:space="preserve"> they had results very similar to weighted models, and thus, these comparisons were </w:t>
      </w:r>
      <w:r w:rsidR="00134EFD" w:rsidRPr="009468DF">
        <w:rPr>
          <w:sz w:val="20"/>
          <w:szCs w:val="20"/>
        </w:rPr>
        <w:lastRenderedPageBreak/>
        <w:t>considered valid. Finally,</w:t>
      </w:r>
      <w:r w:rsidR="00211FC5" w:rsidRPr="009468DF">
        <w:rPr>
          <w:sz w:val="20"/>
          <w:szCs w:val="20"/>
        </w:rPr>
        <w:t xml:space="preserve"> </w:t>
      </w:r>
      <w:r w:rsidR="00134EFD" w:rsidRPr="009468DF">
        <w:rPr>
          <w:sz w:val="20"/>
          <w:szCs w:val="20"/>
        </w:rPr>
        <w:t xml:space="preserve">predictions </w:t>
      </w:r>
      <w:r w:rsidR="00F747A1" w:rsidRPr="009468DF">
        <w:rPr>
          <w:sz w:val="20"/>
          <w:szCs w:val="20"/>
        </w:rPr>
        <w:t xml:space="preserve">of </w:t>
      </w:r>
      <w:r w:rsidR="00134EFD" w:rsidRPr="009468DF">
        <w:rPr>
          <w:sz w:val="20"/>
          <w:szCs w:val="20"/>
        </w:rPr>
        <w:t>gametocyte prevalence and density were obtained in longit</w:t>
      </w:r>
      <w:r w:rsidR="00F747A1" w:rsidRPr="009468DF">
        <w:rPr>
          <w:sz w:val="20"/>
          <w:szCs w:val="20"/>
        </w:rPr>
        <w:t>udinal models</w:t>
      </w:r>
      <w:r w:rsidR="008871B4" w:rsidRPr="009468DF">
        <w:rPr>
          <w:sz w:val="20"/>
          <w:szCs w:val="20"/>
        </w:rPr>
        <w:t xml:space="preserve">. In these models, the </w:t>
      </w:r>
      <w:r w:rsidR="00134EFD" w:rsidRPr="009468DF">
        <w:rPr>
          <w:sz w:val="20"/>
          <w:szCs w:val="20"/>
        </w:rPr>
        <w:t>adjusted predictions at representa</w:t>
      </w:r>
      <w:r w:rsidR="00240F8E" w:rsidRPr="009468DF">
        <w:rPr>
          <w:sz w:val="20"/>
          <w:szCs w:val="20"/>
        </w:rPr>
        <w:t xml:space="preserve">tive values that were plotted in </w:t>
      </w:r>
      <w:r w:rsidR="00276A1F" w:rsidRPr="009468DF">
        <w:rPr>
          <w:sz w:val="20"/>
          <w:szCs w:val="20"/>
        </w:rPr>
        <w:t>Figure 2</w:t>
      </w:r>
      <w:r w:rsidR="00240F8E" w:rsidRPr="009468DF">
        <w:rPr>
          <w:sz w:val="20"/>
          <w:szCs w:val="20"/>
        </w:rPr>
        <w:t xml:space="preserve"> corresponded to strata specific predictions of fixed effects for all predictors included in models, marginal on random intercepts</w:t>
      </w:r>
      <w:r w:rsidR="008871B4" w:rsidRPr="009468DF">
        <w:rPr>
          <w:sz w:val="20"/>
          <w:szCs w:val="20"/>
        </w:rPr>
        <w:t xml:space="preserve">. Additionally, we estimated in these models </w:t>
      </w:r>
      <w:r w:rsidR="00240F8E" w:rsidRPr="009468DF">
        <w:rPr>
          <w:sz w:val="20"/>
          <w:szCs w:val="20"/>
        </w:rPr>
        <w:t xml:space="preserve">the average marginal effects that were reported in the text for overall estimates marginal across schools and seasons. </w:t>
      </w:r>
      <w:r w:rsidR="009A42C8" w:rsidRPr="009468DF">
        <w:rPr>
          <w:sz w:val="20"/>
          <w:szCs w:val="20"/>
        </w:rPr>
        <w:t xml:space="preserve">The average marginal effects </w:t>
      </w:r>
      <w:r w:rsidR="00271AF5" w:rsidRPr="009468DF">
        <w:rPr>
          <w:sz w:val="20"/>
          <w:szCs w:val="20"/>
        </w:rPr>
        <w:t>average</w:t>
      </w:r>
      <w:r w:rsidR="009A42C8" w:rsidRPr="009468DF">
        <w:rPr>
          <w:sz w:val="20"/>
          <w:szCs w:val="20"/>
        </w:rPr>
        <w:t xml:space="preserve"> </w:t>
      </w:r>
      <w:r w:rsidR="00DE6F96" w:rsidRPr="009468DF">
        <w:rPr>
          <w:sz w:val="20"/>
          <w:szCs w:val="20"/>
        </w:rPr>
        <w:t>the predicted outcome</w:t>
      </w:r>
      <w:r w:rsidR="00F63533" w:rsidRPr="009468DF">
        <w:rPr>
          <w:sz w:val="20"/>
          <w:szCs w:val="20"/>
        </w:rPr>
        <w:t xml:space="preserve"> of a subject assuming that the</w:t>
      </w:r>
      <w:r w:rsidR="00DE6F96" w:rsidRPr="009468DF">
        <w:rPr>
          <w:sz w:val="20"/>
          <w:szCs w:val="20"/>
        </w:rPr>
        <w:t xml:space="preserve"> subject changes the values of one predictor, given all other predictors remain constant. </w:t>
      </w:r>
    </w:p>
    <w:p w14:paraId="0264B45B" w14:textId="77777777" w:rsidR="0084621D" w:rsidRPr="009468DF" w:rsidRDefault="0084621D" w:rsidP="009468DF">
      <w:pPr>
        <w:rPr>
          <w:sz w:val="20"/>
          <w:szCs w:val="20"/>
        </w:rPr>
      </w:pPr>
    </w:p>
    <w:p w14:paraId="031374FA" w14:textId="0ED11E2F" w:rsidR="0084621D" w:rsidRPr="009468DF" w:rsidRDefault="0084621D" w:rsidP="009468DF">
      <w:pPr>
        <w:rPr>
          <w:sz w:val="20"/>
          <w:szCs w:val="20"/>
        </w:rPr>
      </w:pPr>
      <w:r w:rsidRPr="009468DF">
        <w:rPr>
          <w:sz w:val="20"/>
          <w:szCs w:val="20"/>
        </w:rPr>
        <w:t xml:space="preserve">Survey weighted descriptive statistics including means and proportions, and regression analysis were calculated using the </w:t>
      </w:r>
      <w:proofErr w:type="spellStart"/>
      <w:r w:rsidRPr="009468DF">
        <w:rPr>
          <w:sz w:val="20"/>
          <w:szCs w:val="20"/>
        </w:rPr>
        <w:t>svy</w:t>
      </w:r>
      <w:proofErr w:type="spellEnd"/>
      <w:r w:rsidRPr="009468DF">
        <w:rPr>
          <w:sz w:val="20"/>
          <w:szCs w:val="20"/>
        </w:rPr>
        <w:t xml:space="preserve"> command in STATA. In longitudinal analysis, survey weights were normalized. </w:t>
      </w:r>
    </w:p>
    <w:p w14:paraId="141F47E9" w14:textId="77777777" w:rsidR="0084621D" w:rsidRPr="009468DF" w:rsidRDefault="0084621D" w:rsidP="009468DF">
      <w:pPr>
        <w:rPr>
          <w:sz w:val="20"/>
          <w:szCs w:val="20"/>
        </w:rPr>
      </w:pPr>
    </w:p>
    <w:p w14:paraId="6A38B3BA" w14:textId="698DF7FC" w:rsidR="008140AB" w:rsidRPr="009468DF" w:rsidRDefault="008140AB" w:rsidP="009468DF">
      <w:pPr>
        <w:rPr>
          <w:b/>
          <w:sz w:val="20"/>
          <w:szCs w:val="20"/>
        </w:rPr>
      </w:pPr>
      <w:r w:rsidRPr="009468DF">
        <w:rPr>
          <w:b/>
          <w:sz w:val="20"/>
          <w:szCs w:val="20"/>
        </w:rPr>
        <w:t>Household-based:</w:t>
      </w:r>
    </w:p>
    <w:p w14:paraId="066F7F47" w14:textId="4E51EBF1" w:rsidR="008140AB" w:rsidRPr="009468DF" w:rsidRDefault="007C4DB1" w:rsidP="009468DF">
      <w:pPr>
        <w:rPr>
          <w:sz w:val="20"/>
          <w:szCs w:val="20"/>
        </w:rPr>
      </w:pPr>
      <w:r w:rsidRPr="009468DF">
        <w:rPr>
          <w:sz w:val="20"/>
          <w:szCs w:val="20"/>
        </w:rPr>
        <w:t>The age distribution of infections containing gametocytes was calculated as the proportion of gametocyte containing infections in each age group (young children 6-</w:t>
      </w:r>
      <w:r w:rsidR="009F414C" w:rsidRPr="009468DF">
        <w:rPr>
          <w:sz w:val="20"/>
          <w:szCs w:val="20"/>
        </w:rPr>
        <w:t>71</w:t>
      </w:r>
      <w:r w:rsidRPr="009468DF">
        <w:rPr>
          <w:sz w:val="20"/>
          <w:szCs w:val="20"/>
        </w:rPr>
        <w:t xml:space="preserve">m, school-age children </w:t>
      </w:r>
      <w:r w:rsidR="009F414C" w:rsidRPr="009468DF">
        <w:rPr>
          <w:sz w:val="20"/>
          <w:szCs w:val="20"/>
        </w:rPr>
        <w:t>6</w:t>
      </w:r>
      <w:r w:rsidRPr="009468DF">
        <w:rPr>
          <w:sz w:val="20"/>
          <w:szCs w:val="20"/>
        </w:rPr>
        <w:t xml:space="preserve">-15yo, and adults &gt;15yo). </w:t>
      </w:r>
      <w:r w:rsidR="008C1B04" w:rsidRPr="009468DF">
        <w:rPr>
          <w:sz w:val="20"/>
          <w:szCs w:val="20"/>
        </w:rPr>
        <w:t xml:space="preserve">Proportions were compared using the chi-squared test. The same </w:t>
      </w:r>
      <w:r w:rsidR="00944208" w:rsidRPr="009468DF">
        <w:rPr>
          <w:sz w:val="20"/>
          <w:szCs w:val="20"/>
        </w:rPr>
        <w:t>approach</w:t>
      </w:r>
      <w:r w:rsidR="008C1B04" w:rsidRPr="009468DF">
        <w:rPr>
          <w:sz w:val="20"/>
          <w:szCs w:val="20"/>
        </w:rPr>
        <w:t xml:space="preserve"> was </w:t>
      </w:r>
      <w:r w:rsidR="00944208" w:rsidRPr="009468DF">
        <w:rPr>
          <w:sz w:val="20"/>
          <w:szCs w:val="20"/>
        </w:rPr>
        <w:t xml:space="preserve">used to compare </w:t>
      </w:r>
      <w:r w:rsidR="008C1B04" w:rsidRPr="009468DF">
        <w:rPr>
          <w:sz w:val="20"/>
          <w:szCs w:val="20"/>
        </w:rPr>
        <w:t>infections containing &gt;10 gametocytes/microliter</w:t>
      </w:r>
      <w:r w:rsidR="00944208" w:rsidRPr="009468DF">
        <w:rPr>
          <w:sz w:val="20"/>
          <w:szCs w:val="20"/>
        </w:rPr>
        <w:t xml:space="preserve"> by age group</w:t>
      </w:r>
      <w:r w:rsidR="008C1B04" w:rsidRPr="009468DF">
        <w:rPr>
          <w:sz w:val="20"/>
          <w:szCs w:val="20"/>
        </w:rPr>
        <w:t>.</w:t>
      </w:r>
    </w:p>
    <w:p w14:paraId="7E727C83" w14:textId="77777777" w:rsidR="008140AB" w:rsidRPr="009468DF" w:rsidRDefault="008140AB" w:rsidP="009468DF">
      <w:pPr>
        <w:rPr>
          <w:sz w:val="20"/>
          <w:szCs w:val="20"/>
        </w:rPr>
      </w:pPr>
    </w:p>
    <w:p w14:paraId="091FB6DD" w14:textId="0E43465A" w:rsidR="008140AB" w:rsidRPr="009468DF" w:rsidRDefault="008140AB" w:rsidP="009468DF">
      <w:pPr>
        <w:rPr>
          <w:b/>
          <w:sz w:val="20"/>
          <w:szCs w:val="20"/>
        </w:rPr>
      </w:pPr>
      <w:r w:rsidRPr="009468DF">
        <w:rPr>
          <w:b/>
          <w:sz w:val="20"/>
          <w:szCs w:val="20"/>
        </w:rPr>
        <w:t>Prediction of impact of school-based treatment</w:t>
      </w:r>
      <w:r w:rsidR="009A42C8" w:rsidRPr="009468DF">
        <w:rPr>
          <w:b/>
          <w:sz w:val="20"/>
          <w:szCs w:val="20"/>
        </w:rPr>
        <w:t xml:space="preserve"> on gametocytemia in school-aged children from the community</w:t>
      </w:r>
    </w:p>
    <w:p w14:paraId="2F3BCBA2" w14:textId="1D3BBA04" w:rsidR="004370A5" w:rsidRPr="009468DF" w:rsidRDefault="004370A5" w:rsidP="009468DF">
      <w:pPr>
        <w:rPr>
          <w:sz w:val="20"/>
          <w:szCs w:val="20"/>
        </w:rPr>
      </w:pPr>
      <w:r w:rsidRPr="009468DF">
        <w:rPr>
          <w:sz w:val="20"/>
          <w:szCs w:val="20"/>
        </w:rPr>
        <w:t>Comparisons of the observed gametocyte carriage (</w:t>
      </w:r>
      <w:r w:rsidR="008871B4" w:rsidRPr="009468DF">
        <w:rPr>
          <w:sz w:val="20"/>
          <w:szCs w:val="20"/>
        </w:rPr>
        <w:t>proportion</w:t>
      </w:r>
      <w:r w:rsidRPr="009468DF">
        <w:rPr>
          <w:sz w:val="20"/>
          <w:szCs w:val="20"/>
        </w:rPr>
        <w:t xml:space="preserve"> and </w:t>
      </w:r>
      <w:r w:rsidR="00944208" w:rsidRPr="009468DF">
        <w:rPr>
          <w:sz w:val="20"/>
          <w:szCs w:val="20"/>
        </w:rPr>
        <w:t>burden [</w:t>
      </w:r>
      <w:r w:rsidR="00944208" w:rsidRPr="009468DF">
        <w:rPr>
          <w:color w:val="262626"/>
          <w:sz w:val="20"/>
          <w:szCs w:val="20"/>
        </w:rPr>
        <w:t>sum of participant gametocyte densities]</w:t>
      </w:r>
      <w:r w:rsidRPr="009468DF">
        <w:rPr>
          <w:sz w:val="20"/>
          <w:szCs w:val="20"/>
        </w:rPr>
        <w:t xml:space="preserve">) in the community served by each school to what we expected the gametocyte carriage would be 1, 2, and 6 weeks after a school-based malaria treatment intervention in the high and low transmission seasons were carried out based on observed data and estimated proportions obtained in the school-based and in the community-based surveys. </w:t>
      </w:r>
    </w:p>
    <w:p w14:paraId="708E5155" w14:textId="77777777" w:rsidR="004370A5" w:rsidRPr="009468DF" w:rsidRDefault="004370A5" w:rsidP="009468DF">
      <w:pPr>
        <w:rPr>
          <w:sz w:val="20"/>
          <w:szCs w:val="20"/>
        </w:rPr>
      </w:pPr>
    </w:p>
    <w:p w14:paraId="1ED3140E" w14:textId="28A94B16" w:rsidR="004370A5" w:rsidRPr="009468DF" w:rsidRDefault="004370A5" w:rsidP="009468DF">
      <w:pPr>
        <w:rPr>
          <w:sz w:val="20"/>
          <w:szCs w:val="20"/>
        </w:rPr>
      </w:pPr>
      <w:r w:rsidRPr="009468DF">
        <w:rPr>
          <w:sz w:val="20"/>
          <w:szCs w:val="20"/>
        </w:rPr>
        <w:t xml:space="preserve">For all calculations, the number of school-aged children in the community and the estimated proportion of school attendance of those children were obtained in the community-based cross sectional survey.  School attendance was evaluated by asking parents during the community-based survey whether children 5-15 years old had attended school in the last four weeks. </w:t>
      </w:r>
      <w:r w:rsidR="00DF7E9A" w:rsidRPr="009468DF">
        <w:rPr>
          <w:sz w:val="20"/>
          <w:szCs w:val="20"/>
        </w:rPr>
        <w:t xml:space="preserve">Detailed calculations are presented below. In </w:t>
      </w:r>
      <w:r w:rsidR="00DF7E9A" w:rsidRPr="009468DF">
        <w:rPr>
          <w:color w:val="0000FF"/>
          <w:sz w:val="20"/>
          <w:szCs w:val="20"/>
        </w:rPr>
        <w:t>blue</w:t>
      </w:r>
      <w:r w:rsidR="00DF7E9A" w:rsidRPr="009468DF">
        <w:rPr>
          <w:sz w:val="20"/>
          <w:szCs w:val="20"/>
        </w:rPr>
        <w:t xml:space="preserve"> a</w:t>
      </w:r>
      <w:r w:rsidR="00245CA3" w:rsidRPr="009468DF">
        <w:rPr>
          <w:sz w:val="20"/>
          <w:szCs w:val="20"/>
        </w:rPr>
        <w:t>re quantities used for these calculations obtained in the communit</w:t>
      </w:r>
      <w:r w:rsidR="00DF7E9A" w:rsidRPr="009468DF">
        <w:rPr>
          <w:sz w:val="20"/>
          <w:szCs w:val="20"/>
        </w:rPr>
        <w:t xml:space="preserve">y-based survey and in </w:t>
      </w:r>
      <w:r w:rsidR="005D077A" w:rsidRPr="009468DF">
        <w:rPr>
          <w:color w:val="FF0000"/>
          <w:sz w:val="20"/>
          <w:szCs w:val="20"/>
        </w:rPr>
        <w:t>red</w:t>
      </w:r>
      <w:r w:rsidR="00DF7E9A" w:rsidRPr="009468DF">
        <w:rPr>
          <w:color w:val="FF0000"/>
          <w:sz w:val="20"/>
          <w:szCs w:val="20"/>
        </w:rPr>
        <w:t xml:space="preserve"> </w:t>
      </w:r>
      <w:r w:rsidR="00DF7E9A" w:rsidRPr="009468DF">
        <w:rPr>
          <w:sz w:val="20"/>
          <w:szCs w:val="20"/>
        </w:rPr>
        <w:t>a</w:t>
      </w:r>
      <w:r w:rsidR="00245CA3" w:rsidRPr="009468DF">
        <w:rPr>
          <w:sz w:val="20"/>
          <w:szCs w:val="20"/>
        </w:rPr>
        <w:t>re quantities obtained in the school-based survey.</w:t>
      </w:r>
      <w:r w:rsidR="002022E3" w:rsidRPr="009468DF">
        <w:rPr>
          <w:sz w:val="20"/>
          <w:szCs w:val="20"/>
        </w:rPr>
        <w:t xml:space="preserve"> In </w:t>
      </w:r>
      <w:r w:rsidR="002022E3" w:rsidRPr="009468DF">
        <w:rPr>
          <w:color w:val="7030A0"/>
          <w:sz w:val="20"/>
          <w:szCs w:val="20"/>
        </w:rPr>
        <w:t>purple</w:t>
      </w:r>
      <w:r w:rsidR="002022E3" w:rsidRPr="009468DF">
        <w:rPr>
          <w:sz w:val="20"/>
          <w:szCs w:val="20"/>
        </w:rPr>
        <w:t xml:space="preserve"> are estimates combining data from the community and the school.</w:t>
      </w:r>
    </w:p>
    <w:p w14:paraId="573CE005" w14:textId="77777777" w:rsidR="004370A5" w:rsidRPr="009468DF" w:rsidRDefault="004370A5" w:rsidP="009468DF">
      <w:pPr>
        <w:rPr>
          <w:sz w:val="20"/>
          <w:szCs w:val="20"/>
        </w:rPr>
      </w:pPr>
    </w:p>
    <w:p w14:paraId="60D643B2" w14:textId="68150783" w:rsidR="004370A5" w:rsidRPr="009468DF" w:rsidRDefault="004370A5" w:rsidP="009468DF">
      <w:pPr>
        <w:rPr>
          <w:b/>
          <w:i/>
          <w:sz w:val="20"/>
          <w:szCs w:val="20"/>
        </w:rPr>
      </w:pPr>
      <w:r w:rsidRPr="009468DF">
        <w:rPr>
          <w:b/>
          <w:i/>
          <w:sz w:val="20"/>
          <w:szCs w:val="20"/>
        </w:rPr>
        <w:t xml:space="preserve">Impact </w:t>
      </w:r>
      <w:r w:rsidR="008C378B" w:rsidRPr="009468DF">
        <w:rPr>
          <w:b/>
          <w:i/>
          <w:sz w:val="20"/>
          <w:szCs w:val="20"/>
        </w:rPr>
        <w:t>on gametocyte prevalence</w:t>
      </w:r>
      <w:r w:rsidRPr="009468DF">
        <w:rPr>
          <w:b/>
          <w:i/>
          <w:sz w:val="20"/>
          <w:szCs w:val="20"/>
        </w:rPr>
        <w:t xml:space="preserve"> in communities </w:t>
      </w:r>
    </w:p>
    <w:p w14:paraId="26803D62" w14:textId="71484907" w:rsidR="00882D1C" w:rsidRPr="009468DF" w:rsidRDefault="00882D1C" w:rsidP="009468DF">
      <w:pPr>
        <w:rPr>
          <w:sz w:val="20"/>
          <w:szCs w:val="20"/>
        </w:rPr>
      </w:pPr>
      <w:r w:rsidRPr="009468DF">
        <w:rPr>
          <w:sz w:val="20"/>
          <w:szCs w:val="20"/>
        </w:rPr>
        <w:t xml:space="preserve">This analysis required estimating two quantities: a) </w:t>
      </w:r>
      <w:r w:rsidR="000F3891" w:rsidRPr="009468DF">
        <w:rPr>
          <w:sz w:val="20"/>
          <w:szCs w:val="20"/>
        </w:rPr>
        <w:t>the number of gametocyte carriers in the rainy and dry seasons (</w:t>
      </w:r>
      <w:r w:rsidR="00245CA3" w:rsidRPr="009468DF">
        <w:rPr>
          <w:i/>
          <w:sz w:val="20"/>
          <w:szCs w:val="20"/>
        </w:rPr>
        <w:t>k = 1 for rainy and 2 for dry</w:t>
      </w:r>
      <w:r w:rsidR="000F3891" w:rsidRPr="009468DF">
        <w:rPr>
          <w:sz w:val="20"/>
          <w:szCs w:val="20"/>
        </w:rPr>
        <w:t>), in the absence of an intervention</w:t>
      </w:r>
      <w:r w:rsidR="00F96502" w:rsidRPr="009468DF">
        <w:rPr>
          <w:sz w:val="20"/>
          <w:szCs w:val="20"/>
        </w:rPr>
        <w:t xml:space="preserve"> at baseline (</w:t>
      </w:r>
      <w:r w:rsidR="00F96502" w:rsidRPr="009468DF">
        <w:rPr>
          <w:i/>
          <w:sz w:val="20"/>
          <w:szCs w:val="20"/>
        </w:rPr>
        <w:t xml:space="preserve">t = </w:t>
      </w:r>
      <w:r w:rsidR="00F96502" w:rsidRPr="009468DF">
        <w:rPr>
          <w:sz w:val="20"/>
          <w:szCs w:val="20"/>
        </w:rPr>
        <w:t>0)</w:t>
      </w:r>
      <w:r w:rsidR="000F3891" w:rsidRPr="009468DF">
        <w:rPr>
          <w:sz w:val="20"/>
          <w:szCs w:val="20"/>
        </w:rPr>
        <w:t xml:space="preserve">, in the school-aged population of each community (sac) served by each </w:t>
      </w:r>
      <w:proofErr w:type="spellStart"/>
      <w:r w:rsidR="000F3891" w:rsidRPr="009468DF">
        <w:rPr>
          <w:i/>
          <w:sz w:val="20"/>
          <w:szCs w:val="20"/>
        </w:rPr>
        <w:t>i</w:t>
      </w:r>
      <w:proofErr w:type="spellEnd"/>
      <w:r w:rsidR="000F3891" w:rsidRPr="009468DF">
        <w:rPr>
          <w:i/>
          <w:sz w:val="20"/>
          <w:szCs w:val="20"/>
        </w:rPr>
        <w:t xml:space="preserve"> </w:t>
      </w:r>
      <w:r w:rsidR="00DF7E9A" w:rsidRPr="009468DF">
        <w:rPr>
          <w:sz w:val="20"/>
          <w:szCs w:val="20"/>
        </w:rPr>
        <w:t>of the four</w:t>
      </w:r>
      <w:r w:rsidR="000F3891" w:rsidRPr="009468DF">
        <w:rPr>
          <w:sz w:val="20"/>
          <w:szCs w:val="20"/>
        </w:rPr>
        <w:t xml:space="preserve"> schools (</w:t>
      </w:r>
      <w:proofErr w:type="spellStart"/>
      <w:r w:rsidR="000F3891" w:rsidRPr="009468DF">
        <w:rPr>
          <w:i/>
          <w:sz w:val="20"/>
          <w:szCs w:val="20"/>
        </w:rPr>
        <w:t>i</w:t>
      </w:r>
      <w:proofErr w:type="spellEnd"/>
      <w:r w:rsidR="000F3891" w:rsidRPr="009468DF">
        <w:rPr>
          <w:i/>
          <w:sz w:val="20"/>
          <w:szCs w:val="20"/>
        </w:rPr>
        <w:t xml:space="preserve"> </w:t>
      </w:r>
      <w:r w:rsidR="00DF7E9A" w:rsidRPr="009468DF">
        <w:rPr>
          <w:sz w:val="20"/>
          <w:szCs w:val="20"/>
        </w:rPr>
        <w:t>= 1….4</w:t>
      </w:r>
      <w:r w:rsidR="000F3891" w:rsidRPr="009468DF">
        <w:rPr>
          <w:sz w:val="20"/>
          <w:szCs w:val="20"/>
        </w:rPr>
        <w:t>)</w:t>
      </w:r>
      <w:r w:rsidRPr="009468DF">
        <w:rPr>
          <w:sz w:val="20"/>
          <w:szCs w:val="20"/>
        </w:rPr>
        <w:t xml:space="preserve">, i.e., </w:t>
      </w:r>
      <w:r w:rsidR="000327C6" w:rsidRPr="009468DF">
        <w:rPr>
          <w:noProof/>
          <w:position w:val="-18"/>
          <w:sz w:val="20"/>
          <w:szCs w:val="20"/>
        </w:rPr>
        <w:object w:dxaOrig="2000" w:dyaOrig="460" w14:anchorId="7FB20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 style="width:100.4pt;height:23.35pt;mso-width-percent:0;mso-height-percent:0;mso-width-percent:0;mso-height-percent:0" o:ole="">
            <v:imagedata r:id="rId9" o:title=""/>
          </v:shape>
          <o:OLEObject Type="Embed" ProgID="Equation.DSMT4" ShapeID="_x0000_i1070" DrawAspect="Content" ObjectID="_1668239826" r:id="rId10"/>
        </w:object>
      </w:r>
      <w:r w:rsidRPr="009468DF">
        <w:rPr>
          <w:sz w:val="20"/>
          <w:szCs w:val="20"/>
        </w:rPr>
        <w:t>; b) the number of gametocyte carriers in a given season at one, two, and six weeks after treatment (</w:t>
      </w:r>
      <w:r w:rsidRPr="009468DF">
        <w:rPr>
          <w:i/>
          <w:sz w:val="20"/>
          <w:szCs w:val="20"/>
        </w:rPr>
        <w:t>t</w:t>
      </w:r>
      <w:r w:rsidR="00F96502" w:rsidRPr="009468DF">
        <w:rPr>
          <w:i/>
          <w:sz w:val="20"/>
          <w:szCs w:val="20"/>
        </w:rPr>
        <w:t>=j</w:t>
      </w:r>
      <w:r w:rsidRPr="009468DF">
        <w:rPr>
          <w:i/>
          <w:sz w:val="20"/>
          <w:szCs w:val="20"/>
        </w:rPr>
        <w:t xml:space="preserve"> </w:t>
      </w:r>
      <w:r w:rsidRPr="009468DF">
        <w:rPr>
          <w:sz w:val="20"/>
          <w:szCs w:val="20"/>
        </w:rPr>
        <w:t xml:space="preserve">for </w:t>
      </w:r>
      <w:r w:rsidRPr="009468DF">
        <w:rPr>
          <w:i/>
          <w:sz w:val="20"/>
          <w:szCs w:val="20"/>
        </w:rPr>
        <w:t>j</w:t>
      </w:r>
      <w:r w:rsidR="00E57EBA" w:rsidRPr="009468DF">
        <w:rPr>
          <w:sz w:val="20"/>
          <w:szCs w:val="20"/>
        </w:rPr>
        <w:t>=1, 2, and 6 weeks</w:t>
      </w:r>
      <w:r w:rsidRPr="009468DF">
        <w:rPr>
          <w:sz w:val="20"/>
          <w:szCs w:val="20"/>
        </w:rPr>
        <w:t>) in the school-aged children of the communities served by each school if RDT positive children would have received treatment in the school</w:t>
      </w:r>
      <w:r w:rsidR="00E57EBA" w:rsidRPr="009468DF">
        <w:rPr>
          <w:sz w:val="20"/>
          <w:szCs w:val="20"/>
        </w:rPr>
        <w:t xml:space="preserve"> at baseline (</w:t>
      </w:r>
      <w:r w:rsidR="00E57EBA" w:rsidRPr="009468DF">
        <w:rPr>
          <w:i/>
          <w:sz w:val="20"/>
          <w:szCs w:val="20"/>
        </w:rPr>
        <w:t xml:space="preserve">t = </w:t>
      </w:r>
      <w:r w:rsidR="00E57EBA" w:rsidRPr="009468DF">
        <w:rPr>
          <w:sz w:val="20"/>
          <w:szCs w:val="20"/>
        </w:rPr>
        <w:t>0)</w:t>
      </w:r>
      <w:r w:rsidRPr="009468DF">
        <w:rPr>
          <w:sz w:val="20"/>
          <w:szCs w:val="20"/>
        </w:rPr>
        <w:t xml:space="preserve">, i.e., </w:t>
      </w:r>
      <w:r w:rsidR="000327C6" w:rsidRPr="009468DF">
        <w:rPr>
          <w:noProof/>
          <w:position w:val="-20"/>
          <w:sz w:val="20"/>
          <w:szCs w:val="20"/>
        </w:rPr>
        <w:object w:dxaOrig="1860" w:dyaOrig="480" w14:anchorId="054BAC18">
          <v:shape id="_x0000_i1069" type="#_x0000_t75" alt="" style="width:92.2pt;height:23.35pt;mso-width-percent:0;mso-height-percent:0;mso-width-percent:0;mso-height-percent:0" o:ole="">
            <v:imagedata r:id="rId11" o:title=""/>
          </v:shape>
          <o:OLEObject Type="Embed" ProgID="Equation.DSMT4" ShapeID="_x0000_i1069" DrawAspect="Content" ObjectID="_1668239827" r:id="rId12"/>
        </w:object>
      </w:r>
      <w:r w:rsidRPr="009468DF">
        <w:rPr>
          <w:sz w:val="20"/>
          <w:szCs w:val="20"/>
        </w:rPr>
        <w:t>.</w:t>
      </w:r>
    </w:p>
    <w:p w14:paraId="714AD777" w14:textId="77777777" w:rsidR="00882D1C" w:rsidRPr="009468DF" w:rsidRDefault="00882D1C" w:rsidP="009468DF">
      <w:pPr>
        <w:rPr>
          <w:sz w:val="20"/>
          <w:szCs w:val="20"/>
        </w:rPr>
      </w:pPr>
    </w:p>
    <w:p w14:paraId="64FE3619" w14:textId="48DF3262" w:rsidR="000F3891" w:rsidRPr="009468DF" w:rsidRDefault="00882D1C" w:rsidP="009468DF">
      <w:pPr>
        <w:rPr>
          <w:sz w:val="20"/>
          <w:szCs w:val="20"/>
        </w:rPr>
      </w:pPr>
      <w:r w:rsidRPr="009468DF">
        <w:rPr>
          <w:sz w:val="20"/>
          <w:szCs w:val="20"/>
        </w:rPr>
        <w:t xml:space="preserve">First, to estimate </w:t>
      </w:r>
      <w:r w:rsidR="000327C6" w:rsidRPr="009468DF">
        <w:rPr>
          <w:noProof/>
          <w:position w:val="-18"/>
          <w:sz w:val="20"/>
          <w:szCs w:val="20"/>
        </w:rPr>
        <w:object w:dxaOrig="2000" w:dyaOrig="460" w14:anchorId="0E58C564">
          <v:shape id="_x0000_i1068" type="#_x0000_t75" alt="" style="width:100.4pt;height:23.35pt;mso-width-percent:0;mso-height-percent:0;mso-width-percent:0;mso-height-percent:0" o:ole="">
            <v:imagedata r:id="rId13" o:title=""/>
          </v:shape>
          <o:OLEObject Type="Embed" ProgID="Equation.DSMT4" ShapeID="_x0000_i1068" DrawAspect="Content" ObjectID="_1668239828" r:id="rId14"/>
        </w:object>
      </w:r>
      <w:r w:rsidRPr="009468DF">
        <w:rPr>
          <w:sz w:val="20"/>
          <w:szCs w:val="20"/>
        </w:rPr>
        <w:t xml:space="preserve">, we assumed that it was </w:t>
      </w:r>
      <w:r w:rsidR="000F3891" w:rsidRPr="009468DF">
        <w:rPr>
          <w:sz w:val="20"/>
          <w:szCs w:val="20"/>
        </w:rPr>
        <w:t>binomially distributed</w:t>
      </w:r>
      <w:r w:rsidR="00F96502" w:rsidRPr="009468DF">
        <w:rPr>
          <w:sz w:val="20"/>
          <w:szCs w:val="20"/>
        </w:rPr>
        <w:t xml:space="preserve"> and was constant for every</w:t>
      </w:r>
      <w:r w:rsidR="0094151E" w:rsidRPr="009468DF">
        <w:rPr>
          <w:sz w:val="20"/>
          <w:szCs w:val="20"/>
        </w:rPr>
        <w:t xml:space="preserve"> </w:t>
      </w:r>
      <w:r w:rsidR="0094151E" w:rsidRPr="009468DF">
        <w:rPr>
          <w:i/>
          <w:sz w:val="20"/>
          <w:szCs w:val="20"/>
        </w:rPr>
        <w:t>t=j</w:t>
      </w:r>
      <w:r w:rsidR="00F96502" w:rsidRPr="009468DF">
        <w:rPr>
          <w:sz w:val="20"/>
          <w:szCs w:val="20"/>
        </w:rPr>
        <w:t xml:space="preserve"> , i.e., it was the same 1, 2, and 6 weeks after treatment.</w:t>
      </w:r>
    </w:p>
    <w:p w14:paraId="076E5306" w14:textId="056C6ABD" w:rsidR="000F3891" w:rsidRPr="009468DF" w:rsidRDefault="000327C6" w:rsidP="009468DF">
      <w:pPr>
        <w:jc w:val="center"/>
        <w:rPr>
          <w:sz w:val="20"/>
          <w:szCs w:val="20"/>
        </w:rPr>
      </w:pPr>
      <w:r w:rsidRPr="009468DF">
        <w:rPr>
          <w:noProof/>
          <w:position w:val="-18"/>
          <w:sz w:val="20"/>
          <w:szCs w:val="20"/>
        </w:rPr>
        <w:object w:dxaOrig="2000" w:dyaOrig="460" w14:anchorId="65A8013B">
          <v:shape id="_x0000_i1067" type="#_x0000_t75" alt="" style="width:100.4pt;height:23.35pt;mso-width-percent:0;mso-height-percent:0;mso-width-percent:0;mso-height-percent:0" o:ole="">
            <v:imagedata r:id="rId15" o:title=""/>
          </v:shape>
          <o:OLEObject Type="Embed" ProgID="Equation.DSMT4" ShapeID="_x0000_i1067" DrawAspect="Content" ObjectID="_1668239829" r:id="rId16"/>
        </w:object>
      </w:r>
      <w:r w:rsidR="000F3891" w:rsidRPr="009468DF">
        <w:rPr>
          <w:sz w:val="20"/>
          <w:szCs w:val="20"/>
        </w:rPr>
        <w:t>~</w:t>
      </w:r>
      <w:r w:rsidRPr="009468DF">
        <w:rPr>
          <w:noProof/>
          <w:position w:val="-18"/>
          <w:sz w:val="20"/>
          <w:szCs w:val="20"/>
        </w:rPr>
        <w:object w:dxaOrig="4840" w:dyaOrig="460" w14:anchorId="4E9ED16E">
          <v:shape id="_x0000_i1066" type="#_x0000_t75" alt="" style="width:241.25pt;height:23.35pt;mso-width-percent:0;mso-height-percent:0;mso-width-percent:0;mso-height-percent:0" o:ole="">
            <v:imagedata r:id="rId17" o:title=""/>
          </v:shape>
          <o:OLEObject Type="Embed" ProgID="Equation.DSMT4" ShapeID="_x0000_i1066" DrawAspect="Content" ObjectID="_1668239830" r:id="rId18"/>
        </w:object>
      </w:r>
      <w:r w:rsidR="00A25308" w:rsidRPr="009468DF">
        <w:rPr>
          <w:noProof/>
          <w:sz w:val="20"/>
          <w:szCs w:val="20"/>
        </w:rPr>
        <w:t xml:space="preserve">     (1)</w:t>
      </w:r>
    </w:p>
    <w:p w14:paraId="1668424D" w14:textId="77777777" w:rsidR="000F3891" w:rsidRPr="009468DF" w:rsidRDefault="000F3891" w:rsidP="009468DF">
      <w:pPr>
        <w:rPr>
          <w:sz w:val="20"/>
          <w:szCs w:val="20"/>
        </w:rPr>
      </w:pPr>
    </w:p>
    <w:p w14:paraId="1BC405FB" w14:textId="5AC89A05" w:rsidR="00245CA3" w:rsidRPr="009468DF" w:rsidRDefault="000F3891" w:rsidP="009468DF">
      <w:pPr>
        <w:rPr>
          <w:sz w:val="20"/>
          <w:szCs w:val="20"/>
        </w:rPr>
      </w:pPr>
      <w:r w:rsidRPr="009468DF">
        <w:rPr>
          <w:sz w:val="20"/>
          <w:szCs w:val="20"/>
        </w:rPr>
        <w:t>In this</w:t>
      </w:r>
      <w:r w:rsidR="00245CA3" w:rsidRPr="009468DF">
        <w:rPr>
          <w:sz w:val="20"/>
          <w:szCs w:val="20"/>
        </w:rPr>
        <w:t xml:space="preserve"> distribution, the quantity</w:t>
      </w:r>
      <w:r w:rsidRPr="009468DF">
        <w:rPr>
          <w:sz w:val="20"/>
          <w:szCs w:val="20"/>
        </w:rPr>
        <w:t xml:space="preserve"> </w:t>
      </w:r>
      <w:r w:rsidR="000327C6" w:rsidRPr="009468DF">
        <w:rPr>
          <w:noProof/>
          <w:position w:val="-14"/>
          <w:sz w:val="20"/>
          <w:szCs w:val="20"/>
        </w:rPr>
        <w:object w:dxaOrig="440" w:dyaOrig="420" w14:anchorId="1F0EC946">
          <v:shape id="_x0000_i1065" type="#_x0000_t75" alt="" style="width:22.1pt;height:20.2pt;mso-width-percent:0;mso-height-percent:0;mso-width-percent:0;mso-height-percent:0" o:ole="">
            <v:imagedata r:id="rId19" o:title=""/>
          </v:shape>
          <o:OLEObject Type="Embed" ProgID="Equation.DSMT4" ShapeID="_x0000_i1065" DrawAspect="Content" ObjectID="_1668239831" r:id="rId20"/>
        </w:object>
      </w:r>
      <w:r w:rsidRPr="009468DF">
        <w:rPr>
          <w:sz w:val="20"/>
          <w:szCs w:val="20"/>
        </w:rPr>
        <w:t>represents the proportion of gametocyte positive school-aged children</w:t>
      </w:r>
      <w:r w:rsidR="00245CA3" w:rsidRPr="009468DF">
        <w:rPr>
          <w:sz w:val="20"/>
          <w:szCs w:val="20"/>
        </w:rPr>
        <w:t xml:space="preserve"> in the community of school </w:t>
      </w:r>
      <w:proofErr w:type="spellStart"/>
      <w:r w:rsidR="00245CA3" w:rsidRPr="009468DF">
        <w:rPr>
          <w:i/>
          <w:sz w:val="20"/>
          <w:szCs w:val="20"/>
        </w:rPr>
        <w:t>i</w:t>
      </w:r>
      <w:proofErr w:type="spellEnd"/>
      <w:r w:rsidR="00245CA3" w:rsidRPr="009468DF">
        <w:rPr>
          <w:i/>
          <w:sz w:val="20"/>
          <w:szCs w:val="20"/>
        </w:rPr>
        <w:t xml:space="preserve"> </w:t>
      </w:r>
      <w:r w:rsidR="00245CA3" w:rsidRPr="009468DF">
        <w:rPr>
          <w:sz w:val="20"/>
          <w:szCs w:val="20"/>
        </w:rPr>
        <w:t xml:space="preserve">in a given season </w:t>
      </w:r>
      <w:r w:rsidR="00245CA3" w:rsidRPr="009468DF">
        <w:rPr>
          <w:i/>
          <w:sz w:val="20"/>
          <w:szCs w:val="20"/>
        </w:rPr>
        <w:t>k</w:t>
      </w:r>
      <w:r w:rsidR="00245CA3" w:rsidRPr="009468DF">
        <w:rPr>
          <w:sz w:val="20"/>
          <w:szCs w:val="20"/>
        </w:rPr>
        <w:t xml:space="preserve"> or </w:t>
      </w:r>
      <w:r w:rsidR="000327C6" w:rsidRPr="009468DF">
        <w:rPr>
          <w:noProof/>
          <w:position w:val="-16"/>
          <w:sz w:val="20"/>
          <w:szCs w:val="20"/>
        </w:rPr>
        <w:object w:dxaOrig="3700" w:dyaOrig="440" w14:anchorId="5D4A7505">
          <v:shape id="_x0000_i1064" type="#_x0000_t75" alt="" style="width:167.35pt;height:19.6pt;mso-width-percent:0;mso-height-percent:0;mso-width-percent:0;mso-height-percent:0" o:ole="">
            <v:imagedata r:id="rId21" o:title=""/>
          </v:shape>
          <o:OLEObject Type="Embed" ProgID="Equation.DSMT4" ShapeID="_x0000_i1064" DrawAspect="Content" ObjectID="_1668239832" r:id="rId22"/>
        </w:object>
      </w:r>
      <w:r w:rsidR="00E57EBA" w:rsidRPr="009468DF">
        <w:rPr>
          <w:sz w:val="20"/>
          <w:szCs w:val="20"/>
        </w:rPr>
        <w:t>at baseline</w:t>
      </w:r>
      <w:r w:rsidR="00245CA3" w:rsidRPr="009468DF">
        <w:rPr>
          <w:sz w:val="20"/>
          <w:szCs w:val="20"/>
        </w:rPr>
        <w:t xml:space="preserve">. That quantity was estimated in the </w:t>
      </w:r>
      <w:r w:rsidR="00E57EBA" w:rsidRPr="009468DF">
        <w:rPr>
          <w:sz w:val="20"/>
          <w:szCs w:val="20"/>
        </w:rPr>
        <w:t xml:space="preserve">cross-sectional </w:t>
      </w:r>
      <w:r w:rsidR="00245CA3" w:rsidRPr="009468DF">
        <w:rPr>
          <w:sz w:val="20"/>
          <w:szCs w:val="20"/>
        </w:rPr>
        <w:t>community-based survey (and thus, is in blue)</w:t>
      </w:r>
      <w:r w:rsidR="00F96502" w:rsidRPr="009468DF">
        <w:rPr>
          <w:sz w:val="20"/>
          <w:szCs w:val="20"/>
        </w:rPr>
        <w:t xml:space="preserve"> at one point in time and assumed to be constant for </w:t>
      </w:r>
      <w:r w:rsidR="00F96502" w:rsidRPr="009468DF">
        <w:rPr>
          <w:i/>
          <w:sz w:val="20"/>
          <w:szCs w:val="20"/>
        </w:rPr>
        <w:t>t</w:t>
      </w:r>
      <w:r w:rsidR="00F96502" w:rsidRPr="009468DF">
        <w:rPr>
          <w:sz w:val="20"/>
          <w:szCs w:val="20"/>
        </w:rPr>
        <w:t xml:space="preserve"> = 1,2 and 6 weeks</w:t>
      </w:r>
      <w:r w:rsidR="00245CA3" w:rsidRPr="009468DF">
        <w:rPr>
          <w:sz w:val="20"/>
          <w:szCs w:val="20"/>
        </w:rPr>
        <w:t xml:space="preserve">. The quantity </w:t>
      </w:r>
      <w:r w:rsidRPr="009468DF">
        <w:rPr>
          <w:sz w:val="20"/>
          <w:szCs w:val="20"/>
        </w:rPr>
        <w:t xml:space="preserve"> </w:t>
      </w:r>
      <w:r w:rsidR="000327C6" w:rsidRPr="009468DF">
        <w:rPr>
          <w:noProof/>
          <w:position w:val="-18"/>
          <w:sz w:val="20"/>
          <w:szCs w:val="20"/>
        </w:rPr>
        <w:object w:dxaOrig="1560" w:dyaOrig="440" w14:anchorId="2EE339EF">
          <v:shape id="_x0000_i1063" type="#_x0000_t75" alt="" style="width:79.6pt;height:22.1pt;mso-width-percent:0;mso-height-percent:0;mso-width-percent:0;mso-height-percent:0" o:ole="">
            <v:imagedata r:id="rId23" o:title=""/>
          </v:shape>
          <o:OLEObject Type="Embed" ProgID="Equation.DSMT4" ShapeID="_x0000_i1063" DrawAspect="Content" ObjectID="_1668239833" r:id="rId24"/>
        </w:object>
      </w:r>
      <w:r w:rsidR="00245CA3" w:rsidRPr="009468DF">
        <w:rPr>
          <w:sz w:val="20"/>
          <w:szCs w:val="20"/>
        </w:rPr>
        <w:t xml:space="preserve">was the number of school-aged children that would </w:t>
      </w:r>
      <w:r w:rsidR="00E57EBA" w:rsidRPr="009468DF">
        <w:rPr>
          <w:sz w:val="20"/>
          <w:szCs w:val="20"/>
        </w:rPr>
        <w:t xml:space="preserve">have </w:t>
      </w:r>
      <w:r w:rsidR="00245CA3" w:rsidRPr="009468DF">
        <w:rPr>
          <w:sz w:val="20"/>
          <w:szCs w:val="20"/>
        </w:rPr>
        <w:t>attend</w:t>
      </w:r>
      <w:r w:rsidR="00E57EBA" w:rsidRPr="009468DF">
        <w:rPr>
          <w:sz w:val="20"/>
          <w:szCs w:val="20"/>
        </w:rPr>
        <w:t>ed</w:t>
      </w:r>
      <w:r w:rsidR="00245CA3" w:rsidRPr="009468DF">
        <w:rPr>
          <w:sz w:val="20"/>
          <w:szCs w:val="20"/>
        </w:rPr>
        <w:t xml:space="preserve"> school and thus would be candidate to t</w:t>
      </w:r>
      <w:r w:rsidR="00DF7E9A" w:rsidRPr="009468DF">
        <w:rPr>
          <w:sz w:val="20"/>
          <w:szCs w:val="20"/>
        </w:rPr>
        <w:t>he intervention in each of the four</w:t>
      </w:r>
      <w:r w:rsidR="00245CA3" w:rsidRPr="009468DF">
        <w:rPr>
          <w:sz w:val="20"/>
          <w:szCs w:val="20"/>
        </w:rPr>
        <w:t xml:space="preserve"> communities</w:t>
      </w:r>
      <w:r w:rsidR="00417A27" w:rsidRPr="009468DF">
        <w:rPr>
          <w:sz w:val="20"/>
          <w:szCs w:val="20"/>
        </w:rPr>
        <w:t xml:space="preserve">. This last quantity </w:t>
      </w:r>
      <w:r w:rsidR="00245CA3" w:rsidRPr="009468DF">
        <w:rPr>
          <w:sz w:val="20"/>
          <w:szCs w:val="20"/>
        </w:rPr>
        <w:t xml:space="preserve">was obtained by combining the proportion of school-aged children that </w:t>
      </w:r>
      <w:r w:rsidR="00DF7E9A" w:rsidRPr="009468DF">
        <w:rPr>
          <w:sz w:val="20"/>
          <w:szCs w:val="20"/>
        </w:rPr>
        <w:t>attended school in each of the four</w:t>
      </w:r>
      <w:r w:rsidR="00245CA3" w:rsidRPr="009468DF">
        <w:rPr>
          <w:sz w:val="20"/>
          <w:szCs w:val="20"/>
        </w:rPr>
        <w:t xml:space="preserve"> communities </w:t>
      </w:r>
      <w:r w:rsidR="00980BCC" w:rsidRPr="009468DF">
        <w:rPr>
          <w:sz w:val="20"/>
          <w:szCs w:val="20"/>
        </w:rPr>
        <w:t xml:space="preserve">(range 0.82 to 0.99) </w:t>
      </w:r>
      <w:r w:rsidR="00245CA3" w:rsidRPr="009468DF">
        <w:rPr>
          <w:sz w:val="20"/>
          <w:szCs w:val="20"/>
        </w:rPr>
        <w:t>with the observed number of schoo</w:t>
      </w:r>
      <w:r w:rsidR="00DF7E9A" w:rsidRPr="009468DF">
        <w:rPr>
          <w:sz w:val="20"/>
          <w:szCs w:val="20"/>
        </w:rPr>
        <w:t>l-aged children in each of the four</w:t>
      </w:r>
      <w:r w:rsidR="00245CA3" w:rsidRPr="009468DF">
        <w:rPr>
          <w:sz w:val="20"/>
          <w:szCs w:val="20"/>
        </w:rPr>
        <w:t xml:space="preserve"> communities</w:t>
      </w:r>
      <w:r w:rsidR="00980BCC" w:rsidRPr="009468DF">
        <w:rPr>
          <w:sz w:val="20"/>
          <w:szCs w:val="20"/>
        </w:rPr>
        <w:t xml:space="preserve"> in each season (range 101 to 157)</w:t>
      </w:r>
      <w:r w:rsidR="00245CA3" w:rsidRPr="009468DF">
        <w:rPr>
          <w:sz w:val="20"/>
          <w:szCs w:val="20"/>
        </w:rPr>
        <w:t xml:space="preserve">. </w:t>
      </w:r>
      <w:r w:rsidR="00E57EBA" w:rsidRPr="009468DF">
        <w:rPr>
          <w:sz w:val="20"/>
          <w:szCs w:val="20"/>
        </w:rPr>
        <w:t xml:space="preserve">Both of these last quantities were </w:t>
      </w:r>
      <w:r w:rsidR="00E57EBA" w:rsidRPr="009468DF">
        <w:rPr>
          <w:sz w:val="20"/>
          <w:szCs w:val="20"/>
        </w:rPr>
        <w:lastRenderedPageBreak/>
        <w:t xml:space="preserve">measured in the cross-sectional community-based survey. </w:t>
      </w:r>
      <w:r w:rsidR="00245CA3" w:rsidRPr="009468DF">
        <w:rPr>
          <w:sz w:val="20"/>
          <w:szCs w:val="20"/>
        </w:rPr>
        <w:t xml:space="preserve">This </w:t>
      </w:r>
      <w:r w:rsidR="000327C6" w:rsidRPr="009468DF">
        <w:rPr>
          <w:noProof/>
          <w:position w:val="-18"/>
          <w:sz w:val="20"/>
          <w:szCs w:val="20"/>
        </w:rPr>
        <w:object w:dxaOrig="999" w:dyaOrig="440" w14:anchorId="567263DA">
          <v:shape id="_x0000_i1062" type="#_x0000_t75" alt="" style="width:49.9pt;height:22.1pt;mso-width-percent:0;mso-height-percent:0;mso-width-percent:0;mso-height-percent:0" o:ole="">
            <v:imagedata r:id="rId25" o:title=""/>
          </v:shape>
          <o:OLEObject Type="Embed" ProgID="Equation.DSMT4" ShapeID="_x0000_i1062" DrawAspect="Content" ObjectID="_1668239834" r:id="rId26"/>
        </w:object>
      </w:r>
      <w:r w:rsidR="00245CA3" w:rsidRPr="009468DF">
        <w:rPr>
          <w:sz w:val="20"/>
          <w:szCs w:val="20"/>
        </w:rPr>
        <w:t>was also assumed to be binomially distributed</w:t>
      </w:r>
      <w:r w:rsidR="00F96502" w:rsidRPr="009468DF">
        <w:rPr>
          <w:sz w:val="20"/>
          <w:szCs w:val="20"/>
        </w:rPr>
        <w:t xml:space="preserve">, constant over time, </w:t>
      </w:r>
      <w:r w:rsidR="00CD70BB" w:rsidRPr="009468DF">
        <w:rPr>
          <w:sz w:val="20"/>
          <w:szCs w:val="20"/>
        </w:rPr>
        <w:t>and</w:t>
      </w:r>
      <w:r w:rsidR="00F96502" w:rsidRPr="009468DF">
        <w:rPr>
          <w:sz w:val="20"/>
          <w:szCs w:val="20"/>
        </w:rPr>
        <w:t xml:space="preserve"> was</w:t>
      </w:r>
      <w:r w:rsidR="00CD70BB" w:rsidRPr="009468DF">
        <w:rPr>
          <w:sz w:val="20"/>
          <w:szCs w:val="20"/>
        </w:rPr>
        <w:t xml:space="preserve"> a function of two quantities:</w:t>
      </w:r>
    </w:p>
    <w:p w14:paraId="2923052C" w14:textId="4D37BE2F" w:rsidR="000F3891" w:rsidRPr="009468DF" w:rsidRDefault="000327C6" w:rsidP="009468DF">
      <w:pPr>
        <w:ind w:left="2160" w:firstLine="720"/>
        <w:rPr>
          <w:sz w:val="20"/>
          <w:szCs w:val="20"/>
        </w:rPr>
      </w:pPr>
      <w:r w:rsidRPr="009468DF">
        <w:rPr>
          <w:noProof/>
          <w:position w:val="-18"/>
          <w:sz w:val="20"/>
          <w:szCs w:val="20"/>
        </w:rPr>
        <w:object w:dxaOrig="4459" w:dyaOrig="440" w14:anchorId="3CCF1589">
          <v:shape id="_x0000_i1061" type="#_x0000_t75" alt="" style="width:223.6pt;height:22.1pt;mso-width-percent:0;mso-height-percent:0;mso-width-percent:0;mso-height-percent:0" o:ole="">
            <v:imagedata r:id="rId27" o:title=""/>
          </v:shape>
          <o:OLEObject Type="Embed" ProgID="Equation.DSMT4" ShapeID="_x0000_i1061" DrawAspect="Content" ObjectID="_1668239835" r:id="rId28"/>
        </w:object>
      </w:r>
      <w:r w:rsidR="00A25308" w:rsidRPr="009468DF">
        <w:rPr>
          <w:noProof/>
          <w:sz w:val="20"/>
          <w:szCs w:val="20"/>
        </w:rPr>
        <w:t xml:space="preserve"> </w:t>
      </w:r>
      <w:r w:rsidR="00A25308" w:rsidRPr="009468DF">
        <w:rPr>
          <w:noProof/>
          <w:sz w:val="20"/>
          <w:szCs w:val="20"/>
        </w:rPr>
        <w:tab/>
      </w:r>
      <w:r w:rsidR="00A25308" w:rsidRPr="009468DF">
        <w:rPr>
          <w:noProof/>
          <w:sz w:val="20"/>
          <w:szCs w:val="20"/>
        </w:rPr>
        <w:tab/>
        <w:t>(2)</w:t>
      </w:r>
    </w:p>
    <w:p w14:paraId="3F8A2A3F" w14:textId="2D1A358B" w:rsidR="000F3891" w:rsidRPr="009468DF" w:rsidRDefault="000327C6" w:rsidP="009468DF">
      <w:pPr>
        <w:rPr>
          <w:sz w:val="20"/>
          <w:szCs w:val="20"/>
        </w:rPr>
      </w:pPr>
      <w:r w:rsidRPr="009468DF">
        <w:rPr>
          <w:noProof/>
          <w:position w:val="-30"/>
          <w:sz w:val="20"/>
          <w:szCs w:val="20"/>
        </w:rPr>
        <w:object w:dxaOrig="13060" w:dyaOrig="580" w14:anchorId="7B65901A">
          <v:shape id="_x0000_i1060" type="#_x0000_t75" alt="" style="width:528pt;height:25.25pt;mso-width-percent:0;mso-height-percent:0;mso-width-percent:0;mso-height-percent:0" o:ole="">
            <v:imagedata r:id="rId29" o:title=""/>
          </v:shape>
          <o:OLEObject Type="Embed" ProgID="Equation.DSMT4" ShapeID="_x0000_i1060" DrawAspect="Content" ObjectID="_1668239836" r:id="rId30"/>
        </w:object>
      </w:r>
      <w:r w:rsidR="00CD70BB" w:rsidRPr="009468DF">
        <w:rPr>
          <w:sz w:val="20"/>
          <w:szCs w:val="20"/>
        </w:rPr>
        <w:t>. In other words</w:t>
      </w:r>
      <w:r w:rsidR="00E57EBA" w:rsidRPr="009468DF">
        <w:rPr>
          <w:sz w:val="20"/>
          <w:szCs w:val="20"/>
        </w:rPr>
        <w:t xml:space="preserve">, </w:t>
      </w:r>
      <w:r w:rsidRPr="009468DF">
        <w:rPr>
          <w:noProof/>
          <w:position w:val="-18"/>
          <w:sz w:val="20"/>
          <w:szCs w:val="20"/>
        </w:rPr>
        <w:object w:dxaOrig="999" w:dyaOrig="440" w14:anchorId="0AD1DF5A">
          <v:shape id="_x0000_i1059" type="#_x0000_t75" alt="" style="width:49.9pt;height:22.1pt;mso-width-percent:0;mso-height-percent:0;mso-width-percent:0;mso-height-percent:0" o:ole="">
            <v:imagedata r:id="rId31" o:title=""/>
          </v:shape>
          <o:OLEObject Type="Embed" ProgID="Equation.DSMT4" ShapeID="_x0000_i1059" DrawAspect="Content" ObjectID="_1668239837" r:id="rId32"/>
        </w:object>
      </w:r>
      <w:r w:rsidR="00E57EBA" w:rsidRPr="009468DF">
        <w:rPr>
          <w:sz w:val="20"/>
          <w:szCs w:val="20"/>
        </w:rPr>
        <w:t>represents</w:t>
      </w:r>
      <w:r w:rsidR="00CD70BB" w:rsidRPr="009468DF">
        <w:rPr>
          <w:sz w:val="20"/>
          <w:szCs w:val="20"/>
        </w:rPr>
        <w:t xml:space="preserve"> the proportion of school-aged children attending schools in each community that was estimated in the </w:t>
      </w:r>
      <w:r w:rsidR="00E57EBA" w:rsidRPr="009468DF">
        <w:rPr>
          <w:sz w:val="20"/>
          <w:szCs w:val="20"/>
        </w:rPr>
        <w:t xml:space="preserve">cross-sectional </w:t>
      </w:r>
      <w:r w:rsidR="00CD70BB" w:rsidRPr="009468DF">
        <w:rPr>
          <w:sz w:val="20"/>
          <w:szCs w:val="20"/>
        </w:rPr>
        <w:t>community-based survey. That proportion was found to vary by gender and</w:t>
      </w:r>
      <w:r w:rsidR="00E57EBA" w:rsidRPr="009468DF">
        <w:rPr>
          <w:sz w:val="20"/>
          <w:szCs w:val="20"/>
        </w:rPr>
        <w:t xml:space="preserve">, thus, </w:t>
      </w:r>
      <w:r w:rsidR="00CD70BB" w:rsidRPr="009468DF">
        <w:rPr>
          <w:sz w:val="20"/>
          <w:szCs w:val="20"/>
        </w:rPr>
        <w:t xml:space="preserve">was weighted over gender. The quantity </w:t>
      </w:r>
      <w:r w:rsidRPr="009468DF">
        <w:rPr>
          <w:noProof/>
          <w:position w:val="-18"/>
          <w:sz w:val="20"/>
          <w:szCs w:val="20"/>
        </w:rPr>
        <w:object w:dxaOrig="1620" w:dyaOrig="440" w14:anchorId="0F6ABE42">
          <v:shape id="_x0000_i1058" type="#_x0000_t75" alt="" style="width:82.1pt;height:22.1pt;mso-width-percent:0;mso-height-percent:0;mso-width-percent:0;mso-height-percent:0" o:ole="">
            <v:imagedata r:id="rId33" o:title=""/>
          </v:shape>
          <o:OLEObject Type="Embed" ProgID="Equation.DSMT4" ShapeID="_x0000_i1058" DrawAspect="Content" ObjectID="_1668239838" r:id="rId34"/>
        </w:object>
      </w:r>
      <w:r w:rsidR="00CD70BB" w:rsidRPr="009468DF">
        <w:rPr>
          <w:sz w:val="20"/>
          <w:szCs w:val="20"/>
        </w:rPr>
        <w:t>was the observed population of school-aged children in each community at each season.</w:t>
      </w:r>
      <w:r w:rsidR="002B7E6B" w:rsidRPr="009468DF">
        <w:rPr>
          <w:sz w:val="20"/>
          <w:szCs w:val="20"/>
        </w:rPr>
        <w:t xml:space="preserve"> </w:t>
      </w:r>
      <w:r w:rsidR="00E57EBA" w:rsidRPr="009468DF">
        <w:rPr>
          <w:sz w:val="20"/>
          <w:szCs w:val="20"/>
        </w:rPr>
        <w:t>Therefore,</w:t>
      </w:r>
      <w:r w:rsidRPr="009468DF">
        <w:rPr>
          <w:noProof/>
          <w:position w:val="-18"/>
          <w:sz w:val="20"/>
          <w:szCs w:val="20"/>
        </w:rPr>
        <w:object w:dxaOrig="1560" w:dyaOrig="440" w14:anchorId="07DB0546">
          <v:shape id="_x0000_i1057" type="#_x0000_t75" alt="" style="width:79.6pt;height:22.1pt;mso-width-percent:0;mso-height-percent:0;mso-width-percent:0;mso-height-percent:0" o:ole="">
            <v:imagedata r:id="rId35" o:title=""/>
          </v:shape>
          <o:OLEObject Type="Embed" ProgID="Equation.DSMT4" ShapeID="_x0000_i1057" DrawAspect="Content" ObjectID="_1668239839" r:id="rId36"/>
        </w:object>
      </w:r>
      <w:r w:rsidR="00E57EBA" w:rsidRPr="009468DF">
        <w:rPr>
          <w:sz w:val="20"/>
          <w:szCs w:val="20"/>
        </w:rPr>
        <w:t>was estimated through</w:t>
      </w:r>
      <w:r w:rsidR="002B7E6B" w:rsidRPr="009468DF">
        <w:rPr>
          <w:sz w:val="20"/>
          <w:szCs w:val="20"/>
        </w:rPr>
        <w:t xml:space="preserve"> the product  </w:t>
      </w:r>
      <w:r w:rsidRPr="009468DF">
        <w:rPr>
          <w:noProof/>
          <w:position w:val="-18"/>
          <w:sz w:val="20"/>
          <w:szCs w:val="20"/>
        </w:rPr>
        <w:object w:dxaOrig="2740" w:dyaOrig="440" w14:anchorId="091A9C13">
          <v:shape id="_x0000_i1056" type="#_x0000_t75" alt="" style="width:137.7pt;height:22.1pt;mso-width-percent:0;mso-height-percent:0;mso-width-percent:0;mso-height-percent:0" o:ole="">
            <v:imagedata r:id="rId37" o:title=""/>
          </v:shape>
          <o:OLEObject Type="Embed" ProgID="Equation.DSMT4" ShapeID="_x0000_i1056" DrawAspect="Content" ObjectID="_1668239840" r:id="rId38"/>
        </w:object>
      </w:r>
      <w:r w:rsidR="00E57EBA" w:rsidRPr="009468DF">
        <w:rPr>
          <w:sz w:val="20"/>
          <w:szCs w:val="20"/>
        </w:rPr>
        <w:t>,</w:t>
      </w:r>
      <w:r w:rsidR="00305764" w:rsidRPr="009468DF">
        <w:rPr>
          <w:sz w:val="20"/>
          <w:szCs w:val="20"/>
        </w:rPr>
        <w:t xml:space="preserve"> </w:t>
      </w:r>
      <w:r w:rsidRPr="009468DF">
        <w:rPr>
          <w:noProof/>
          <w:position w:val="-18"/>
          <w:sz w:val="20"/>
          <w:szCs w:val="20"/>
        </w:rPr>
        <w:object w:dxaOrig="2000" w:dyaOrig="460" w14:anchorId="41C2AF35">
          <v:shape id="_x0000_i1055" type="#_x0000_t75" alt="" style="width:100.4pt;height:23.35pt;mso-width-percent:0;mso-height-percent:0;mso-width-percent:0;mso-height-percent:0" o:ole="">
            <v:imagedata r:id="rId39" o:title=""/>
          </v:shape>
          <o:OLEObject Type="Embed" ProgID="Equation.DSMT4" ShapeID="_x0000_i1055" DrawAspect="Content" ObjectID="_1668239841" r:id="rId40"/>
        </w:object>
      </w:r>
      <w:r w:rsidR="00E57EBA" w:rsidRPr="009468DF">
        <w:rPr>
          <w:sz w:val="20"/>
          <w:szCs w:val="20"/>
        </w:rPr>
        <w:t>was</w:t>
      </w:r>
      <w:r w:rsidR="00305764" w:rsidRPr="009468DF">
        <w:rPr>
          <w:sz w:val="20"/>
          <w:szCs w:val="20"/>
        </w:rPr>
        <w:t xml:space="preserve"> estimated through the product </w:t>
      </w:r>
      <w:r w:rsidR="002B7E6B" w:rsidRPr="009468DF">
        <w:rPr>
          <w:sz w:val="20"/>
          <w:szCs w:val="20"/>
        </w:rPr>
        <w:t xml:space="preserve"> </w:t>
      </w:r>
      <w:r w:rsidRPr="009468DF">
        <w:rPr>
          <w:noProof/>
          <w:position w:val="-18"/>
          <w:sz w:val="20"/>
          <w:szCs w:val="20"/>
        </w:rPr>
        <w:object w:dxaOrig="2120" w:dyaOrig="460" w14:anchorId="69A3FAA0">
          <v:shape id="_x0000_i1054" type="#_x0000_t75" alt="" style="width:106.1pt;height:23.35pt;mso-width-percent:0;mso-height-percent:0;mso-width-percent:0;mso-height-percent:0" o:ole="">
            <v:imagedata r:id="rId41" o:title=""/>
          </v:shape>
          <o:OLEObject Type="Embed" ProgID="Equation.DSMT4" ShapeID="_x0000_i1054" DrawAspect="Content" ObjectID="_1668239842" r:id="rId42"/>
        </w:object>
      </w:r>
      <w:r w:rsidR="00E57EBA" w:rsidRPr="009468DF">
        <w:rPr>
          <w:sz w:val="20"/>
          <w:szCs w:val="20"/>
        </w:rPr>
        <w:t>.</w:t>
      </w:r>
    </w:p>
    <w:p w14:paraId="2A7D085D" w14:textId="77777777" w:rsidR="002B7E6B" w:rsidRPr="009468DF" w:rsidRDefault="002B7E6B" w:rsidP="009468DF">
      <w:pPr>
        <w:rPr>
          <w:sz w:val="20"/>
          <w:szCs w:val="20"/>
        </w:rPr>
      </w:pPr>
    </w:p>
    <w:p w14:paraId="5DB71947" w14:textId="77777777" w:rsidR="00903474" w:rsidRPr="009468DF" w:rsidRDefault="00903474" w:rsidP="009468DF">
      <w:pPr>
        <w:rPr>
          <w:sz w:val="20"/>
          <w:szCs w:val="20"/>
        </w:rPr>
      </w:pPr>
    </w:p>
    <w:p w14:paraId="604ECFDC" w14:textId="77777777" w:rsidR="000B4E45" w:rsidRPr="009468DF" w:rsidRDefault="000B4E45" w:rsidP="009468DF">
      <w:pPr>
        <w:rPr>
          <w:sz w:val="20"/>
          <w:szCs w:val="20"/>
        </w:rPr>
      </w:pPr>
    </w:p>
    <w:p w14:paraId="42DC8F45" w14:textId="3630BF59" w:rsidR="0004620B" w:rsidRPr="009468DF" w:rsidRDefault="000B4E45" w:rsidP="009468DF">
      <w:pPr>
        <w:rPr>
          <w:sz w:val="20"/>
          <w:szCs w:val="20"/>
        </w:rPr>
      </w:pPr>
      <w:r w:rsidRPr="009468DF">
        <w:rPr>
          <w:sz w:val="20"/>
          <w:szCs w:val="20"/>
        </w:rPr>
        <w:t xml:space="preserve">After obtaining </w:t>
      </w:r>
      <w:r w:rsidR="000327C6" w:rsidRPr="009468DF">
        <w:rPr>
          <w:noProof/>
          <w:position w:val="-18"/>
          <w:sz w:val="20"/>
          <w:szCs w:val="20"/>
        </w:rPr>
        <w:object w:dxaOrig="2000" w:dyaOrig="460" w14:anchorId="59666C0D">
          <v:shape id="_x0000_i1053" type="#_x0000_t75" alt="" style="width:100.4pt;height:23.35pt;mso-width-percent:0;mso-height-percent:0;mso-width-percent:0;mso-height-percent:0" o:ole="">
            <v:imagedata r:id="rId43" o:title=""/>
          </v:shape>
          <o:OLEObject Type="Embed" ProgID="Equation.DSMT4" ShapeID="_x0000_i1053" DrawAspect="Content" ObjectID="_1668239843" r:id="rId44"/>
        </w:object>
      </w:r>
      <w:r w:rsidRPr="009468DF">
        <w:rPr>
          <w:sz w:val="20"/>
          <w:szCs w:val="20"/>
        </w:rPr>
        <w:t xml:space="preserve">, we estimated the number of gametocyte carriers in </w:t>
      </w:r>
      <w:r w:rsidR="00882D1C" w:rsidRPr="009468DF">
        <w:rPr>
          <w:sz w:val="20"/>
          <w:szCs w:val="20"/>
        </w:rPr>
        <w:t xml:space="preserve">a given season and </w:t>
      </w:r>
      <w:r w:rsidR="00E57EBA" w:rsidRPr="009468DF">
        <w:rPr>
          <w:sz w:val="20"/>
          <w:szCs w:val="20"/>
        </w:rPr>
        <w:t xml:space="preserve">post-treatment </w:t>
      </w:r>
      <w:r w:rsidR="00882D1C" w:rsidRPr="009468DF">
        <w:rPr>
          <w:sz w:val="20"/>
          <w:szCs w:val="20"/>
        </w:rPr>
        <w:t xml:space="preserve">week </w:t>
      </w:r>
      <w:r w:rsidRPr="009468DF">
        <w:rPr>
          <w:sz w:val="20"/>
          <w:szCs w:val="20"/>
        </w:rPr>
        <w:t>(</w:t>
      </w:r>
      <w:r w:rsidRPr="009468DF">
        <w:rPr>
          <w:i/>
          <w:sz w:val="20"/>
          <w:szCs w:val="20"/>
        </w:rPr>
        <w:t>t</w:t>
      </w:r>
      <w:r w:rsidR="00F96502" w:rsidRPr="009468DF">
        <w:rPr>
          <w:i/>
          <w:sz w:val="20"/>
          <w:szCs w:val="20"/>
        </w:rPr>
        <w:t xml:space="preserve">=j, </w:t>
      </w:r>
      <w:r w:rsidRPr="009468DF">
        <w:rPr>
          <w:sz w:val="20"/>
          <w:szCs w:val="20"/>
        </w:rPr>
        <w:t xml:space="preserve">for </w:t>
      </w:r>
      <w:r w:rsidRPr="009468DF">
        <w:rPr>
          <w:i/>
          <w:sz w:val="20"/>
          <w:szCs w:val="20"/>
        </w:rPr>
        <w:t>j</w:t>
      </w:r>
      <w:r w:rsidR="00741AEA" w:rsidRPr="009468DF">
        <w:rPr>
          <w:sz w:val="20"/>
          <w:szCs w:val="20"/>
        </w:rPr>
        <w:t>=1, 2, 6</w:t>
      </w:r>
      <w:r w:rsidR="00882D1C" w:rsidRPr="009468DF">
        <w:rPr>
          <w:sz w:val="20"/>
          <w:szCs w:val="20"/>
        </w:rPr>
        <w:t xml:space="preserve"> </w:t>
      </w:r>
      <w:r w:rsidR="00E57EBA" w:rsidRPr="009468DF">
        <w:rPr>
          <w:sz w:val="20"/>
          <w:szCs w:val="20"/>
        </w:rPr>
        <w:t>weeks</w:t>
      </w:r>
      <w:r w:rsidRPr="009468DF">
        <w:rPr>
          <w:sz w:val="20"/>
          <w:szCs w:val="20"/>
        </w:rPr>
        <w:t xml:space="preserve">) in the school-aged children of the communities served by each school if RDT positive children would have received treatment in the school, i.e., </w:t>
      </w:r>
      <w:r w:rsidR="000327C6" w:rsidRPr="009468DF">
        <w:rPr>
          <w:noProof/>
          <w:position w:val="-20"/>
          <w:sz w:val="20"/>
          <w:szCs w:val="20"/>
        </w:rPr>
        <w:object w:dxaOrig="2020" w:dyaOrig="480" w14:anchorId="33BF2343">
          <v:shape id="_x0000_i1052" type="#_x0000_t75" alt="" style="width:101.05pt;height:23.35pt;mso-width-percent:0;mso-height-percent:0;mso-width-percent:0;mso-height-percent:0" o:ole="">
            <v:imagedata r:id="rId45" o:title=""/>
          </v:shape>
          <o:OLEObject Type="Embed" ProgID="Equation.DSMT4" ShapeID="_x0000_i1052" DrawAspect="Content" ObjectID="_1668239844" r:id="rId46"/>
        </w:object>
      </w:r>
      <w:r w:rsidRPr="009468DF">
        <w:rPr>
          <w:sz w:val="20"/>
          <w:szCs w:val="20"/>
        </w:rPr>
        <w:t xml:space="preserve">, </w:t>
      </w:r>
      <w:r w:rsidR="00E57EBA" w:rsidRPr="009468DF">
        <w:rPr>
          <w:sz w:val="20"/>
          <w:szCs w:val="20"/>
        </w:rPr>
        <w:t>also binomial but varying over time.</w:t>
      </w:r>
    </w:p>
    <w:p w14:paraId="6B1EFA12" w14:textId="06671C4D" w:rsidR="0004620B" w:rsidRPr="009468DF" w:rsidRDefault="000327C6" w:rsidP="009468DF">
      <w:pPr>
        <w:ind w:left="2160" w:hanging="900"/>
        <w:rPr>
          <w:sz w:val="20"/>
          <w:szCs w:val="20"/>
        </w:rPr>
      </w:pPr>
      <w:r w:rsidRPr="009468DF">
        <w:rPr>
          <w:noProof/>
          <w:position w:val="-20"/>
          <w:sz w:val="20"/>
          <w:szCs w:val="20"/>
        </w:rPr>
        <w:object w:dxaOrig="2020" w:dyaOrig="480" w14:anchorId="0B2A4839">
          <v:shape id="_x0000_i1051" type="#_x0000_t75" alt="" style="width:101.05pt;height:24pt;mso-width-percent:0;mso-height-percent:0;mso-width-percent:0;mso-height-percent:0" o:ole="">
            <v:imagedata r:id="rId47" o:title=""/>
          </v:shape>
          <o:OLEObject Type="Embed" ProgID="Equation.DSMT4" ShapeID="_x0000_i1051" DrawAspect="Content" ObjectID="_1668239845" r:id="rId48"/>
        </w:object>
      </w:r>
      <w:r w:rsidR="0004620B" w:rsidRPr="009468DF">
        <w:rPr>
          <w:sz w:val="20"/>
          <w:szCs w:val="20"/>
        </w:rPr>
        <w:t>~</w:t>
      </w:r>
      <w:r w:rsidRPr="009468DF">
        <w:rPr>
          <w:noProof/>
          <w:position w:val="-18"/>
          <w:sz w:val="20"/>
          <w:szCs w:val="20"/>
        </w:rPr>
        <w:object w:dxaOrig="4500" w:dyaOrig="460" w14:anchorId="504731D4">
          <v:shape id="_x0000_i1050" type="#_x0000_t75" alt="" style="width:226.1pt;height:23.35pt;mso-width-percent:0;mso-height-percent:0;mso-width-percent:0;mso-height-percent:0" o:ole="">
            <v:imagedata r:id="rId49" o:title=""/>
          </v:shape>
          <o:OLEObject Type="Embed" ProgID="Equation.DSMT4" ShapeID="_x0000_i1050" DrawAspect="Content" ObjectID="_1668239846" r:id="rId50"/>
        </w:object>
      </w:r>
      <w:r w:rsidR="00A25308" w:rsidRPr="009468DF">
        <w:rPr>
          <w:noProof/>
          <w:sz w:val="20"/>
          <w:szCs w:val="20"/>
        </w:rPr>
        <w:t xml:space="preserve">   (4)</w:t>
      </w:r>
    </w:p>
    <w:p w14:paraId="38622C30" w14:textId="240D409C" w:rsidR="00A52104" w:rsidRPr="009468DF" w:rsidRDefault="0004620B" w:rsidP="009468DF">
      <w:pPr>
        <w:rPr>
          <w:sz w:val="20"/>
          <w:szCs w:val="20"/>
        </w:rPr>
      </w:pPr>
      <w:r w:rsidRPr="009468DF">
        <w:rPr>
          <w:sz w:val="20"/>
          <w:szCs w:val="20"/>
        </w:rPr>
        <w:t>T</w:t>
      </w:r>
      <w:r w:rsidR="000B4E45" w:rsidRPr="009468DF">
        <w:rPr>
          <w:sz w:val="20"/>
          <w:szCs w:val="20"/>
        </w:rPr>
        <w:t xml:space="preserve">he estimated proportion </w:t>
      </w:r>
      <w:r w:rsidR="000327C6" w:rsidRPr="009468DF">
        <w:rPr>
          <w:noProof/>
          <w:position w:val="-16"/>
          <w:sz w:val="20"/>
          <w:szCs w:val="20"/>
        </w:rPr>
        <w:object w:dxaOrig="540" w:dyaOrig="440" w14:anchorId="6066043D">
          <v:shape id="_x0000_i1049" type="#_x0000_t75" alt="" style="width:25.9pt;height:22.1pt;mso-width-percent:0;mso-height-percent:0;mso-width-percent:0;mso-height-percent:0" o:ole="">
            <v:imagedata r:id="rId51" o:title=""/>
          </v:shape>
          <o:OLEObject Type="Embed" ProgID="Equation.DSMT4" ShapeID="_x0000_i1049" DrawAspect="Content" ObjectID="_1668239847" r:id="rId52"/>
        </w:object>
      </w:r>
      <w:r w:rsidR="000B4E45" w:rsidRPr="009468DF">
        <w:rPr>
          <w:sz w:val="20"/>
          <w:szCs w:val="20"/>
        </w:rPr>
        <w:t xml:space="preserve"> </w:t>
      </w:r>
      <w:r w:rsidR="00514713" w:rsidRPr="009468DF">
        <w:rPr>
          <w:sz w:val="20"/>
          <w:szCs w:val="20"/>
        </w:rPr>
        <w:t>was</w:t>
      </w:r>
      <w:r w:rsidR="000B4E45" w:rsidRPr="009468DF">
        <w:rPr>
          <w:sz w:val="20"/>
          <w:szCs w:val="20"/>
        </w:rPr>
        <w:t xml:space="preserve"> the proportion</w:t>
      </w:r>
      <w:r w:rsidR="00D85AF2" w:rsidRPr="009468DF">
        <w:rPr>
          <w:sz w:val="20"/>
          <w:szCs w:val="20"/>
        </w:rPr>
        <w:t xml:space="preserve"> of gametocyte-</w:t>
      </w:r>
      <w:r w:rsidR="000B4E45" w:rsidRPr="009468DF">
        <w:rPr>
          <w:sz w:val="20"/>
          <w:szCs w:val="20"/>
        </w:rPr>
        <w:t>positive child</w:t>
      </w:r>
      <w:r w:rsidR="000A4A3C" w:rsidRPr="009468DF">
        <w:rPr>
          <w:sz w:val="20"/>
          <w:szCs w:val="20"/>
        </w:rPr>
        <w:t>ren among treated children (RDT-</w:t>
      </w:r>
      <w:r w:rsidR="000B4E45" w:rsidRPr="009468DF">
        <w:rPr>
          <w:sz w:val="20"/>
          <w:szCs w:val="20"/>
        </w:rPr>
        <w:t>positive</w:t>
      </w:r>
      <w:r w:rsidR="00FC52C9" w:rsidRPr="009468DF">
        <w:rPr>
          <w:sz w:val="20"/>
          <w:szCs w:val="20"/>
        </w:rPr>
        <w:t xml:space="preserve"> at baseline</w:t>
      </w:r>
      <w:r w:rsidR="000B4E45" w:rsidRPr="009468DF">
        <w:rPr>
          <w:sz w:val="20"/>
          <w:szCs w:val="20"/>
        </w:rPr>
        <w:t>) in each school and season at each visit</w:t>
      </w:r>
      <w:r w:rsidR="00514713" w:rsidRPr="009468DF">
        <w:rPr>
          <w:sz w:val="20"/>
          <w:szCs w:val="20"/>
        </w:rPr>
        <w:t xml:space="preserve"> (</w:t>
      </w:r>
      <w:r w:rsidR="000B4E45" w:rsidRPr="009468DF">
        <w:rPr>
          <w:sz w:val="20"/>
          <w:szCs w:val="20"/>
        </w:rPr>
        <w:t xml:space="preserve"> </w:t>
      </w:r>
      <w:r w:rsidR="000327C6" w:rsidRPr="009468DF">
        <w:rPr>
          <w:noProof/>
          <w:position w:val="-18"/>
          <w:sz w:val="20"/>
          <w:szCs w:val="20"/>
        </w:rPr>
        <w:object w:dxaOrig="3420" w:dyaOrig="480" w14:anchorId="132F5741">
          <v:shape id="_x0000_i1048" type="#_x0000_t75" alt="" style="width:159.8pt;height:22.1pt;mso-width-percent:0;mso-height-percent:0;mso-width-percent:0;mso-height-percent:0" o:ole="">
            <v:imagedata r:id="rId53" o:title=""/>
          </v:shape>
          <o:OLEObject Type="Embed" ProgID="Equation.DSMT4" ShapeID="_x0000_i1048" DrawAspect="Content" ObjectID="_1668239848" r:id="rId54"/>
        </w:object>
      </w:r>
      <w:r w:rsidR="00514713" w:rsidRPr="009468DF">
        <w:rPr>
          <w:sz w:val="20"/>
          <w:szCs w:val="20"/>
        </w:rPr>
        <w:t>)</w:t>
      </w:r>
      <w:r w:rsidR="000A4A3C" w:rsidRPr="009468DF">
        <w:rPr>
          <w:sz w:val="20"/>
          <w:szCs w:val="20"/>
        </w:rPr>
        <w:t xml:space="preserve">. To obtain this proportion, we used the </w:t>
      </w:r>
      <w:r w:rsidR="00514713" w:rsidRPr="009468DF">
        <w:rPr>
          <w:sz w:val="20"/>
          <w:szCs w:val="20"/>
        </w:rPr>
        <w:t xml:space="preserve">estimated </w:t>
      </w:r>
      <w:r w:rsidR="000A4A3C" w:rsidRPr="009468DF">
        <w:rPr>
          <w:sz w:val="20"/>
          <w:szCs w:val="20"/>
        </w:rPr>
        <w:t xml:space="preserve">predictions </w:t>
      </w:r>
      <w:r w:rsidR="00E57EBA" w:rsidRPr="009468DF">
        <w:rPr>
          <w:sz w:val="20"/>
          <w:szCs w:val="20"/>
        </w:rPr>
        <w:t>from</w:t>
      </w:r>
      <w:r w:rsidR="00514713" w:rsidRPr="009468DF">
        <w:rPr>
          <w:sz w:val="20"/>
          <w:szCs w:val="20"/>
        </w:rPr>
        <w:t xml:space="preserve"> the logistic random intercept model </w:t>
      </w:r>
      <w:r w:rsidR="00D85AF2" w:rsidRPr="009468DF">
        <w:rPr>
          <w:sz w:val="20"/>
          <w:szCs w:val="20"/>
        </w:rPr>
        <w:t xml:space="preserve">of </w:t>
      </w:r>
      <w:r w:rsidR="00E57EBA" w:rsidRPr="009468DF">
        <w:rPr>
          <w:sz w:val="20"/>
          <w:szCs w:val="20"/>
        </w:rPr>
        <w:t xml:space="preserve">the </w:t>
      </w:r>
      <w:r w:rsidR="00D85AF2" w:rsidRPr="009468DF">
        <w:rPr>
          <w:sz w:val="20"/>
          <w:szCs w:val="20"/>
        </w:rPr>
        <w:t xml:space="preserve">school-based </w:t>
      </w:r>
      <w:r w:rsidR="00E57EBA" w:rsidRPr="009468DF">
        <w:rPr>
          <w:sz w:val="20"/>
          <w:szCs w:val="20"/>
        </w:rPr>
        <w:t>longitudinal study (</w:t>
      </w:r>
      <w:r w:rsidR="00514713" w:rsidRPr="009468DF">
        <w:rPr>
          <w:sz w:val="20"/>
          <w:szCs w:val="20"/>
        </w:rPr>
        <w:t xml:space="preserve">Figure </w:t>
      </w:r>
      <w:r w:rsidR="009F414C" w:rsidRPr="009468DF">
        <w:rPr>
          <w:sz w:val="20"/>
          <w:szCs w:val="20"/>
        </w:rPr>
        <w:t>3</w:t>
      </w:r>
      <w:r w:rsidR="00D46BEA" w:rsidRPr="009468DF">
        <w:rPr>
          <w:sz w:val="20"/>
          <w:szCs w:val="20"/>
        </w:rPr>
        <w:t>)</w:t>
      </w:r>
      <w:r w:rsidR="00D85AF2" w:rsidRPr="009468DF">
        <w:rPr>
          <w:sz w:val="20"/>
          <w:szCs w:val="20"/>
        </w:rPr>
        <w:t xml:space="preserve">. </w:t>
      </w:r>
      <w:r w:rsidR="00E57EBA" w:rsidRPr="009468DF">
        <w:rPr>
          <w:sz w:val="20"/>
          <w:szCs w:val="20"/>
        </w:rPr>
        <w:t xml:space="preserve">Notice that </w:t>
      </w:r>
      <w:proofErr w:type="spellStart"/>
      <w:r w:rsidR="00E57EBA" w:rsidRPr="009468DF">
        <w:rPr>
          <w:sz w:val="20"/>
          <w:szCs w:val="20"/>
        </w:rPr>
        <w:t>Trt</w:t>
      </w:r>
      <w:r w:rsidR="00E57EBA" w:rsidRPr="009468DF">
        <w:rPr>
          <w:i/>
          <w:sz w:val="20"/>
          <w:szCs w:val="20"/>
          <w:vertAlign w:val="subscript"/>
        </w:rPr>
        <w:t>t</w:t>
      </w:r>
      <w:proofErr w:type="spellEnd"/>
      <w:r w:rsidR="00E57EBA" w:rsidRPr="009468DF">
        <w:rPr>
          <w:sz w:val="20"/>
          <w:szCs w:val="20"/>
          <w:vertAlign w:val="subscript"/>
        </w:rPr>
        <w:t>=0</w:t>
      </w:r>
      <w:r w:rsidR="00E57EBA" w:rsidRPr="009468DF">
        <w:rPr>
          <w:sz w:val="20"/>
          <w:szCs w:val="20"/>
        </w:rPr>
        <w:t xml:space="preserve"> is equivalent </w:t>
      </w:r>
      <w:r w:rsidR="00092243" w:rsidRPr="009468DF">
        <w:rPr>
          <w:sz w:val="20"/>
          <w:szCs w:val="20"/>
        </w:rPr>
        <w:t xml:space="preserve">in this case </w:t>
      </w:r>
      <w:r w:rsidR="00E57EBA" w:rsidRPr="009468DF">
        <w:rPr>
          <w:sz w:val="20"/>
          <w:szCs w:val="20"/>
        </w:rPr>
        <w:t xml:space="preserve">to RDT-positive. </w:t>
      </w:r>
      <w:r w:rsidR="009E353C" w:rsidRPr="009468DF">
        <w:rPr>
          <w:sz w:val="20"/>
          <w:szCs w:val="20"/>
        </w:rPr>
        <w:t xml:space="preserve">The quantity </w:t>
      </w:r>
      <w:r w:rsidR="000327C6" w:rsidRPr="009468DF">
        <w:rPr>
          <w:noProof/>
          <w:position w:val="-18"/>
          <w:sz w:val="20"/>
          <w:szCs w:val="20"/>
        </w:rPr>
        <w:object w:dxaOrig="1640" w:dyaOrig="440" w14:anchorId="704BA33B">
          <v:shape id="_x0000_i1047" type="#_x0000_t75" alt="" style="width:82.75pt;height:22.75pt;mso-width-percent:0;mso-height-percent:0;mso-width-percent:0;mso-height-percent:0" o:ole="">
            <v:imagedata r:id="rId55" o:title=""/>
          </v:shape>
          <o:OLEObject Type="Embed" ProgID="Equation.DSMT4" ShapeID="_x0000_i1047" DrawAspect="Content" ObjectID="_1668239849" r:id="rId56"/>
        </w:object>
      </w:r>
      <w:r w:rsidR="00A52104" w:rsidRPr="009468DF">
        <w:rPr>
          <w:sz w:val="20"/>
          <w:szCs w:val="20"/>
        </w:rPr>
        <w:t xml:space="preserve">  </w:t>
      </w:r>
      <w:r w:rsidR="009E353C" w:rsidRPr="009468DF">
        <w:rPr>
          <w:sz w:val="20"/>
          <w:szCs w:val="20"/>
        </w:rPr>
        <w:t>corresponds to</w:t>
      </w:r>
      <w:r w:rsidR="00D85AF2" w:rsidRPr="009468DF">
        <w:rPr>
          <w:sz w:val="20"/>
          <w:szCs w:val="20"/>
        </w:rPr>
        <w:t xml:space="preserve"> the population of school-aged children who would</w:t>
      </w:r>
      <w:r w:rsidR="009E353C" w:rsidRPr="009468DF">
        <w:rPr>
          <w:sz w:val="20"/>
          <w:szCs w:val="20"/>
        </w:rPr>
        <w:t xml:space="preserve"> have undergone</w:t>
      </w:r>
      <w:r w:rsidR="00D85AF2" w:rsidRPr="009468DF">
        <w:rPr>
          <w:sz w:val="20"/>
          <w:szCs w:val="20"/>
        </w:rPr>
        <w:t xml:space="preserve"> the intervention in schools because they </w:t>
      </w:r>
      <w:r w:rsidR="009E353C" w:rsidRPr="009468DF">
        <w:rPr>
          <w:sz w:val="20"/>
          <w:szCs w:val="20"/>
        </w:rPr>
        <w:t xml:space="preserve">were </w:t>
      </w:r>
      <w:r w:rsidR="00E57EBA" w:rsidRPr="009468DF">
        <w:rPr>
          <w:sz w:val="20"/>
          <w:szCs w:val="20"/>
        </w:rPr>
        <w:t>RDT-</w:t>
      </w:r>
      <w:r w:rsidR="00D85AF2" w:rsidRPr="009468DF">
        <w:rPr>
          <w:sz w:val="20"/>
          <w:szCs w:val="20"/>
        </w:rPr>
        <w:t xml:space="preserve">positive at baseline. </w:t>
      </w:r>
      <w:r w:rsidR="004B580E" w:rsidRPr="009468DF">
        <w:rPr>
          <w:sz w:val="20"/>
          <w:szCs w:val="20"/>
        </w:rPr>
        <w:t>Since we did not do RDTs in the community-based surveys, we estimated this population by assuming it was binom</w:t>
      </w:r>
      <w:r w:rsidR="00E57EBA" w:rsidRPr="009468DF">
        <w:rPr>
          <w:sz w:val="20"/>
          <w:szCs w:val="20"/>
        </w:rPr>
        <w:t>ially distributed</w:t>
      </w:r>
      <w:r w:rsidR="004B580E" w:rsidRPr="009468DF">
        <w:rPr>
          <w:sz w:val="20"/>
          <w:szCs w:val="20"/>
        </w:rPr>
        <w:t>:</w:t>
      </w:r>
      <w:r w:rsidR="00A52104" w:rsidRPr="009468DF">
        <w:rPr>
          <w:sz w:val="20"/>
          <w:szCs w:val="20"/>
        </w:rPr>
        <w:t xml:space="preserve"> </w:t>
      </w:r>
    </w:p>
    <w:p w14:paraId="791D37E7" w14:textId="2D46C304" w:rsidR="00A52104" w:rsidRPr="009468DF" w:rsidRDefault="000327C6" w:rsidP="009468DF">
      <w:pPr>
        <w:ind w:left="2880" w:hanging="1080"/>
        <w:rPr>
          <w:sz w:val="20"/>
          <w:szCs w:val="20"/>
        </w:rPr>
      </w:pPr>
      <w:r w:rsidRPr="009468DF">
        <w:rPr>
          <w:noProof/>
          <w:position w:val="-20"/>
          <w:sz w:val="20"/>
          <w:szCs w:val="20"/>
        </w:rPr>
        <w:object w:dxaOrig="5020" w:dyaOrig="520" w14:anchorId="2D495DB8">
          <v:shape id="_x0000_i1046" type="#_x0000_t75" alt="" style="width:251.35pt;height:25.25pt;mso-width-percent:0;mso-height-percent:0;mso-width-percent:0;mso-height-percent:0" o:ole="">
            <v:imagedata r:id="rId57" o:title=""/>
          </v:shape>
          <o:OLEObject Type="Embed" ProgID="Equation.DSMT4" ShapeID="_x0000_i1046" DrawAspect="Content" ObjectID="_1668239850" r:id="rId58"/>
        </w:object>
      </w:r>
      <w:r w:rsidR="00A25308" w:rsidRPr="009468DF">
        <w:rPr>
          <w:noProof/>
          <w:sz w:val="20"/>
          <w:szCs w:val="20"/>
        </w:rPr>
        <w:tab/>
      </w:r>
      <w:r w:rsidR="00A25308" w:rsidRPr="009468DF">
        <w:rPr>
          <w:noProof/>
          <w:sz w:val="20"/>
          <w:szCs w:val="20"/>
        </w:rPr>
        <w:tab/>
        <w:t>(5)</w:t>
      </w:r>
    </w:p>
    <w:p w14:paraId="6C78F028" w14:textId="2B746F20" w:rsidR="00D85AF2" w:rsidRPr="009468DF" w:rsidRDefault="004B580E" w:rsidP="009468DF">
      <w:pPr>
        <w:rPr>
          <w:sz w:val="20"/>
          <w:szCs w:val="20"/>
        </w:rPr>
      </w:pPr>
      <w:r w:rsidRPr="009468DF">
        <w:rPr>
          <w:sz w:val="20"/>
          <w:szCs w:val="20"/>
        </w:rPr>
        <w:t>Therefore, estimation of</w:t>
      </w:r>
      <w:r w:rsidR="00D85AF2" w:rsidRPr="009468DF">
        <w:rPr>
          <w:sz w:val="20"/>
          <w:szCs w:val="20"/>
        </w:rPr>
        <w:t xml:space="preserve"> </w:t>
      </w:r>
      <w:r w:rsidR="000327C6" w:rsidRPr="009468DF">
        <w:rPr>
          <w:noProof/>
          <w:position w:val="-18"/>
          <w:sz w:val="20"/>
          <w:szCs w:val="20"/>
        </w:rPr>
        <w:object w:dxaOrig="1640" w:dyaOrig="440" w14:anchorId="7BCC182B">
          <v:shape id="_x0000_i1045" type="#_x0000_t75" alt="" style="width:82.75pt;height:22.75pt;mso-width-percent:0;mso-height-percent:0;mso-width-percent:0;mso-height-percent:0" o:ole="">
            <v:imagedata r:id="rId59" o:title=""/>
          </v:shape>
          <o:OLEObject Type="Embed" ProgID="Equation.DSMT4" ShapeID="_x0000_i1045" DrawAspect="Content" ObjectID="_1668239851" r:id="rId60"/>
        </w:object>
      </w:r>
      <w:r w:rsidR="00A52104" w:rsidRPr="009468DF">
        <w:rPr>
          <w:sz w:val="20"/>
          <w:szCs w:val="20"/>
        </w:rPr>
        <w:t xml:space="preserve"> was</w:t>
      </w:r>
      <w:r w:rsidR="00D85AF2" w:rsidRPr="009468DF">
        <w:rPr>
          <w:sz w:val="20"/>
          <w:szCs w:val="20"/>
        </w:rPr>
        <w:t xml:space="preserve"> </w:t>
      </w:r>
      <w:r w:rsidRPr="009468DF">
        <w:rPr>
          <w:sz w:val="20"/>
          <w:szCs w:val="20"/>
        </w:rPr>
        <w:t>a function of: a) the school-aged population of a given school and season after the intervention (</w:t>
      </w:r>
      <w:r w:rsidR="000327C6" w:rsidRPr="009468DF">
        <w:rPr>
          <w:noProof/>
          <w:position w:val="-18"/>
          <w:sz w:val="20"/>
          <w:szCs w:val="20"/>
        </w:rPr>
        <w:object w:dxaOrig="999" w:dyaOrig="440" w14:anchorId="7AB9AB24">
          <v:shape id="_x0000_i1044" type="#_x0000_t75" alt="" style="width:49.9pt;height:22.1pt;mso-width-percent:0;mso-height-percent:0;mso-width-percent:0;mso-height-percent:0" o:ole="">
            <v:imagedata r:id="rId61" o:title=""/>
          </v:shape>
          <o:OLEObject Type="Embed" ProgID="Equation.DSMT4" ShapeID="_x0000_i1044" DrawAspect="Content" ObjectID="_1668239852" r:id="rId62"/>
        </w:object>
      </w:r>
      <w:r w:rsidRPr="009468DF">
        <w:rPr>
          <w:sz w:val="20"/>
          <w:szCs w:val="20"/>
        </w:rPr>
        <w:t>) that could be assumed to be equivalent to the population in the absence of the intervention (</w:t>
      </w:r>
      <w:r w:rsidR="000327C6" w:rsidRPr="009468DF">
        <w:rPr>
          <w:noProof/>
          <w:position w:val="-18"/>
          <w:sz w:val="20"/>
          <w:szCs w:val="20"/>
        </w:rPr>
        <w:object w:dxaOrig="1560" w:dyaOrig="440" w14:anchorId="04F149FF">
          <v:shape id="_x0000_i1043" type="#_x0000_t75" alt="" style="width:79.6pt;height:22.1pt;mso-width-percent:0;mso-height-percent:0;mso-width-percent:0;mso-height-percent:0" o:ole="">
            <v:imagedata r:id="rId63" o:title=""/>
          </v:shape>
          <o:OLEObject Type="Embed" ProgID="Equation.DSMT4" ShapeID="_x0000_i1043" DrawAspect="Content" ObjectID="_1668239853" r:id="rId64"/>
        </w:object>
      </w:r>
      <w:r w:rsidRPr="009468DF">
        <w:rPr>
          <w:sz w:val="20"/>
          <w:szCs w:val="20"/>
        </w:rPr>
        <w:t xml:space="preserve">) that we obtained above; b) the proportion of children who would have received treatment, i.e., </w:t>
      </w:r>
      <w:r w:rsidR="00D85AF2" w:rsidRPr="009468DF">
        <w:rPr>
          <w:sz w:val="20"/>
          <w:szCs w:val="20"/>
        </w:rPr>
        <w:t xml:space="preserve">the probability of presenting a positive RDT result </w:t>
      </w:r>
      <w:r w:rsidR="0004620B" w:rsidRPr="009468DF">
        <w:rPr>
          <w:sz w:val="20"/>
          <w:szCs w:val="20"/>
        </w:rPr>
        <w:t xml:space="preserve">at baseline </w:t>
      </w:r>
      <w:r w:rsidR="00D85AF2" w:rsidRPr="009468DF">
        <w:rPr>
          <w:sz w:val="20"/>
          <w:szCs w:val="20"/>
        </w:rPr>
        <w:t>in each school and s</w:t>
      </w:r>
      <w:r w:rsidRPr="009468DF">
        <w:rPr>
          <w:sz w:val="20"/>
          <w:szCs w:val="20"/>
        </w:rPr>
        <w:t>eason. (</w:t>
      </w:r>
      <w:r w:rsidR="000327C6" w:rsidRPr="009468DF">
        <w:rPr>
          <w:noProof/>
          <w:position w:val="-14"/>
          <w:sz w:val="20"/>
          <w:szCs w:val="20"/>
        </w:rPr>
        <w:object w:dxaOrig="840" w:dyaOrig="400" w14:anchorId="299DB9F7">
          <v:shape id="_x0000_i1042" type="#_x0000_t75" alt="" style="width:42.3pt;height:19.6pt;mso-width-percent:0;mso-height-percent:0;mso-width-percent:0;mso-height-percent:0" o:ole="">
            <v:imagedata r:id="rId65" o:title=""/>
          </v:shape>
          <o:OLEObject Type="Embed" ProgID="Equation.DSMT4" ShapeID="_x0000_i1042" DrawAspect="Content" ObjectID="_1668239854" r:id="rId66"/>
        </w:object>
      </w:r>
      <w:r w:rsidRPr="009468DF">
        <w:rPr>
          <w:sz w:val="20"/>
          <w:szCs w:val="20"/>
        </w:rPr>
        <w:t xml:space="preserve"> or </w:t>
      </w:r>
      <w:r w:rsidR="000327C6" w:rsidRPr="009468DF">
        <w:rPr>
          <w:noProof/>
          <w:position w:val="-16"/>
          <w:sz w:val="20"/>
          <w:szCs w:val="20"/>
        </w:rPr>
        <w:object w:dxaOrig="2540" w:dyaOrig="440" w14:anchorId="6D2D65FF">
          <v:shape id="_x0000_i1041" type="#_x0000_t75" alt="" style="width:120pt;height:20.2pt;mso-width-percent:0;mso-height-percent:0;mso-width-percent:0;mso-height-percent:0" o:ole="">
            <v:imagedata r:id="rId67" o:title=""/>
          </v:shape>
          <o:OLEObject Type="Embed" ProgID="Equation.DSMT4" ShapeID="_x0000_i1041" DrawAspect="Content" ObjectID="_1668239855" r:id="rId68"/>
        </w:object>
      </w:r>
      <w:r w:rsidRPr="009468DF">
        <w:rPr>
          <w:sz w:val="20"/>
          <w:szCs w:val="20"/>
        </w:rPr>
        <w:t>)</w:t>
      </w:r>
      <w:r w:rsidR="00D85AF2" w:rsidRPr="009468DF">
        <w:rPr>
          <w:sz w:val="20"/>
          <w:szCs w:val="20"/>
        </w:rPr>
        <w:t xml:space="preserve">. </w:t>
      </w:r>
      <w:r w:rsidRPr="009468DF">
        <w:rPr>
          <w:sz w:val="20"/>
          <w:szCs w:val="20"/>
        </w:rPr>
        <w:t>B</w:t>
      </w:r>
      <w:r w:rsidR="00D85AF2" w:rsidRPr="009468DF">
        <w:rPr>
          <w:sz w:val="20"/>
          <w:szCs w:val="20"/>
        </w:rPr>
        <w:t xml:space="preserve">ecause the probability of </w:t>
      </w:r>
      <w:r w:rsidR="00320104" w:rsidRPr="009468DF">
        <w:rPr>
          <w:sz w:val="20"/>
          <w:szCs w:val="20"/>
        </w:rPr>
        <w:t xml:space="preserve">a </w:t>
      </w:r>
      <w:r w:rsidR="00D85AF2" w:rsidRPr="009468DF">
        <w:rPr>
          <w:sz w:val="20"/>
          <w:szCs w:val="20"/>
        </w:rPr>
        <w:t xml:space="preserve">RDT-positive result is </w:t>
      </w:r>
      <w:r w:rsidRPr="009468DF">
        <w:rPr>
          <w:sz w:val="20"/>
          <w:szCs w:val="20"/>
        </w:rPr>
        <w:t xml:space="preserve">generally </w:t>
      </w:r>
      <w:r w:rsidR="00D85AF2" w:rsidRPr="009468DF">
        <w:rPr>
          <w:sz w:val="20"/>
          <w:szCs w:val="20"/>
        </w:rPr>
        <w:t>a function of</w:t>
      </w:r>
      <w:r w:rsidR="0004620B" w:rsidRPr="009468DF">
        <w:rPr>
          <w:sz w:val="20"/>
          <w:szCs w:val="20"/>
        </w:rPr>
        <w:t xml:space="preserve"> PCR positivity </w:t>
      </w:r>
      <w:r w:rsidR="00673DE1" w:rsidRPr="009468DF">
        <w:rPr>
          <w:sz w:val="20"/>
          <w:szCs w:val="20"/>
        </w:rPr>
        <w:t xml:space="preserve">(0 for negative and 1 for positive) </w:t>
      </w:r>
      <w:r w:rsidR="0004620B" w:rsidRPr="009468DF">
        <w:rPr>
          <w:sz w:val="20"/>
          <w:szCs w:val="20"/>
        </w:rPr>
        <w:t xml:space="preserve">for </w:t>
      </w:r>
      <w:r w:rsidR="00D85AF2" w:rsidRPr="009468DF">
        <w:rPr>
          <w:sz w:val="20"/>
          <w:szCs w:val="20"/>
        </w:rPr>
        <w:t>malaria parasite</w:t>
      </w:r>
      <w:r w:rsidR="0004620B" w:rsidRPr="009468DF">
        <w:rPr>
          <w:sz w:val="20"/>
          <w:szCs w:val="20"/>
        </w:rPr>
        <w:t>s</w:t>
      </w:r>
      <w:r w:rsidRPr="009468DF">
        <w:rPr>
          <w:sz w:val="20"/>
          <w:szCs w:val="20"/>
        </w:rPr>
        <w:t xml:space="preserve"> that was</w:t>
      </w:r>
      <w:r w:rsidR="00D85AF2" w:rsidRPr="009468DF">
        <w:rPr>
          <w:sz w:val="20"/>
          <w:szCs w:val="20"/>
        </w:rPr>
        <w:t xml:space="preserve"> available in the community-based survey, we estimated the probability of an RDT-positive result in school-aged children in the community based on a mixture of community-based and school-based survey data as:</w:t>
      </w:r>
    </w:p>
    <w:p w14:paraId="5CF9C1B9" w14:textId="70CDAF9B" w:rsidR="004370A5" w:rsidRPr="009468DF" w:rsidRDefault="000327C6" w:rsidP="009468DF">
      <w:pPr>
        <w:jc w:val="center"/>
        <w:rPr>
          <w:sz w:val="20"/>
          <w:szCs w:val="20"/>
        </w:rPr>
      </w:pPr>
      <w:r w:rsidRPr="009468DF">
        <w:rPr>
          <w:noProof/>
          <w:position w:val="-30"/>
          <w:sz w:val="20"/>
          <w:szCs w:val="20"/>
        </w:rPr>
        <w:object w:dxaOrig="10240" w:dyaOrig="580" w14:anchorId="0658B2F0">
          <v:shape id="_x0000_i1040" type="#_x0000_t75" alt="" style="width:394.75pt;height:24pt;mso-width-percent:0;mso-height-percent:0;mso-width-percent:0;mso-height-percent:0" o:ole="">
            <v:imagedata r:id="rId69" o:title=""/>
          </v:shape>
          <o:OLEObject Type="Embed" ProgID="Equation.DSMT4" ShapeID="_x0000_i1040" DrawAspect="Content" ObjectID="_1668239856" r:id="rId70"/>
        </w:object>
      </w:r>
      <w:r w:rsidR="00A25308" w:rsidRPr="009468DF">
        <w:rPr>
          <w:noProof/>
          <w:sz w:val="20"/>
          <w:szCs w:val="20"/>
        </w:rPr>
        <w:tab/>
        <w:t xml:space="preserve"> (6)</w:t>
      </w:r>
    </w:p>
    <w:p w14:paraId="0ECB331A" w14:textId="51B53CE8" w:rsidR="004B580E" w:rsidRPr="009468DF" w:rsidRDefault="004B580E" w:rsidP="009468DF">
      <w:pPr>
        <w:rPr>
          <w:sz w:val="20"/>
          <w:szCs w:val="20"/>
        </w:rPr>
      </w:pPr>
      <w:r w:rsidRPr="009468DF">
        <w:rPr>
          <w:sz w:val="20"/>
          <w:szCs w:val="20"/>
        </w:rPr>
        <w:t>Where the conditional probability of RDT positivity on PCR positivity is plugged</w:t>
      </w:r>
      <w:r w:rsidR="00007154" w:rsidRPr="009468DF">
        <w:rPr>
          <w:sz w:val="20"/>
          <w:szCs w:val="20"/>
        </w:rPr>
        <w:t xml:space="preserve"> in</w:t>
      </w:r>
      <w:r w:rsidRPr="009468DF">
        <w:rPr>
          <w:sz w:val="20"/>
          <w:szCs w:val="20"/>
        </w:rPr>
        <w:t xml:space="preserve"> from the school-based survey estimate and the conditional probability of PCR positivity is plugged from the community based survey. Estimating the probability of RDT positivity in this way was done because the probability of having a positive RDT in subjects </w:t>
      </w:r>
      <w:r w:rsidR="00007154" w:rsidRPr="009468DF">
        <w:rPr>
          <w:sz w:val="20"/>
          <w:szCs w:val="20"/>
        </w:rPr>
        <w:t>with positive and negative</w:t>
      </w:r>
      <w:r w:rsidRPr="009468DF">
        <w:rPr>
          <w:sz w:val="20"/>
          <w:szCs w:val="20"/>
        </w:rPr>
        <w:t xml:space="preserve"> are heterogeneous. </w:t>
      </w:r>
    </w:p>
    <w:p w14:paraId="081BF3C4" w14:textId="77777777" w:rsidR="004370A5" w:rsidRPr="009468DF" w:rsidRDefault="004370A5" w:rsidP="009468DF">
      <w:pPr>
        <w:rPr>
          <w:sz w:val="20"/>
          <w:szCs w:val="20"/>
        </w:rPr>
      </w:pPr>
    </w:p>
    <w:p w14:paraId="26C5C61F" w14:textId="5C83951D" w:rsidR="00D96C2A" w:rsidRPr="009468DF" w:rsidRDefault="00D96C2A" w:rsidP="009468DF">
      <w:pPr>
        <w:rPr>
          <w:b/>
          <w:i/>
          <w:sz w:val="20"/>
          <w:szCs w:val="20"/>
        </w:rPr>
      </w:pPr>
      <w:r w:rsidRPr="009468DF">
        <w:rPr>
          <w:b/>
          <w:i/>
          <w:sz w:val="20"/>
          <w:szCs w:val="20"/>
        </w:rPr>
        <w:lastRenderedPageBreak/>
        <w:t xml:space="preserve">Impact </w:t>
      </w:r>
      <w:r w:rsidR="008C378B" w:rsidRPr="009468DF">
        <w:rPr>
          <w:b/>
          <w:i/>
          <w:sz w:val="20"/>
          <w:szCs w:val="20"/>
        </w:rPr>
        <w:t>on</w:t>
      </w:r>
      <w:r w:rsidRPr="009468DF">
        <w:rPr>
          <w:b/>
          <w:i/>
          <w:sz w:val="20"/>
          <w:szCs w:val="20"/>
        </w:rPr>
        <w:t xml:space="preserve"> total burden </w:t>
      </w:r>
      <w:r w:rsidR="008E71E3" w:rsidRPr="009468DF">
        <w:rPr>
          <w:b/>
          <w:i/>
          <w:sz w:val="20"/>
          <w:szCs w:val="20"/>
        </w:rPr>
        <w:t xml:space="preserve">(sum of participants gametocyte densities) </w:t>
      </w:r>
      <w:r w:rsidRPr="009468DF">
        <w:rPr>
          <w:b/>
          <w:i/>
          <w:sz w:val="20"/>
          <w:szCs w:val="20"/>
        </w:rPr>
        <w:t>of gametocytes in communities</w:t>
      </w:r>
    </w:p>
    <w:p w14:paraId="06169315" w14:textId="19B43702" w:rsidR="00312AB7" w:rsidRPr="009468DF" w:rsidRDefault="00D96C2A" w:rsidP="009468DF">
      <w:pPr>
        <w:rPr>
          <w:sz w:val="20"/>
          <w:szCs w:val="20"/>
        </w:rPr>
      </w:pPr>
      <w:r w:rsidRPr="009468DF">
        <w:rPr>
          <w:sz w:val="20"/>
          <w:szCs w:val="20"/>
        </w:rPr>
        <w:t xml:space="preserve">This analysis required estimating the </w:t>
      </w:r>
      <w:r w:rsidR="00047487" w:rsidRPr="009468DF">
        <w:rPr>
          <w:sz w:val="20"/>
          <w:szCs w:val="20"/>
        </w:rPr>
        <w:t>sum of participant</w:t>
      </w:r>
      <w:r w:rsidRPr="009468DF">
        <w:rPr>
          <w:sz w:val="20"/>
          <w:szCs w:val="20"/>
        </w:rPr>
        <w:t xml:space="preserve"> </w:t>
      </w:r>
      <w:r w:rsidR="004E6B94" w:rsidRPr="009468DF">
        <w:rPr>
          <w:sz w:val="20"/>
          <w:szCs w:val="20"/>
        </w:rPr>
        <w:t>density</w:t>
      </w:r>
      <w:r w:rsidR="00312AB7" w:rsidRPr="009468DF">
        <w:rPr>
          <w:sz w:val="20"/>
          <w:szCs w:val="20"/>
        </w:rPr>
        <w:t xml:space="preserve"> </w:t>
      </w:r>
      <w:r w:rsidRPr="009468DF">
        <w:rPr>
          <w:sz w:val="20"/>
          <w:szCs w:val="20"/>
        </w:rPr>
        <w:t>of gametocytes</w:t>
      </w:r>
      <w:r w:rsidR="00312AB7" w:rsidRPr="009468DF">
        <w:rPr>
          <w:sz w:val="20"/>
          <w:szCs w:val="20"/>
        </w:rPr>
        <w:t xml:space="preserve"> based on the following:</w:t>
      </w:r>
    </w:p>
    <w:p w14:paraId="7560FF8F" w14:textId="20D0CC99" w:rsidR="00065D40" w:rsidRPr="009468DF" w:rsidRDefault="00047487" w:rsidP="009468DF">
      <w:pPr>
        <w:pStyle w:val="ListParagraph"/>
        <w:numPr>
          <w:ilvl w:val="0"/>
          <w:numId w:val="11"/>
        </w:numPr>
        <w:ind w:left="630"/>
        <w:rPr>
          <w:rFonts w:ascii="Times New Roman" w:hAnsi="Times New Roman" w:cs="Times New Roman"/>
          <w:sz w:val="20"/>
          <w:szCs w:val="20"/>
        </w:rPr>
      </w:pPr>
      <w:r w:rsidRPr="009468DF">
        <w:rPr>
          <w:rFonts w:ascii="Times New Roman" w:hAnsi="Times New Roman" w:cs="Times New Roman"/>
          <w:sz w:val="20"/>
          <w:szCs w:val="20"/>
        </w:rPr>
        <w:t xml:space="preserve">Sum of </w:t>
      </w:r>
      <w:r w:rsidR="00312AB7" w:rsidRPr="009468DF">
        <w:rPr>
          <w:rFonts w:ascii="Times New Roman" w:hAnsi="Times New Roman" w:cs="Times New Roman"/>
          <w:sz w:val="20"/>
          <w:szCs w:val="20"/>
        </w:rPr>
        <w:t>gameto</w:t>
      </w:r>
      <w:r w:rsidR="008E71E3" w:rsidRPr="009468DF">
        <w:rPr>
          <w:rFonts w:ascii="Times New Roman" w:hAnsi="Times New Roman" w:cs="Times New Roman"/>
          <w:sz w:val="20"/>
          <w:szCs w:val="20"/>
        </w:rPr>
        <w:t>c</w:t>
      </w:r>
      <w:r w:rsidR="00312AB7" w:rsidRPr="009468DF">
        <w:rPr>
          <w:rFonts w:ascii="Times New Roman" w:hAnsi="Times New Roman" w:cs="Times New Roman"/>
          <w:sz w:val="20"/>
          <w:szCs w:val="20"/>
        </w:rPr>
        <w:t>yte densit</w:t>
      </w:r>
      <w:r w:rsidRPr="009468DF">
        <w:rPr>
          <w:rFonts w:ascii="Times New Roman" w:hAnsi="Times New Roman" w:cs="Times New Roman"/>
          <w:sz w:val="20"/>
          <w:szCs w:val="20"/>
        </w:rPr>
        <w:t>ies</w:t>
      </w:r>
      <w:r w:rsidR="00312AB7" w:rsidRPr="009468DF">
        <w:rPr>
          <w:rFonts w:ascii="Times New Roman" w:hAnsi="Times New Roman" w:cs="Times New Roman"/>
          <w:sz w:val="20"/>
          <w:szCs w:val="20"/>
        </w:rPr>
        <w:t xml:space="preserve"> </w:t>
      </w:r>
      <w:r w:rsidRPr="009468DF">
        <w:rPr>
          <w:rFonts w:ascii="Times New Roman" w:hAnsi="Times New Roman" w:cs="Times New Roman"/>
          <w:sz w:val="20"/>
          <w:szCs w:val="20"/>
        </w:rPr>
        <w:t xml:space="preserve">among </w:t>
      </w:r>
      <w:r w:rsidR="00C1237C" w:rsidRPr="009468DF">
        <w:rPr>
          <w:rFonts w:ascii="Times New Roman" w:hAnsi="Times New Roman" w:cs="Times New Roman"/>
          <w:sz w:val="20"/>
          <w:szCs w:val="20"/>
        </w:rPr>
        <w:t xml:space="preserve">school-age children </w:t>
      </w:r>
      <w:r w:rsidR="00312AB7" w:rsidRPr="009468DF">
        <w:rPr>
          <w:rFonts w:ascii="Times New Roman" w:hAnsi="Times New Roman" w:cs="Times New Roman"/>
          <w:sz w:val="20"/>
          <w:szCs w:val="20"/>
        </w:rPr>
        <w:t xml:space="preserve">from the communities surrounding </w:t>
      </w:r>
      <w:r w:rsidR="008E71E3" w:rsidRPr="009468DF">
        <w:rPr>
          <w:rFonts w:ascii="Times New Roman" w:hAnsi="Times New Roman" w:cs="Times New Roman"/>
          <w:sz w:val="20"/>
          <w:szCs w:val="20"/>
        </w:rPr>
        <w:t xml:space="preserve">each of the </w:t>
      </w:r>
      <w:proofErr w:type="spellStart"/>
      <w:r w:rsidR="008E71E3" w:rsidRPr="009468DF">
        <w:rPr>
          <w:rFonts w:ascii="Times New Roman" w:hAnsi="Times New Roman" w:cs="Times New Roman"/>
          <w:i/>
          <w:sz w:val="20"/>
          <w:szCs w:val="20"/>
        </w:rPr>
        <w:t>i</w:t>
      </w:r>
      <w:proofErr w:type="spellEnd"/>
      <w:r w:rsidR="008E71E3" w:rsidRPr="009468DF">
        <w:rPr>
          <w:rFonts w:ascii="Times New Roman" w:hAnsi="Times New Roman" w:cs="Times New Roman"/>
          <w:i/>
          <w:sz w:val="20"/>
          <w:szCs w:val="20"/>
        </w:rPr>
        <w:t xml:space="preserve"> </w:t>
      </w:r>
      <w:r w:rsidR="008E71E3" w:rsidRPr="009468DF">
        <w:rPr>
          <w:rFonts w:ascii="Times New Roman" w:hAnsi="Times New Roman" w:cs="Times New Roman"/>
          <w:sz w:val="20"/>
          <w:szCs w:val="20"/>
        </w:rPr>
        <w:t>(</w:t>
      </w:r>
      <w:proofErr w:type="spellStart"/>
      <w:r w:rsidR="008E71E3" w:rsidRPr="009468DF">
        <w:rPr>
          <w:rFonts w:ascii="Times New Roman" w:hAnsi="Times New Roman" w:cs="Times New Roman"/>
          <w:i/>
          <w:sz w:val="20"/>
          <w:szCs w:val="20"/>
        </w:rPr>
        <w:t>i</w:t>
      </w:r>
      <w:proofErr w:type="spellEnd"/>
      <w:r w:rsidR="008E71E3" w:rsidRPr="009468DF">
        <w:rPr>
          <w:rFonts w:ascii="Times New Roman" w:hAnsi="Times New Roman" w:cs="Times New Roman"/>
          <w:i/>
          <w:sz w:val="20"/>
          <w:szCs w:val="20"/>
        </w:rPr>
        <w:t xml:space="preserve"> </w:t>
      </w:r>
      <w:r w:rsidR="008E71E3" w:rsidRPr="009468DF">
        <w:rPr>
          <w:rFonts w:ascii="Times New Roman" w:hAnsi="Times New Roman" w:cs="Times New Roman"/>
          <w:sz w:val="20"/>
          <w:szCs w:val="20"/>
        </w:rPr>
        <w:t xml:space="preserve">= 1…4) </w:t>
      </w:r>
      <w:r w:rsidR="00312AB7" w:rsidRPr="009468DF">
        <w:rPr>
          <w:rFonts w:ascii="Times New Roman" w:hAnsi="Times New Roman" w:cs="Times New Roman"/>
          <w:sz w:val="20"/>
          <w:szCs w:val="20"/>
        </w:rPr>
        <w:t>school</w:t>
      </w:r>
      <w:r w:rsidR="00C1237C" w:rsidRPr="009468DF">
        <w:rPr>
          <w:rFonts w:ascii="Times New Roman" w:hAnsi="Times New Roman" w:cs="Times New Roman"/>
          <w:sz w:val="20"/>
          <w:szCs w:val="20"/>
        </w:rPr>
        <w:t>s who were expected to attend schools</w:t>
      </w:r>
      <w:r w:rsidR="00312AB7" w:rsidRPr="009468DF">
        <w:rPr>
          <w:rFonts w:ascii="Times New Roman" w:hAnsi="Times New Roman" w:cs="Times New Roman"/>
          <w:sz w:val="20"/>
          <w:szCs w:val="20"/>
        </w:rPr>
        <w:t xml:space="preserve"> in absence of treatment, in the rainy and dry seasons (</w:t>
      </w:r>
      <w:r w:rsidR="00312AB7" w:rsidRPr="009468DF">
        <w:rPr>
          <w:rFonts w:ascii="Times New Roman" w:hAnsi="Times New Roman" w:cs="Times New Roman"/>
          <w:i/>
          <w:sz w:val="20"/>
          <w:szCs w:val="20"/>
        </w:rPr>
        <w:t>k = 1 for rainy and 2 for dry</w:t>
      </w:r>
      <w:r w:rsidR="00312AB7" w:rsidRPr="009468DF">
        <w:rPr>
          <w:rFonts w:ascii="Times New Roman" w:hAnsi="Times New Roman" w:cs="Times New Roman"/>
          <w:sz w:val="20"/>
          <w:szCs w:val="20"/>
        </w:rPr>
        <w:t>)</w:t>
      </w:r>
      <w:r w:rsidR="003D40FB" w:rsidRPr="009468DF">
        <w:rPr>
          <w:rFonts w:ascii="Times New Roman" w:hAnsi="Times New Roman" w:cs="Times New Roman"/>
          <w:sz w:val="20"/>
          <w:szCs w:val="20"/>
        </w:rPr>
        <w:t xml:space="preserve">, </w:t>
      </w:r>
      <w:r w:rsidR="00312AB7" w:rsidRPr="009468DF">
        <w:rPr>
          <w:rFonts w:ascii="Times New Roman" w:hAnsi="Times New Roman" w:cs="Times New Roman"/>
          <w:sz w:val="20"/>
          <w:szCs w:val="20"/>
        </w:rPr>
        <w:t xml:space="preserve"> </w:t>
      </w:r>
      <w:r w:rsidR="003D40FB" w:rsidRPr="009468DF">
        <w:rPr>
          <w:rFonts w:ascii="Times New Roman" w:hAnsi="Times New Roman" w:cs="Times New Roman"/>
          <w:noProof/>
          <w:sz w:val="20"/>
          <w:szCs w:val="20"/>
        </w:rPr>
        <w:t>at baseline (</w:t>
      </w:r>
      <w:r w:rsidR="003D40FB" w:rsidRPr="009468DF">
        <w:rPr>
          <w:rFonts w:ascii="Times New Roman" w:hAnsi="Times New Roman" w:cs="Times New Roman"/>
          <w:i/>
          <w:noProof/>
          <w:sz w:val="20"/>
          <w:szCs w:val="20"/>
        </w:rPr>
        <w:t>t=0</w:t>
      </w:r>
      <w:r w:rsidR="003D40FB" w:rsidRPr="009468DF">
        <w:rPr>
          <w:rFonts w:ascii="Times New Roman" w:hAnsi="Times New Roman" w:cs="Times New Roman"/>
          <w:noProof/>
          <w:sz w:val="20"/>
          <w:szCs w:val="20"/>
        </w:rPr>
        <w:t xml:space="preserve">) and at the </w:t>
      </w:r>
      <w:r w:rsidR="003D40FB" w:rsidRPr="009468DF">
        <w:rPr>
          <w:rFonts w:ascii="Times New Roman" w:hAnsi="Times New Roman" w:cs="Times New Roman"/>
          <w:i/>
          <w:noProof/>
          <w:sz w:val="20"/>
          <w:szCs w:val="20"/>
        </w:rPr>
        <w:t>t</w:t>
      </w:r>
      <w:r w:rsidR="003D40FB" w:rsidRPr="009468DF">
        <w:rPr>
          <w:rFonts w:ascii="Times New Roman" w:hAnsi="Times New Roman" w:cs="Times New Roman"/>
          <w:noProof/>
          <w:sz w:val="20"/>
          <w:szCs w:val="20"/>
        </w:rPr>
        <w:t xml:space="preserve"> subsequent visits </w:t>
      </w:r>
      <w:r w:rsidR="008E71E3" w:rsidRPr="009468DF">
        <w:rPr>
          <w:rFonts w:ascii="Times New Roman" w:hAnsi="Times New Roman" w:cs="Times New Roman"/>
          <w:noProof/>
          <w:sz w:val="20"/>
          <w:szCs w:val="20"/>
        </w:rPr>
        <w:t>(</w:t>
      </w:r>
      <w:r w:rsidR="008E71E3" w:rsidRPr="009468DF">
        <w:rPr>
          <w:rFonts w:ascii="Times New Roman" w:hAnsi="Times New Roman" w:cs="Times New Roman"/>
          <w:i/>
          <w:noProof/>
          <w:sz w:val="20"/>
          <w:szCs w:val="20"/>
        </w:rPr>
        <w:t>t</w:t>
      </w:r>
      <w:r w:rsidR="008E71E3" w:rsidRPr="009468DF">
        <w:rPr>
          <w:rFonts w:ascii="Times New Roman" w:hAnsi="Times New Roman" w:cs="Times New Roman"/>
          <w:noProof/>
          <w:sz w:val="20"/>
          <w:szCs w:val="20"/>
        </w:rPr>
        <w:t xml:space="preserve"> = </w:t>
      </w:r>
      <w:r w:rsidR="008E71E3" w:rsidRPr="009468DF">
        <w:rPr>
          <w:rFonts w:ascii="Times New Roman" w:hAnsi="Times New Roman" w:cs="Times New Roman"/>
          <w:sz w:val="20"/>
          <w:szCs w:val="20"/>
        </w:rPr>
        <w:t>1, 2 and 6 weeks)</w:t>
      </w:r>
      <w:r w:rsidR="000327C6" w:rsidRPr="009468DF">
        <w:rPr>
          <w:rFonts w:ascii="Times New Roman" w:hAnsi="Times New Roman" w:cs="Times New Roman"/>
          <w:noProof/>
          <w:position w:val="-18"/>
          <w:sz w:val="20"/>
          <w:szCs w:val="20"/>
        </w:rPr>
        <w:object w:dxaOrig="2180" w:dyaOrig="460" w14:anchorId="55920A0A">
          <v:shape id="_x0000_i1039" type="#_x0000_t75" alt="" style="width:109.25pt;height:23.35pt;mso-width-percent:0;mso-height-percent:0;mso-width-percent:0;mso-height-percent:0" o:ole="">
            <v:imagedata r:id="rId71" o:title=""/>
          </v:shape>
          <o:OLEObject Type="Embed" ProgID="Equation.DSMT4" ShapeID="_x0000_i1039" DrawAspect="Content" ObjectID="_1668239857" r:id="rId72"/>
        </w:object>
      </w:r>
    </w:p>
    <w:p w14:paraId="5FF79B48" w14:textId="42BA9533" w:rsidR="00387557" w:rsidRPr="009468DF" w:rsidRDefault="00047487" w:rsidP="009468DF">
      <w:pPr>
        <w:pStyle w:val="ListParagraph"/>
        <w:numPr>
          <w:ilvl w:val="0"/>
          <w:numId w:val="11"/>
        </w:numPr>
        <w:ind w:left="630"/>
        <w:rPr>
          <w:rFonts w:ascii="Times New Roman" w:hAnsi="Times New Roman" w:cs="Times New Roman"/>
          <w:sz w:val="20"/>
          <w:szCs w:val="20"/>
        </w:rPr>
      </w:pPr>
      <w:r w:rsidRPr="009468DF">
        <w:rPr>
          <w:rFonts w:ascii="Times New Roman" w:hAnsi="Times New Roman" w:cs="Times New Roman"/>
          <w:sz w:val="20"/>
          <w:szCs w:val="20"/>
        </w:rPr>
        <w:t xml:space="preserve">Sum of gametocyte densities among </w:t>
      </w:r>
      <w:r w:rsidR="00C1237C" w:rsidRPr="009468DF">
        <w:rPr>
          <w:rFonts w:ascii="Times New Roman" w:hAnsi="Times New Roman" w:cs="Times New Roman"/>
          <w:sz w:val="20"/>
          <w:szCs w:val="20"/>
        </w:rPr>
        <w:t xml:space="preserve">school-age children from the communities surrounding each of the </w:t>
      </w:r>
      <w:proofErr w:type="spellStart"/>
      <w:r w:rsidR="00C1237C" w:rsidRPr="009468DF">
        <w:rPr>
          <w:rFonts w:ascii="Times New Roman" w:hAnsi="Times New Roman" w:cs="Times New Roman"/>
          <w:i/>
          <w:sz w:val="20"/>
          <w:szCs w:val="20"/>
        </w:rPr>
        <w:t>i</w:t>
      </w:r>
      <w:proofErr w:type="spellEnd"/>
      <w:r w:rsidR="00C1237C" w:rsidRPr="009468DF">
        <w:rPr>
          <w:rFonts w:ascii="Times New Roman" w:hAnsi="Times New Roman" w:cs="Times New Roman"/>
          <w:i/>
          <w:sz w:val="20"/>
          <w:szCs w:val="20"/>
        </w:rPr>
        <w:t xml:space="preserve"> </w:t>
      </w:r>
      <w:r w:rsidR="00C1237C" w:rsidRPr="009468DF">
        <w:rPr>
          <w:rFonts w:ascii="Times New Roman" w:hAnsi="Times New Roman" w:cs="Times New Roman"/>
          <w:sz w:val="20"/>
          <w:szCs w:val="20"/>
        </w:rPr>
        <w:t>(</w:t>
      </w:r>
      <w:proofErr w:type="spellStart"/>
      <w:r w:rsidR="00C1237C" w:rsidRPr="009468DF">
        <w:rPr>
          <w:rFonts w:ascii="Times New Roman" w:hAnsi="Times New Roman" w:cs="Times New Roman"/>
          <w:i/>
          <w:sz w:val="20"/>
          <w:szCs w:val="20"/>
        </w:rPr>
        <w:t>i</w:t>
      </w:r>
      <w:proofErr w:type="spellEnd"/>
      <w:r w:rsidR="00C1237C" w:rsidRPr="009468DF">
        <w:rPr>
          <w:rFonts w:ascii="Times New Roman" w:hAnsi="Times New Roman" w:cs="Times New Roman"/>
          <w:i/>
          <w:sz w:val="20"/>
          <w:szCs w:val="20"/>
        </w:rPr>
        <w:t xml:space="preserve"> </w:t>
      </w:r>
      <w:r w:rsidR="00C1237C" w:rsidRPr="009468DF">
        <w:rPr>
          <w:rFonts w:ascii="Times New Roman" w:hAnsi="Times New Roman" w:cs="Times New Roman"/>
          <w:sz w:val="20"/>
          <w:szCs w:val="20"/>
        </w:rPr>
        <w:t>= 1…4) schools who were expected to attend schools</w:t>
      </w:r>
      <w:r w:rsidR="00C1237C" w:rsidRPr="009468DF" w:rsidDel="00C1237C">
        <w:rPr>
          <w:rFonts w:ascii="Times New Roman" w:hAnsi="Times New Roman" w:cs="Times New Roman"/>
          <w:sz w:val="20"/>
          <w:szCs w:val="20"/>
        </w:rPr>
        <w:t xml:space="preserve"> </w:t>
      </w:r>
      <w:r w:rsidR="00387557" w:rsidRPr="009468DF">
        <w:rPr>
          <w:rFonts w:ascii="Times New Roman" w:hAnsi="Times New Roman" w:cs="Times New Roman"/>
          <w:sz w:val="20"/>
          <w:szCs w:val="20"/>
        </w:rPr>
        <w:t xml:space="preserve">that </w:t>
      </w:r>
      <w:r w:rsidR="00C1237C" w:rsidRPr="009468DF">
        <w:rPr>
          <w:rFonts w:ascii="Times New Roman" w:hAnsi="Times New Roman" w:cs="Times New Roman"/>
          <w:sz w:val="20"/>
          <w:szCs w:val="20"/>
        </w:rPr>
        <w:t>would have been treated had they had a RDT+</w:t>
      </w:r>
      <w:r w:rsidR="00387557" w:rsidRPr="009468DF">
        <w:rPr>
          <w:rFonts w:ascii="Times New Roman" w:hAnsi="Times New Roman" w:cs="Times New Roman"/>
          <w:sz w:val="20"/>
          <w:szCs w:val="20"/>
        </w:rPr>
        <w:t>, in the rainy and dry seasons (</w:t>
      </w:r>
      <w:r w:rsidR="00387557" w:rsidRPr="009468DF">
        <w:rPr>
          <w:rFonts w:ascii="Times New Roman" w:hAnsi="Times New Roman" w:cs="Times New Roman"/>
          <w:i/>
          <w:sz w:val="20"/>
          <w:szCs w:val="20"/>
        </w:rPr>
        <w:t>k = 1 for rainy and 2 for dry</w:t>
      </w:r>
      <w:r w:rsidR="00387557" w:rsidRPr="009468DF">
        <w:rPr>
          <w:rFonts w:ascii="Times New Roman" w:hAnsi="Times New Roman" w:cs="Times New Roman"/>
          <w:sz w:val="20"/>
          <w:szCs w:val="20"/>
        </w:rPr>
        <w:t xml:space="preserve">) </w:t>
      </w:r>
      <w:r w:rsidR="000327C6" w:rsidRPr="009468DF">
        <w:rPr>
          <w:rFonts w:ascii="Times New Roman" w:hAnsi="Times New Roman" w:cs="Times New Roman"/>
          <w:noProof/>
          <w:position w:val="-18"/>
          <w:sz w:val="20"/>
          <w:szCs w:val="20"/>
        </w:rPr>
        <w:object w:dxaOrig="2040" w:dyaOrig="460" w14:anchorId="7B7E5ED0">
          <v:shape id="_x0000_i1038" type="#_x0000_t75" alt="" style="width:102.3pt;height:23.35pt;mso-width-percent:0;mso-height-percent:0;mso-width-percent:0;mso-height-percent:0" o:ole="">
            <v:imagedata r:id="rId73" o:title=""/>
          </v:shape>
          <o:OLEObject Type="Embed" ProgID="Equation.DSMT4" ShapeID="_x0000_i1038" DrawAspect="Content" ObjectID="_1668239858" r:id="rId74"/>
        </w:object>
      </w:r>
      <w:r w:rsidR="00387557" w:rsidRPr="009468DF">
        <w:rPr>
          <w:rFonts w:ascii="Times New Roman" w:hAnsi="Times New Roman" w:cs="Times New Roman"/>
          <w:noProof/>
          <w:sz w:val="20"/>
          <w:szCs w:val="20"/>
        </w:rPr>
        <w:t xml:space="preserve">at the subsequent visits </w:t>
      </w:r>
      <w:r w:rsidR="003D40FB" w:rsidRPr="009468DF">
        <w:rPr>
          <w:rFonts w:ascii="Times New Roman" w:hAnsi="Times New Roman" w:cs="Times New Roman"/>
          <w:noProof/>
          <w:sz w:val="20"/>
          <w:szCs w:val="20"/>
        </w:rPr>
        <w:t>after treatment (</w:t>
      </w:r>
      <w:r w:rsidR="003D40FB" w:rsidRPr="009468DF">
        <w:rPr>
          <w:rFonts w:ascii="Times New Roman" w:hAnsi="Times New Roman" w:cs="Times New Roman"/>
          <w:i/>
          <w:noProof/>
          <w:sz w:val="20"/>
          <w:szCs w:val="20"/>
        </w:rPr>
        <w:t>t</w:t>
      </w:r>
      <w:r w:rsidR="00387557" w:rsidRPr="009468DF">
        <w:rPr>
          <w:rFonts w:ascii="Times New Roman" w:hAnsi="Times New Roman" w:cs="Times New Roman"/>
          <w:noProof/>
          <w:sz w:val="20"/>
          <w:szCs w:val="20"/>
        </w:rPr>
        <w:t xml:space="preserve"> = 1, 2, </w:t>
      </w:r>
      <w:r w:rsidR="008E71E3" w:rsidRPr="009468DF">
        <w:rPr>
          <w:rFonts w:ascii="Times New Roman" w:hAnsi="Times New Roman" w:cs="Times New Roman"/>
          <w:noProof/>
          <w:sz w:val="20"/>
          <w:szCs w:val="20"/>
        </w:rPr>
        <w:t>and 6 weeks</w:t>
      </w:r>
      <w:r w:rsidR="00387557" w:rsidRPr="009468DF">
        <w:rPr>
          <w:rFonts w:ascii="Times New Roman" w:hAnsi="Times New Roman" w:cs="Times New Roman"/>
          <w:noProof/>
          <w:sz w:val="20"/>
          <w:szCs w:val="20"/>
        </w:rPr>
        <w:t xml:space="preserve">) </w:t>
      </w:r>
    </w:p>
    <w:p w14:paraId="3F61FD37" w14:textId="17B8C522" w:rsidR="00607B12" w:rsidRPr="009468DF" w:rsidRDefault="00047487" w:rsidP="009468DF">
      <w:pPr>
        <w:pStyle w:val="ListParagraph"/>
        <w:numPr>
          <w:ilvl w:val="0"/>
          <w:numId w:val="11"/>
        </w:numPr>
        <w:ind w:left="630"/>
        <w:rPr>
          <w:rFonts w:ascii="Times New Roman" w:hAnsi="Times New Roman" w:cs="Times New Roman"/>
          <w:sz w:val="20"/>
          <w:szCs w:val="20"/>
        </w:rPr>
      </w:pPr>
      <w:r w:rsidRPr="009468DF">
        <w:rPr>
          <w:rFonts w:ascii="Times New Roman" w:hAnsi="Times New Roman" w:cs="Times New Roman"/>
          <w:sz w:val="20"/>
          <w:szCs w:val="20"/>
        </w:rPr>
        <w:t xml:space="preserve">Sum of gametocyte densities among </w:t>
      </w:r>
      <w:r w:rsidR="00312AB7" w:rsidRPr="009468DF">
        <w:rPr>
          <w:rFonts w:ascii="Times New Roman" w:hAnsi="Times New Roman" w:cs="Times New Roman"/>
          <w:sz w:val="20"/>
          <w:szCs w:val="20"/>
        </w:rPr>
        <w:t xml:space="preserve">pre-school children in the community-based study from the communities surrounding school </w:t>
      </w:r>
      <w:r w:rsidR="00312AB7" w:rsidRPr="009468DF">
        <w:rPr>
          <w:rFonts w:ascii="Times New Roman" w:hAnsi="Times New Roman" w:cs="Times New Roman"/>
          <w:i/>
          <w:sz w:val="20"/>
          <w:szCs w:val="20"/>
        </w:rPr>
        <w:t>sac</w:t>
      </w:r>
      <w:r w:rsidR="00312AB7" w:rsidRPr="009468DF">
        <w:rPr>
          <w:rFonts w:ascii="Times New Roman" w:hAnsi="Times New Roman" w:cs="Times New Roman"/>
          <w:sz w:val="20"/>
          <w:szCs w:val="20"/>
        </w:rPr>
        <w:t xml:space="preserve"> served by each of the </w:t>
      </w:r>
      <w:proofErr w:type="spellStart"/>
      <w:r w:rsidR="00312AB7" w:rsidRPr="009468DF">
        <w:rPr>
          <w:rFonts w:ascii="Times New Roman" w:hAnsi="Times New Roman" w:cs="Times New Roman"/>
          <w:i/>
          <w:sz w:val="20"/>
          <w:szCs w:val="20"/>
        </w:rPr>
        <w:t>i</w:t>
      </w:r>
      <w:proofErr w:type="spellEnd"/>
      <w:r w:rsidR="00312AB7" w:rsidRPr="009468DF">
        <w:rPr>
          <w:rFonts w:ascii="Times New Roman" w:hAnsi="Times New Roman" w:cs="Times New Roman"/>
          <w:i/>
          <w:sz w:val="20"/>
          <w:szCs w:val="20"/>
        </w:rPr>
        <w:t xml:space="preserve"> </w:t>
      </w:r>
      <w:r w:rsidR="00312AB7" w:rsidRPr="009468DF">
        <w:rPr>
          <w:rFonts w:ascii="Times New Roman" w:hAnsi="Times New Roman" w:cs="Times New Roman"/>
          <w:sz w:val="20"/>
          <w:szCs w:val="20"/>
        </w:rPr>
        <w:t xml:space="preserve"> four schools (</w:t>
      </w:r>
      <w:proofErr w:type="spellStart"/>
      <w:r w:rsidR="00312AB7" w:rsidRPr="009468DF">
        <w:rPr>
          <w:rFonts w:ascii="Times New Roman" w:hAnsi="Times New Roman" w:cs="Times New Roman"/>
          <w:i/>
          <w:sz w:val="20"/>
          <w:szCs w:val="20"/>
        </w:rPr>
        <w:t>i</w:t>
      </w:r>
      <w:proofErr w:type="spellEnd"/>
      <w:r w:rsidR="00312AB7" w:rsidRPr="009468DF">
        <w:rPr>
          <w:rFonts w:ascii="Times New Roman" w:hAnsi="Times New Roman" w:cs="Times New Roman"/>
          <w:i/>
          <w:sz w:val="20"/>
          <w:szCs w:val="20"/>
        </w:rPr>
        <w:t xml:space="preserve"> </w:t>
      </w:r>
      <w:r w:rsidR="00312AB7" w:rsidRPr="009468DF">
        <w:rPr>
          <w:rFonts w:ascii="Times New Roman" w:hAnsi="Times New Roman" w:cs="Times New Roman"/>
          <w:sz w:val="20"/>
          <w:szCs w:val="20"/>
        </w:rPr>
        <w:t>= 1…4) in absence of treatment, in the rainy and dry seasons (</w:t>
      </w:r>
      <w:r w:rsidR="00312AB7" w:rsidRPr="009468DF">
        <w:rPr>
          <w:rFonts w:ascii="Times New Roman" w:hAnsi="Times New Roman" w:cs="Times New Roman"/>
          <w:i/>
          <w:sz w:val="20"/>
          <w:szCs w:val="20"/>
        </w:rPr>
        <w:t>k = 1 for rainy and 2 for dry</w:t>
      </w:r>
      <w:r w:rsidR="00312AB7" w:rsidRPr="009468DF">
        <w:rPr>
          <w:rFonts w:ascii="Times New Roman" w:hAnsi="Times New Roman" w:cs="Times New Roman"/>
          <w:sz w:val="20"/>
          <w:szCs w:val="20"/>
        </w:rPr>
        <w:t xml:space="preserve">) </w:t>
      </w:r>
      <w:r w:rsidR="000327C6" w:rsidRPr="009468DF">
        <w:rPr>
          <w:rFonts w:ascii="Times New Roman" w:hAnsi="Times New Roman" w:cs="Times New Roman"/>
          <w:noProof/>
          <w:position w:val="-18"/>
          <w:sz w:val="20"/>
          <w:szCs w:val="20"/>
        </w:rPr>
        <w:object w:dxaOrig="1900" w:dyaOrig="460" w14:anchorId="133DCB52">
          <v:shape id="_x0000_i1037" type="#_x0000_t75" alt="" style="width:96pt;height:23.35pt;mso-width-percent:0;mso-height-percent:0;mso-width-percent:0;mso-height-percent:0" o:ole="">
            <v:imagedata r:id="rId75" o:title=""/>
          </v:shape>
          <o:OLEObject Type="Embed" ProgID="Equation.DSMT4" ShapeID="_x0000_i1037" DrawAspect="Content" ObjectID="_1668239859" r:id="rId76"/>
        </w:object>
      </w:r>
      <w:r w:rsidR="00312AB7" w:rsidRPr="009468DF">
        <w:rPr>
          <w:rFonts w:ascii="Times New Roman" w:hAnsi="Times New Roman" w:cs="Times New Roman"/>
          <w:sz w:val="20"/>
          <w:szCs w:val="20"/>
        </w:rPr>
        <w:t>. Since pre-school children were not treated,</w:t>
      </w:r>
      <w:r w:rsidR="00607B12" w:rsidRPr="009468DF">
        <w:rPr>
          <w:rFonts w:ascii="Times New Roman" w:hAnsi="Times New Roman" w:cs="Times New Roman"/>
          <w:sz w:val="20"/>
          <w:szCs w:val="20"/>
        </w:rPr>
        <w:t xml:space="preserve"> this quantity was assumed to be constant over time. </w:t>
      </w:r>
    </w:p>
    <w:p w14:paraId="46425E64" w14:textId="2984F288" w:rsidR="00387557" w:rsidRPr="009468DF" w:rsidRDefault="00047487" w:rsidP="009468DF">
      <w:pPr>
        <w:pStyle w:val="ListParagraph"/>
        <w:numPr>
          <w:ilvl w:val="0"/>
          <w:numId w:val="11"/>
        </w:numPr>
        <w:ind w:left="630"/>
        <w:rPr>
          <w:rFonts w:ascii="Times New Roman" w:hAnsi="Times New Roman" w:cs="Times New Roman"/>
          <w:sz w:val="20"/>
          <w:szCs w:val="20"/>
        </w:rPr>
      </w:pPr>
      <w:r w:rsidRPr="009468DF">
        <w:rPr>
          <w:rFonts w:ascii="Times New Roman" w:hAnsi="Times New Roman" w:cs="Times New Roman"/>
          <w:sz w:val="20"/>
          <w:szCs w:val="20"/>
        </w:rPr>
        <w:t xml:space="preserve">Sum of gametocyte densities among </w:t>
      </w:r>
      <w:r w:rsidR="00387557" w:rsidRPr="009468DF">
        <w:rPr>
          <w:rFonts w:ascii="Times New Roman" w:hAnsi="Times New Roman" w:cs="Times New Roman"/>
          <w:sz w:val="20"/>
          <w:szCs w:val="20"/>
        </w:rPr>
        <w:t xml:space="preserve">adults in the community-based study from the communities surrounding school </w:t>
      </w:r>
      <w:r w:rsidR="00387557" w:rsidRPr="009468DF">
        <w:rPr>
          <w:rFonts w:ascii="Times New Roman" w:hAnsi="Times New Roman" w:cs="Times New Roman"/>
          <w:i/>
          <w:sz w:val="20"/>
          <w:szCs w:val="20"/>
        </w:rPr>
        <w:t>sac</w:t>
      </w:r>
      <w:r w:rsidR="00387557" w:rsidRPr="009468DF">
        <w:rPr>
          <w:rFonts w:ascii="Times New Roman" w:hAnsi="Times New Roman" w:cs="Times New Roman"/>
          <w:sz w:val="20"/>
          <w:szCs w:val="20"/>
        </w:rPr>
        <w:t xml:space="preserve"> served by each of the </w:t>
      </w:r>
      <w:proofErr w:type="spellStart"/>
      <w:r w:rsidR="00387557" w:rsidRPr="009468DF">
        <w:rPr>
          <w:rFonts w:ascii="Times New Roman" w:hAnsi="Times New Roman" w:cs="Times New Roman"/>
          <w:i/>
          <w:sz w:val="20"/>
          <w:szCs w:val="20"/>
        </w:rPr>
        <w:t>i</w:t>
      </w:r>
      <w:proofErr w:type="spellEnd"/>
      <w:r w:rsidR="00387557" w:rsidRPr="009468DF">
        <w:rPr>
          <w:rFonts w:ascii="Times New Roman" w:hAnsi="Times New Roman" w:cs="Times New Roman"/>
          <w:i/>
          <w:sz w:val="20"/>
          <w:szCs w:val="20"/>
        </w:rPr>
        <w:t xml:space="preserve"> </w:t>
      </w:r>
      <w:r w:rsidR="00387557" w:rsidRPr="009468DF">
        <w:rPr>
          <w:rFonts w:ascii="Times New Roman" w:hAnsi="Times New Roman" w:cs="Times New Roman"/>
          <w:sz w:val="20"/>
          <w:szCs w:val="20"/>
        </w:rPr>
        <w:t xml:space="preserve"> four schools (</w:t>
      </w:r>
      <w:proofErr w:type="spellStart"/>
      <w:r w:rsidR="00387557" w:rsidRPr="009468DF">
        <w:rPr>
          <w:rFonts w:ascii="Times New Roman" w:hAnsi="Times New Roman" w:cs="Times New Roman"/>
          <w:i/>
          <w:sz w:val="20"/>
          <w:szCs w:val="20"/>
        </w:rPr>
        <w:t>i</w:t>
      </w:r>
      <w:proofErr w:type="spellEnd"/>
      <w:r w:rsidR="00387557" w:rsidRPr="009468DF">
        <w:rPr>
          <w:rFonts w:ascii="Times New Roman" w:hAnsi="Times New Roman" w:cs="Times New Roman"/>
          <w:i/>
          <w:sz w:val="20"/>
          <w:szCs w:val="20"/>
        </w:rPr>
        <w:t xml:space="preserve"> </w:t>
      </w:r>
      <w:r w:rsidR="00387557" w:rsidRPr="009468DF">
        <w:rPr>
          <w:rFonts w:ascii="Times New Roman" w:hAnsi="Times New Roman" w:cs="Times New Roman"/>
          <w:sz w:val="20"/>
          <w:szCs w:val="20"/>
        </w:rPr>
        <w:t>= 1…4) in absence of treatment, in the rainy and dry seasons (</w:t>
      </w:r>
      <w:r w:rsidR="00387557" w:rsidRPr="009468DF">
        <w:rPr>
          <w:rFonts w:ascii="Times New Roman" w:hAnsi="Times New Roman" w:cs="Times New Roman"/>
          <w:i/>
          <w:sz w:val="20"/>
          <w:szCs w:val="20"/>
        </w:rPr>
        <w:t>k = 1 for rainy and 2 for dry</w:t>
      </w:r>
      <w:r w:rsidR="00387557" w:rsidRPr="009468DF">
        <w:rPr>
          <w:rFonts w:ascii="Times New Roman" w:hAnsi="Times New Roman" w:cs="Times New Roman"/>
          <w:sz w:val="20"/>
          <w:szCs w:val="20"/>
        </w:rPr>
        <w:t xml:space="preserve">) </w:t>
      </w:r>
      <w:r w:rsidR="000327C6" w:rsidRPr="009468DF">
        <w:rPr>
          <w:rFonts w:ascii="Times New Roman" w:hAnsi="Times New Roman" w:cs="Times New Roman"/>
          <w:noProof/>
          <w:position w:val="-18"/>
          <w:sz w:val="20"/>
          <w:szCs w:val="20"/>
        </w:rPr>
        <w:object w:dxaOrig="1900" w:dyaOrig="460" w14:anchorId="26E9B2C1">
          <v:shape id="_x0000_i1036" type="#_x0000_t75" alt="" style="width:96pt;height:23.35pt;mso-width-percent:0;mso-height-percent:0;mso-width-percent:0;mso-height-percent:0" o:ole="">
            <v:imagedata r:id="rId77" o:title=""/>
          </v:shape>
          <o:OLEObject Type="Embed" ProgID="Equation.DSMT4" ShapeID="_x0000_i1036" DrawAspect="Content" ObjectID="_1668239860" r:id="rId78"/>
        </w:object>
      </w:r>
      <w:r w:rsidR="00387557" w:rsidRPr="009468DF">
        <w:rPr>
          <w:rFonts w:ascii="Times New Roman" w:hAnsi="Times New Roman" w:cs="Times New Roman"/>
          <w:sz w:val="20"/>
          <w:szCs w:val="20"/>
        </w:rPr>
        <w:t xml:space="preserve">. Since adults children were not treated, this quantity was assumed to be constant over time. </w:t>
      </w:r>
    </w:p>
    <w:p w14:paraId="5D53FDD7" w14:textId="6FFC586F" w:rsidR="00387557" w:rsidRPr="009468DF" w:rsidRDefault="00387557" w:rsidP="009468DF">
      <w:pPr>
        <w:pStyle w:val="ListParagraph"/>
        <w:ind w:left="630"/>
        <w:rPr>
          <w:rFonts w:ascii="Times New Roman" w:hAnsi="Times New Roman" w:cs="Times New Roman"/>
          <w:sz w:val="20"/>
          <w:szCs w:val="20"/>
        </w:rPr>
      </w:pPr>
    </w:p>
    <w:p w14:paraId="73B24251" w14:textId="4CFF776E" w:rsidR="0010560B" w:rsidRPr="009468DF" w:rsidRDefault="00B34CE3" w:rsidP="009468DF">
      <w:pPr>
        <w:pStyle w:val="ListParagraph"/>
        <w:ind w:left="630"/>
        <w:rPr>
          <w:rFonts w:ascii="Times New Roman" w:hAnsi="Times New Roman" w:cs="Times New Roman"/>
          <w:sz w:val="20"/>
          <w:szCs w:val="20"/>
        </w:rPr>
      </w:pPr>
      <w:r w:rsidRPr="009468DF">
        <w:rPr>
          <w:rFonts w:ascii="Times New Roman" w:hAnsi="Times New Roman" w:cs="Times New Roman"/>
          <w:sz w:val="20"/>
          <w:szCs w:val="20"/>
        </w:rPr>
        <w:t xml:space="preserve">For consistency, we obtained the </w:t>
      </w:r>
      <w:r w:rsidR="00047487" w:rsidRPr="009468DF">
        <w:rPr>
          <w:rFonts w:ascii="Times New Roman" w:hAnsi="Times New Roman" w:cs="Times New Roman"/>
          <w:sz w:val="20"/>
          <w:szCs w:val="20"/>
        </w:rPr>
        <w:t>sum of the</w:t>
      </w:r>
      <w:r w:rsidRPr="009468DF">
        <w:rPr>
          <w:rFonts w:ascii="Times New Roman" w:hAnsi="Times New Roman" w:cs="Times New Roman"/>
          <w:sz w:val="20"/>
          <w:szCs w:val="20"/>
        </w:rPr>
        <w:t xml:space="preserve"> gametocyte densit</w:t>
      </w:r>
      <w:r w:rsidR="00047487" w:rsidRPr="009468DF">
        <w:rPr>
          <w:rFonts w:ascii="Times New Roman" w:hAnsi="Times New Roman" w:cs="Times New Roman"/>
          <w:sz w:val="20"/>
          <w:szCs w:val="20"/>
        </w:rPr>
        <w:t>ies</w:t>
      </w:r>
      <w:r w:rsidRPr="009468DF">
        <w:rPr>
          <w:rFonts w:ascii="Times New Roman" w:hAnsi="Times New Roman" w:cs="Times New Roman"/>
          <w:sz w:val="20"/>
          <w:szCs w:val="20"/>
        </w:rPr>
        <w:t xml:space="preserve"> of all subgroups and at all visits </w:t>
      </w:r>
      <w:r w:rsidR="00047487" w:rsidRPr="009468DF">
        <w:rPr>
          <w:rFonts w:ascii="Times New Roman" w:hAnsi="Times New Roman" w:cs="Times New Roman"/>
          <w:sz w:val="20"/>
          <w:szCs w:val="20"/>
        </w:rPr>
        <w:t>using the same</w:t>
      </w:r>
      <w:r w:rsidRPr="009468DF">
        <w:rPr>
          <w:rFonts w:ascii="Times New Roman" w:hAnsi="Times New Roman" w:cs="Times New Roman"/>
          <w:sz w:val="20"/>
          <w:szCs w:val="20"/>
        </w:rPr>
        <w:t xml:space="preserve"> approach</w:t>
      </w:r>
      <w:r w:rsidR="007D5387" w:rsidRPr="009468DF">
        <w:rPr>
          <w:rFonts w:ascii="Times New Roman" w:hAnsi="Times New Roman" w:cs="Times New Roman"/>
          <w:sz w:val="20"/>
          <w:szCs w:val="20"/>
        </w:rPr>
        <w:t xml:space="preserve"> to generate the predictions. </w:t>
      </w:r>
      <w:r w:rsidR="00D20490" w:rsidRPr="009468DF">
        <w:rPr>
          <w:rFonts w:ascii="Times New Roman" w:hAnsi="Times New Roman" w:cs="Times New Roman"/>
          <w:sz w:val="20"/>
          <w:szCs w:val="20"/>
        </w:rPr>
        <w:t xml:space="preserve">Because treatment influenced both the number of gametocyte-containing infections and the density of gametocyte-containing infections, determining the number of participants density estimates apply to is required. Thus, </w:t>
      </w:r>
      <w:r w:rsidRPr="009468DF">
        <w:rPr>
          <w:rFonts w:ascii="Times New Roman" w:hAnsi="Times New Roman" w:cs="Times New Roman"/>
          <w:sz w:val="20"/>
          <w:szCs w:val="20"/>
        </w:rPr>
        <w:t>we estimated the density</w:t>
      </w:r>
      <w:r w:rsidR="00047487" w:rsidRPr="009468DF">
        <w:rPr>
          <w:rFonts w:ascii="Times New Roman" w:hAnsi="Times New Roman" w:cs="Times New Roman"/>
          <w:sz w:val="20"/>
          <w:szCs w:val="20"/>
        </w:rPr>
        <w:t>-</w:t>
      </w:r>
      <w:r w:rsidRPr="009468DF">
        <w:rPr>
          <w:rFonts w:ascii="Times New Roman" w:hAnsi="Times New Roman" w:cs="Times New Roman"/>
          <w:sz w:val="20"/>
          <w:szCs w:val="20"/>
        </w:rPr>
        <w:t xml:space="preserve">based on predictions of zero inflated Poisson models </w:t>
      </w:r>
      <w:r w:rsidR="00720B9A" w:rsidRPr="009468DF">
        <w:rPr>
          <w:rFonts w:ascii="Times New Roman" w:hAnsi="Times New Roman" w:cs="Times New Roman"/>
          <w:sz w:val="20"/>
          <w:szCs w:val="20"/>
        </w:rPr>
        <w:t xml:space="preserve">fit with </w:t>
      </w:r>
      <w:r w:rsidRPr="009468DF">
        <w:rPr>
          <w:rFonts w:ascii="Times New Roman" w:hAnsi="Times New Roman" w:cs="Times New Roman"/>
          <w:sz w:val="20"/>
          <w:szCs w:val="20"/>
        </w:rPr>
        <w:t>gametocyte density (including 0 density) in the original scale</w:t>
      </w:r>
      <w:r w:rsidR="00720B9A" w:rsidRPr="009468DF">
        <w:rPr>
          <w:rFonts w:ascii="Times New Roman" w:hAnsi="Times New Roman" w:cs="Times New Roman"/>
          <w:sz w:val="20"/>
          <w:szCs w:val="20"/>
        </w:rPr>
        <w:t xml:space="preserve"> as outcomes</w:t>
      </w:r>
      <w:r w:rsidRPr="009468DF">
        <w:rPr>
          <w:rFonts w:ascii="Times New Roman" w:hAnsi="Times New Roman" w:cs="Times New Roman"/>
          <w:sz w:val="20"/>
          <w:szCs w:val="20"/>
        </w:rPr>
        <w:t xml:space="preserve">. </w:t>
      </w:r>
      <w:r w:rsidR="00720B9A" w:rsidRPr="009468DF">
        <w:rPr>
          <w:rFonts w:ascii="Times New Roman" w:hAnsi="Times New Roman" w:cs="Times New Roman"/>
          <w:sz w:val="20"/>
          <w:szCs w:val="20"/>
        </w:rPr>
        <w:t>An ad hoc fit of these models was evaluated by comparing predicted and observed totals for each subgroup</w:t>
      </w:r>
      <w:r w:rsidR="00B34C4B" w:rsidRPr="009468DF">
        <w:rPr>
          <w:rFonts w:ascii="Times New Roman" w:hAnsi="Times New Roman" w:cs="Times New Roman"/>
          <w:sz w:val="20"/>
          <w:szCs w:val="20"/>
        </w:rPr>
        <w:t xml:space="preserve"> (in the school-based cohort, when analyzing school age-children, and in the community-based survey, when analyzing adults and pre-school children)</w:t>
      </w:r>
      <w:r w:rsidR="00720B9A" w:rsidRPr="009468DF">
        <w:rPr>
          <w:rFonts w:ascii="Times New Roman" w:hAnsi="Times New Roman" w:cs="Times New Roman"/>
          <w:sz w:val="20"/>
          <w:szCs w:val="20"/>
        </w:rPr>
        <w:t xml:space="preserve">. </w:t>
      </w:r>
      <w:r w:rsidRPr="009468DF">
        <w:rPr>
          <w:rFonts w:ascii="Times New Roman" w:hAnsi="Times New Roman" w:cs="Times New Roman"/>
          <w:sz w:val="20"/>
          <w:szCs w:val="20"/>
        </w:rPr>
        <w:t xml:space="preserve">Before we carried out analysis to obtain the quantities above, we deleted two </w:t>
      </w:r>
      <w:r w:rsidR="00B34C4B" w:rsidRPr="009468DF">
        <w:rPr>
          <w:rFonts w:ascii="Times New Roman" w:hAnsi="Times New Roman" w:cs="Times New Roman"/>
          <w:sz w:val="20"/>
          <w:szCs w:val="20"/>
        </w:rPr>
        <w:t xml:space="preserve">influential </w:t>
      </w:r>
      <w:r w:rsidRPr="009468DF">
        <w:rPr>
          <w:rFonts w:ascii="Times New Roman" w:hAnsi="Times New Roman" w:cs="Times New Roman"/>
          <w:sz w:val="20"/>
          <w:szCs w:val="20"/>
        </w:rPr>
        <w:t>extreme outliers who had gametocyte densities above the 99.9</w:t>
      </w:r>
      <w:r w:rsidRPr="009468DF">
        <w:rPr>
          <w:rFonts w:ascii="Times New Roman" w:hAnsi="Times New Roman" w:cs="Times New Roman"/>
          <w:sz w:val="20"/>
          <w:szCs w:val="20"/>
          <w:vertAlign w:val="superscript"/>
        </w:rPr>
        <w:t>th</w:t>
      </w:r>
      <w:r w:rsidRPr="009468DF">
        <w:rPr>
          <w:rFonts w:ascii="Times New Roman" w:hAnsi="Times New Roman" w:cs="Times New Roman"/>
          <w:sz w:val="20"/>
          <w:szCs w:val="20"/>
        </w:rPr>
        <w:t xml:space="preserve"> percentile of the total gametocyte distribution considering all visits of the school-based cohort and community-based surveys. </w:t>
      </w:r>
      <w:r w:rsidR="00D20490" w:rsidRPr="009468DF">
        <w:rPr>
          <w:rFonts w:ascii="Times New Roman" w:hAnsi="Times New Roman" w:cs="Times New Roman"/>
          <w:sz w:val="20"/>
          <w:szCs w:val="20"/>
        </w:rPr>
        <w:t>In school-age children ((a) and (b) above), we used predictions based on hypothetical populations estimated as described below.</w:t>
      </w:r>
    </w:p>
    <w:p w14:paraId="606DE1B9" w14:textId="77777777" w:rsidR="0010560B" w:rsidRPr="009468DF" w:rsidRDefault="0010560B" w:rsidP="009468DF">
      <w:pPr>
        <w:pStyle w:val="ListParagraph"/>
        <w:ind w:left="630"/>
        <w:rPr>
          <w:rFonts w:ascii="Times New Roman" w:hAnsi="Times New Roman" w:cs="Times New Roman"/>
          <w:sz w:val="20"/>
          <w:szCs w:val="20"/>
        </w:rPr>
      </w:pPr>
    </w:p>
    <w:p w14:paraId="67E97C7D" w14:textId="6A8C94C7" w:rsidR="004A5B87" w:rsidRPr="009468DF" w:rsidRDefault="00101D7A" w:rsidP="009468DF">
      <w:pPr>
        <w:pStyle w:val="ListParagraph"/>
        <w:ind w:left="630"/>
        <w:rPr>
          <w:rFonts w:ascii="Times New Roman" w:hAnsi="Times New Roman" w:cs="Times New Roman"/>
          <w:noProof/>
          <w:sz w:val="20"/>
          <w:szCs w:val="20"/>
        </w:rPr>
      </w:pPr>
      <w:r w:rsidRPr="009468DF">
        <w:rPr>
          <w:rFonts w:ascii="Times New Roman" w:hAnsi="Times New Roman" w:cs="Times New Roman"/>
          <w:sz w:val="20"/>
          <w:szCs w:val="20"/>
        </w:rPr>
        <w:t xml:space="preserve">To obtain </w:t>
      </w:r>
      <w:r w:rsidR="000327C6" w:rsidRPr="009468DF">
        <w:rPr>
          <w:rFonts w:ascii="Times New Roman" w:hAnsi="Times New Roman" w:cs="Times New Roman"/>
          <w:noProof/>
          <w:position w:val="-18"/>
          <w:sz w:val="20"/>
          <w:szCs w:val="20"/>
        </w:rPr>
        <w:object w:dxaOrig="2299" w:dyaOrig="460" w14:anchorId="5C2B29DD">
          <v:shape id="_x0000_i1035" type="#_x0000_t75" alt="" style="width:115.6pt;height:23.35pt;mso-width-percent:0;mso-height-percent:0;mso-width-percent:0;mso-height-percent:0" o:ole="">
            <v:imagedata r:id="rId79" o:title=""/>
          </v:shape>
          <o:OLEObject Type="Embed" ProgID="Equation.DSMT4" ShapeID="_x0000_i1035" DrawAspect="Content" ObjectID="_1668239861" r:id="rId80"/>
        </w:object>
      </w:r>
      <w:r w:rsidR="00387557" w:rsidRPr="009468DF">
        <w:rPr>
          <w:rFonts w:ascii="Times New Roman" w:hAnsi="Times New Roman" w:cs="Times New Roman"/>
          <w:sz w:val="20"/>
          <w:szCs w:val="20"/>
        </w:rPr>
        <w:t xml:space="preserve"> </w:t>
      </w:r>
      <w:r w:rsidR="006A689A" w:rsidRPr="009468DF">
        <w:rPr>
          <w:rFonts w:ascii="Times New Roman" w:hAnsi="Times New Roman" w:cs="Times New Roman"/>
          <w:sz w:val="20"/>
          <w:szCs w:val="20"/>
        </w:rPr>
        <w:t xml:space="preserve">we </w:t>
      </w:r>
      <w:r w:rsidRPr="009468DF">
        <w:rPr>
          <w:rFonts w:ascii="Times New Roman" w:hAnsi="Times New Roman" w:cs="Times New Roman"/>
          <w:sz w:val="20"/>
          <w:szCs w:val="20"/>
        </w:rPr>
        <w:t xml:space="preserve">first fit a zero inflated Poisson model including all school-age children from the community-based survey, regardless of their school attendance. In these models, the gametocyte-density was </w:t>
      </w:r>
      <w:r w:rsidR="000216A4" w:rsidRPr="009468DF">
        <w:rPr>
          <w:rFonts w:ascii="Times New Roman" w:hAnsi="Times New Roman" w:cs="Times New Roman"/>
          <w:sz w:val="20"/>
          <w:szCs w:val="20"/>
        </w:rPr>
        <w:t>the</w:t>
      </w:r>
      <w:r w:rsidRPr="009468DF">
        <w:rPr>
          <w:rFonts w:ascii="Times New Roman" w:hAnsi="Times New Roman" w:cs="Times New Roman"/>
          <w:sz w:val="20"/>
          <w:szCs w:val="20"/>
        </w:rPr>
        <w:t xml:space="preserve"> outcome, and season and school were predictors. Next we obtained the</w:t>
      </w:r>
      <w:r w:rsidR="004A5B87" w:rsidRPr="009468DF">
        <w:rPr>
          <w:rFonts w:ascii="Times New Roman" w:hAnsi="Times New Roman" w:cs="Times New Roman"/>
          <w:sz w:val="20"/>
          <w:szCs w:val="20"/>
        </w:rPr>
        <w:t xml:space="preserve"> hypothetical</w:t>
      </w:r>
      <w:r w:rsidRPr="009468DF">
        <w:rPr>
          <w:rFonts w:ascii="Times New Roman" w:hAnsi="Times New Roman" w:cs="Times New Roman"/>
          <w:sz w:val="20"/>
          <w:szCs w:val="20"/>
        </w:rPr>
        <w:t xml:space="preserve"> population of school-age children from the community that was expected to attend school and were gametocyte positive and negative</w:t>
      </w:r>
      <w:r w:rsidR="004A5B87" w:rsidRPr="009468DF">
        <w:rPr>
          <w:rFonts w:ascii="Times New Roman" w:hAnsi="Times New Roman" w:cs="Times New Roman"/>
          <w:sz w:val="20"/>
          <w:szCs w:val="20"/>
        </w:rPr>
        <w:t xml:space="preserve"> in the community of each school and season. To do that, we created a dataset for this population based on each </w:t>
      </w:r>
      <w:r w:rsidR="000327C6" w:rsidRPr="009468DF">
        <w:rPr>
          <w:rFonts w:ascii="Times New Roman" w:hAnsi="Times New Roman" w:cs="Times New Roman"/>
          <w:noProof/>
          <w:position w:val="-18"/>
          <w:sz w:val="20"/>
          <w:szCs w:val="20"/>
        </w:rPr>
        <w:object w:dxaOrig="2000" w:dyaOrig="460" w14:anchorId="2E8FDC49">
          <v:shape id="_x0000_i1034" type="#_x0000_t75" alt="" style="width:100.4pt;height:23.35pt;mso-width-percent:0;mso-height-percent:0;mso-width-percent:0;mso-height-percent:0" o:ole="">
            <v:imagedata r:id="rId9" o:title=""/>
          </v:shape>
          <o:OLEObject Type="Embed" ProgID="Equation.DSMT4" ShapeID="_x0000_i1034" DrawAspect="Content" ObjectID="_1668239862" r:id="rId81"/>
        </w:object>
      </w:r>
      <w:r w:rsidR="004A5B87" w:rsidRPr="009468DF">
        <w:rPr>
          <w:rFonts w:ascii="Times New Roman" w:hAnsi="Times New Roman" w:cs="Times New Roman"/>
          <w:noProof/>
          <w:sz w:val="20"/>
          <w:szCs w:val="20"/>
        </w:rPr>
        <w:t xml:space="preserve">and </w:t>
      </w:r>
      <w:r w:rsidR="000327C6" w:rsidRPr="009468DF">
        <w:rPr>
          <w:rFonts w:ascii="Times New Roman" w:hAnsi="Times New Roman" w:cs="Times New Roman"/>
          <w:noProof/>
          <w:position w:val="-18"/>
          <w:sz w:val="20"/>
          <w:szCs w:val="20"/>
        </w:rPr>
        <w:object w:dxaOrig="2000" w:dyaOrig="460" w14:anchorId="3FE34E8A">
          <v:shape id="_x0000_i1033" type="#_x0000_t75" alt="" style="width:100.4pt;height:23.35pt;mso-width-percent:0;mso-height-percent:0;mso-width-percent:0;mso-height-percent:0" o:ole="">
            <v:imagedata r:id="rId82" o:title=""/>
          </v:shape>
          <o:OLEObject Type="Embed" ProgID="Equation.DSMT4" ShapeID="_x0000_i1033" DrawAspect="Content" ObjectID="_1668239863" r:id="rId83"/>
        </w:object>
      </w:r>
      <w:r w:rsidR="004A5B87" w:rsidRPr="009468DF">
        <w:rPr>
          <w:rFonts w:ascii="Times New Roman" w:hAnsi="Times New Roman" w:cs="Times New Roman"/>
          <w:noProof/>
          <w:sz w:val="20"/>
          <w:szCs w:val="20"/>
        </w:rPr>
        <w:t>(described above), i.e., the season</w:t>
      </w:r>
      <w:r w:rsidR="00B34C4B" w:rsidRPr="009468DF">
        <w:rPr>
          <w:rFonts w:ascii="Times New Roman" w:hAnsi="Times New Roman" w:cs="Times New Roman"/>
          <w:noProof/>
          <w:sz w:val="20"/>
          <w:szCs w:val="20"/>
        </w:rPr>
        <w:t>-</w:t>
      </w:r>
      <w:r w:rsidR="004A5B87" w:rsidRPr="009468DF">
        <w:rPr>
          <w:rFonts w:ascii="Times New Roman" w:hAnsi="Times New Roman" w:cs="Times New Roman"/>
          <w:noProof/>
          <w:sz w:val="20"/>
          <w:szCs w:val="20"/>
        </w:rPr>
        <w:t xml:space="preserve"> and school-specific number of gametocyte positive and negative children </w:t>
      </w:r>
      <w:r w:rsidR="00B34C4B" w:rsidRPr="009468DF">
        <w:rPr>
          <w:rFonts w:ascii="Times New Roman" w:hAnsi="Times New Roman" w:cs="Times New Roman"/>
          <w:noProof/>
          <w:sz w:val="20"/>
          <w:szCs w:val="20"/>
        </w:rPr>
        <w:t xml:space="preserve">expected to </w:t>
      </w:r>
      <w:r w:rsidR="004A5B87" w:rsidRPr="009468DF">
        <w:rPr>
          <w:rFonts w:ascii="Times New Roman" w:hAnsi="Times New Roman" w:cs="Times New Roman"/>
          <w:noProof/>
          <w:sz w:val="20"/>
          <w:szCs w:val="20"/>
        </w:rPr>
        <w:t>attend school</w:t>
      </w:r>
      <w:r w:rsidR="00B34C4B" w:rsidRPr="009468DF">
        <w:rPr>
          <w:rFonts w:ascii="Times New Roman" w:hAnsi="Times New Roman" w:cs="Times New Roman"/>
          <w:noProof/>
          <w:sz w:val="20"/>
          <w:szCs w:val="20"/>
        </w:rPr>
        <w:t>s</w:t>
      </w:r>
      <w:r w:rsidR="004A5B87" w:rsidRPr="009468DF">
        <w:rPr>
          <w:rFonts w:ascii="Times New Roman" w:hAnsi="Times New Roman" w:cs="Times New Roman"/>
          <w:noProof/>
          <w:sz w:val="20"/>
          <w:szCs w:val="20"/>
        </w:rPr>
        <w:t xml:space="preserve"> in the communities. Using the new population, we obtained the predicted gametocyte density in each child of this population and added it.</w:t>
      </w:r>
    </w:p>
    <w:p w14:paraId="057FFC80" w14:textId="77777777" w:rsidR="004A5B87" w:rsidRPr="009468DF" w:rsidRDefault="004A5B87" w:rsidP="009468DF">
      <w:pPr>
        <w:pStyle w:val="ListParagraph"/>
        <w:ind w:left="630"/>
        <w:rPr>
          <w:rFonts w:ascii="Times New Roman" w:hAnsi="Times New Roman" w:cs="Times New Roman"/>
          <w:noProof/>
          <w:sz w:val="20"/>
          <w:szCs w:val="20"/>
        </w:rPr>
      </w:pPr>
    </w:p>
    <w:p w14:paraId="07A39945" w14:textId="3B31DDF7" w:rsidR="00720B9A" w:rsidRPr="009468DF" w:rsidRDefault="0010560B" w:rsidP="009468DF">
      <w:pPr>
        <w:pStyle w:val="ListParagraph"/>
        <w:ind w:left="630"/>
        <w:rPr>
          <w:rFonts w:ascii="Times New Roman" w:hAnsi="Times New Roman" w:cs="Times New Roman"/>
          <w:noProof/>
          <w:sz w:val="20"/>
          <w:szCs w:val="20"/>
        </w:rPr>
      </w:pPr>
      <w:r w:rsidRPr="009468DF">
        <w:rPr>
          <w:rFonts w:ascii="Times New Roman" w:hAnsi="Times New Roman" w:cs="Times New Roman"/>
          <w:noProof/>
          <w:sz w:val="20"/>
          <w:szCs w:val="20"/>
        </w:rPr>
        <w:t>To obtain</w:t>
      </w:r>
      <w:r w:rsidR="00B34CE3" w:rsidRPr="009468DF">
        <w:rPr>
          <w:rFonts w:ascii="Times New Roman" w:hAnsi="Times New Roman" w:cs="Times New Roman"/>
          <w:noProof/>
          <w:sz w:val="20"/>
          <w:szCs w:val="20"/>
        </w:rPr>
        <w:t xml:space="preserve"> </w:t>
      </w:r>
      <w:r w:rsidRPr="009468DF">
        <w:rPr>
          <w:rFonts w:ascii="Times New Roman" w:hAnsi="Times New Roman" w:cs="Times New Roman"/>
          <w:noProof/>
          <w:sz w:val="20"/>
          <w:szCs w:val="20"/>
        </w:rPr>
        <w:t xml:space="preserve"> </w:t>
      </w:r>
      <w:r w:rsidR="000327C6" w:rsidRPr="009468DF">
        <w:rPr>
          <w:rFonts w:ascii="Times New Roman" w:hAnsi="Times New Roman" w:cs="Times New Roman"/>
          <w:noProof/>
          <w:position w:val="-18"/>
          <w:sz w:val="20"/>
          <w:szCs w:val="20"/>
        </w:rPr>
        <w:object w:dxaOrig="2000" w:dyaOrig="460" w14:anchorId="4FC3F956">
          <v:shape id="_x0000_i1032" type="#_x0000_t75" alt="" style="width:100.4pt;height:23.35pt;mso-width-percent:0;mso-height-percent:0;mso-width-percent:0;mso-height-percent:0" o:ole="">
            <v:imagedata r:id="rId84" o:title=""/>
          </v:shape>
          <o:OLEObject Type="Embed" ProgID="Equation.DSMT4" ShapeID="_x0000_i1032" DrawAspect="Content" ObjectID="_1668239864" r:id="rId85"/>
        </w:object>
      </w:r>
      <w:r w:rsidR="004A5B87" w:rsidRPr="009468DF">
        <w:rPr>
          <w:rFonts w:ascii="Times New Roman" w:hAnsi="Times New Roman" w:cs="Times New Roman"/>
          <w:noProof/>
          <w:sz w:val="20"/>
          <w:szCs w:val="20"/>
        </w:rPr>
        <w:t>,</w:t>
      </w:r>
      <w:r w:rsidR="00B34CE3" w:rsidRPr="009468DF">
        <w:rPr>
          <w:rFonts w:ascii="Times New Roman" w:hAnsi="Times New Roman" w:cs="Times New Roman"/>
          <w:noProof/>
          <w:sz w:val="20"/>
          <w:szCs w:val="20"/>
        </w:rPr>
        <w:t xml:space="preserve"> </w:t>
      </w:r>
      <w:r w:rsidR="004A5B87" w:rsidRPr="009468DF">
        <w:rPr>
          <w:rFonts w:ascii="Times New Roman" w:hAnsi="Times New Roman" w:cs="Times New Roman"/>
          <w:noProof/>
          <w:sz w:val="20"/>
          <w:szCs w:val="20"/>
        </w:rPr>
        <w:t xml:space="preserve"> </w:t>
      </w:r>
      <w:r w:rsidR="00720B9A" w:rsidRPr="009468DF">
        <w:rPr>
          <w:rFonts w:ascii="Times New Roman" w:hAnsi="Times New Roman" w:cs="Times New Roman"/>
          <w:sz w:val="20"/>
          <w:szCs w:val="20"/>
        </w:rPr>
        <w:t xml:space="preserve">we fit a zero inflated Poisson model at each visit </w:t>
      </w:r>
      <w:r w:rsidR="00720B9A" w:rsidRPr="009468DF">
        <w:rPr>
          <w:rFonts w:ascii="Times New Roman" w:hAnsi="Times New Roman" w:cs="Times New Roman"/>
          <w:i/>
          <w:sz w:val="20"/>
          <w:szCs w:val="20"/>
        </w:rPr>
        <w:t>t</w:t>
      </w:r>
      <w:r w:rsidR="00720B9A" w:rsidRPr="009468DF">
        <w:rPr>
          <w:rFonts w:ascii="Times New Roman" w:hAnsi="Times New Roman" w:cs="Times New Roman"/>
          <w:sz w:val="20"/>
          <w:szCs w:val="20"/>
        </w:rPr>
        <w:t xml:space="preserve"> separately </w:t>
      </w:r>
      <w:r w:rsidR="000216A4" w:rsidRPr="009468DF">
        <w:rPr>
          <w:rFonts w:ascii="Times New Roman" w:hAnsi="Times New Roman" w:cs="Times New Roman"/>
          <w:sz w:val="20"/>
          <w:szCs w:val="20"/>
        </w:rPr>
        <w:t>for</w:t>
      </w:r>
      <w:r w:rsidR="00720B9A" w:rsidRPr="009468DF">
        <w:rPr>
          <w:rFonts w:ascii="Times New Roman" w:hAnsi="Times New Roman" w:cs="Times New Roman"/>
          <w:sz w:val="20"/>
          <w:szCs w:val="20"/>
        </w:rPr>
        <w:t xml:space="preserve"> the school-</w:t>
      </w:r>
      <w:r w:rsidR="00460AA5" w:rsidRPr="009468DF">
        <w:rPr>
          <w:rFonts w:ascii="Times New Roman" w:hAnsi="Times New Roman" w:cs="Times New Roman"/>
          <w:sz w:val="20"/>
          <w:szCs w:val="20"/>
        </w:rPr>
        <w:t>based</w:t>
      </w:r>
      <w:r w:rsidR="00720B9A" w:rsidRPr="009468DF">
        <w:rPr>
          <w:rFonts w:ascii="Times New Roman" w:hAnsi="Times New Roman" w:cs="Times New Roman"/>
          <w:sz w:val="20"/>
          <w:szCs w:val="20"/>
        </w:rPr>
        <w:t xml:space="preserve"> cohort. In these models, gametocyte density was </w:t>
      </w:r>
      <w:r w:rsidR="000216A4" w:rsidRPr="009468DF">
        <w:rPr>
          <w:rFonts w:ascii="Times New Roman" w:hAnsi="Times New Roman" w:cs="Times New Roman"/>
          <w:sz w:val="20"/>
          <w:szCs w:val="20"/>
        </w:rPr>
        <w:t>the</w:t>
      </w:r>
      <w:r w:rsidR="00720B9A" w:rsidRPr="009468DF">
        <w:rPr>
          <w:rFonts w:ascii="Times New Roman" w:hAnsi="Times New Roman" w:cs="Times New Roman"/>
          <w:sz w:val="20"/>
          <w:szCs w:val="20"/>
        </w:rPr>
        <w:t xml:space="preserve"> outcome and treatment (i.e., RDT positivity), season, and school were predictors. </w:t>
      </w:r>
      <w:r w:rsidR="00F744CC" w:rsidRPr="009468DF">
        <w:rPr>
          <w:rFonts w:ascii="Times New Roman" w:hAnsi="Times New Roman" w:cs="Times New Roman"/>
          <w:sz w:val="20"/>
          <w:szCs w:val="20"/>
        </w:rPr>
        <w:t xml:space="preserve">As we did for the baseline estimates described above, we </w:t>
      </w:r>
      <w:r w:rsidR="00B80EE1" w:rsidRPr="009468DF">
        <w:rPr>
          <w:rFonts w:ascii="Times New Roman" w:hAnsi="Times New Roman" w:cs="Times New Roman"/>
          <w:sz w:val="20"/>
          <w:szCs w:val="20"/>
        </w:rPr>
        <w:t>th</w:t>
      </w:r>
      <w:r w:rsidR="000216A4" w:rsidRPr="009468DF">
        <w:rPr>
          <w:rFonts w:ascii="Times New Roman" w:hAnsi="Times New Roman" w:cs="Times New Roman"/>
          <w:sz w:val="20"/>
          <w:szCs w:val="20"/>
        </w:rPr>
        <w:t>e</w:t>
      </w:r>
      <w:r w:rsidR="00B80EE1" w:rsidRPr="009468DF">
        <w:rPr>
          <w:rFonts w:ascii="Times New Roman" w:hAnsi="Times New Roman" w:cs="Times New Roman"/>
          <w:sz w:val="20"/>
          <w:szCs w:val="20"/>
        </w:rPr>
        <w:t xml:space="preserve">n </w:t>
      </w:r>
      <w:r w:rsidR="00F744CC" w:rsidRPr="009468DF">
        <w:rPr>
          <w:rFonts w:ascii="Times New Roman" w:hAnsi="Times New Roman" w:cs="Times New Roman"/>
          <w:sz w:val="20"/>
          <w:szCs w:val="20"/>
        </w:rPr>
        <w:t>obtained the hypothetical population of school-age children from the community who w</w:t>
      </w:r>
      <w:r w:rsidR="000216A4" w:rsidRPr="009468DF">
        <w:rPr>
          <w:rFonts w:ascii="Times New Roman" w:hAnsi="Times New Roman" w:cs="Times New Roman"/>
          <w:sz w:val="20"/>
          <w:szCs w:val="20"/>
        </w:rPr>
        <w:t>ere</w:t>
      </w:r>
      <w:r w:rsidR="00F744CC" w:rsidRPr="009468DF">
        <w:rPr>
          <w:rFonts w:ascii="Times New Roman" w:hAnsi="Times New Roman" w:cs="Times New Roman"/>
          <w:sz w:val="20"/>
          <w:szCs w:val="20"/>
        </w:rPr>
        <w:t xml:space="preserve"> expected to have attended the corresponding school, have been treated and untreated at baseline (RDT-positive and negative at baseline), </w:t>
      </w:r>
      <w:r w:rsidR="00256DFB" w:rsidRPr="009468DF">
        <w:rPr>
          <w:rFonts w:ascii="Times New Roman" w:hAnsi="Times New Roman" w:cs="Times New Roman"/>
          <w:sz w:val="20"/>
          <w:szCs w:val="20"/>
        </w:rPr>
        <w:t xml:space="preserve">and </w:t>
      </w:r>
      <w:r w:rsidR="00F744CC" w:rsidRPr="009468DF">
        <w:rPr>
          <w:rFonts w:ascii="Times New Roman" w:hAnsi="Times New Roman" w:cs="Times New Roman"/>
          <w:sz w:val="20"/>
          <w:szCs w:val="20"/>
        </w:rPr>
        <w:t xml:space="preserve">were gametocyte positive and negative in each season. To do that, we created a dataset for this population based on each </w:t>
      </w:r>
      <w:r w:rsidR="000327C6" w:rsidRPr="009468DF">
        <w:rPr>
          <w:rFonts w:ascii="Times New Roman" w:hAnsi="Times New Roman" w:cs="Times New Roman"/>
          <w:noProof/>
          <w:position w:val="-18"/>
          <w:sz w:val="20"/>
          <w:szCs w:val="20"/>
        </w:rPr>
        <w:object w:dxaOrig="1719" w:dyaOrig="460" w14:anchorId="37E3F359">
          <v:shape id="_x0000_i1031" type="#_x0000_t75" alt="" style="width:85.9pt;height:23.35pt;mso-width-percent:0;mso-height-percent:0;mso-width-percent:0;mso-height-percent:0" o:ole="">
            <v:imagedata r:id="rId86" o:title=""/>
          </v:shape>
          <o:OLEObject Type="Embed" ProgID="Equation.DSMT4" ShapeID="_x0000_i1031" DrawAspect="Content" ObjectID="_1668239865" r:id="rId87"/>
        </w:object>
      </w:r>
      <w:r w:rsidR="00F744CC" w:rsidRPr="009468DF">
        <w:rPr>
          <w:rFonts w:ascii="Times New Roman" w:hAnsi="Times New Roman" w:cs="Times New Roman"/>
          <w:noProof/>
          <w:sz w:val="20"/>
          <w:szCs w:val="20"/>
        </w:rPr>
        <w:t xml:space="preserve">and </w:t>
      </w:r>
      <w:r w:rsidR="000327C6" w:rsidRPr="009468DF">
        <w:rPr>
          <w:rFonts w:ascii="Times New Roman" w:hAnsi="Times New Roman" w:cs="Times New Roman"/>
          <w:noProof/>
          <w:position w:val="-18"/>
          <w:sz w:val="20"/>
          <w:szCs w:val="20"/>
        </w:rPr>
        <w:object w:dxaOrig="2000" w:dyaOrig="460" w14:anchorId="242684A2">
          <v:shape id="_x0000_i1030" type="#_x0000_t75" alt="" style="width:100.4pt;height:23.35pt;mso-width-percent:0;mso-height-percent:0;mso-width-percent:0;mso-height-percent:0" o:ole="">
            <v:imagedata r:id="rId88" o:title=""/>
          </v:shape>
          <o:OLEObject Type="Embed" ProgID="Equation.DSMT4" ShapeID="_x0000_i1030" DrawAspect="Content" ObjectID="_1668239866" r:id="rId89"/>
        </w:object>
      </w:r>
      <w:r w:rsidR="00256DFB" w:rsidRPr="009468DF">
        <w:rPr>
          <w:rFonts w:ascii="Times New Roman" w:hAnsi="Times New Roman" w:cs="Times New Roman"/>
          <w:noProof/>
          <w:sz w:val="20"/>
          <w:szCs w:val="20"/>
        </w:rPr>
        <w:t>estimated above. Finally using the fit</w:t>
      </w:r>
      <w:r w:rsidR="00016D58" w:rsidRPr="009468DF">
        <w:rPr>
          <w:rFonts w:ascii="Times New Roman" w:hAnsi="Times New Roman" w:cs="Times New Roman"/>
          <w:noProof/>
          <w:sz w:val="20"/>
          <w:szCs w:val="20"/>
        </w:rPr>
        <w:t>ted</w:t>
      </w:r>
      <w:r w:rsidR="00256DFB" w:rsidRPr="009468DF">
        <w:rPr>
          <w:rFonts w:ascii="Times New Roman" w:hAnsi="Times New Roman" w:cs="Times New Roman"/>
          <w:noProof/>
          <w:sz w:val="20"/>
          <w:szCs w:val="20"/>
        </w:rPr>
        <w:t xml:space="preserve"> models, we obtained the expected gametocyte density for this hypothetical (“new”) populations and added all children’s densit</w:t>
      </w:r>
      <w:r w:rsidR="000216A4" w:rsidRPr="009468DF">
        <w:rPr>
          <w:rFonts w:ascii="Times New Roman" w:hAnsi="Times New Roman" w:cs="Times New Roman"/>
          <w:noProof/>
          <w:sz w:val="20"/>
          <w:szCs w:val="20"/>
        </w:rPr>
        <w:t>ies</w:t>
      </w:r>
      <w:r w:rsidR="00256DFB" w:rsidRPr="009468DF">
        <w:rPr>
          <w:rFonts w:ascii="Times New Roman" w:hAnsi="Times New Roman" w:cs="Times New Roman"/>
          <w:noProof/>
          <w:sz w:val="20"/>
          <w:szCs w:val="20"/>
        </w:rPr>
        <w:t>.</w:t>
      </w:r>
    </w:p>
    <w:p w14:paraId="3630781F" w14:textId="2D1CA9E4" w:rsidR="00256DFB" w:rsidRPr="009468DF" w:rsidRDefault="00256DFB" w:rsidP="009468DF">
      <w:pPr>
        <w:pStyle w:val="ListParagraph"/>
        <w:ind w:left="630"/>
        <w:rPr>
          <w:rFonts w:ascii="Times New Roman" w:hAnsi="Times New Roman" w:cs="Times New Roman"/>
          <w:noProof/>
          <w:sz w:val="20"/>
          <w:szCs w:val="20"/>
        </w:rPr>
      </w:pPr>
    </w:p>
    <w:p w14:paraId="3FAE6300" w14:textId="5220F336" w:rsidR="00256DFB" w:rsidRPr="009468DF" w:rsidRDefault="00D20490" w:rsidP="009468DF">
      <w:pPr>
        <w:pStyle w:val="ListParagraph"/>
        <w:ind w:left="630"/>
        <w:rPr>
          <w:rFonts w:ascii="Times New Roman" w:hAnsi="Times New Roman" w:cs="Times New Roman"/>
          <w:noProof/>
          <w:sz w:val="20"/>
          <w:szCs w:val="20"/>
        </w:rPr>
      </w:pPr>
      <w:r w:rsidRPr="009468DF">
        <w:rPr>
          <w:rFonts w:ascii="Times New Roman" w:hAnsi="Times New Roman" w:cs="Times New Roman"/>
          <w:noProof/>
          <w:sz w:val="20"/>
          <w:szCs w:val="20"/>
        </w:rPr>
        <w:t xml:space="preserve">For young children and adults, respectively, </w:t>
      </w:r>
      <w:r w:rsidR="000327C6" w:rsidRPr="009468DF">
        <w:rPr>
          <w:rFonts w:ascii="Times New Roman" w:hAnsi="Times New Roman" w:cs="Times New Roman"/>
          <w:noProof/>
          <w:position w:val="-18"/>
          <w:sz w:val="20"/>
          <w:szCs w:val="20"/>
        </w:rPr>
        <w:object w:dxaOrig="1900" w:dyaOrig="460" w14:anchorId="39F3FF00">
          <v:shape id="_x0000_i1029" type="#_x0000_t75" alt="" style="width:96pt;height:23.35pt;mso-width-percent:0;mso-height-percent:0;mso-width-percent:0;mso-height-percent:0" o:ole="">
            <v:imagedata r:id="rId90" o:title=""/>
          </v:shape>
          <o:OLEObject Type="Embed" ProgID="Equation.DSMT4" ShapeID="_x0000_i1029" DrawAspect="Content" ObjectID="_1668239867" r:id="rId91"/>
        </w:object>
      </w:r>
      <w:r w:rsidR="00EB757B" w:rsidRPr="009468DF">
        <w:rPr>
          <w:rFonts w:ascii="Times New Roman" w:hAnsi="Times New Roman" w:cs="Times New Roman"/>
          <w:noProof/>
          <w:sz w:val="20"/>
          <w:szCs w:val="20"/>
        </w:rPr>
        <w:t xml:space="preserve">and </w:t>
      </w:r>
      <w:r w:rsidR="000327C6" w:rsidRPr="009468DF">
        <w:rPr>
          <w:rFonts w:ascii="Times New Roman" w:hAnsi="Times New Roman" w:cs="Times New Roman"/>
          <w:noProof/>
          <w:position w:val="-18"/>
          <w:sz w:val="20"/>
          <w:szCs w:val="20"/>
        </w:rPr>
        <w:object w:dxaOrig="1900" w:dyaOrig="460" w14:anchorId="4B333DDC">
          <v:shape id="_x0000_i1028" type="#_x0000_t75" alt="" style="width:96pt;height:23.35pt;mso-width-percent:0;mso-height-percent:0;mso-width-percent:0;mso-height-percent:0" o:ole="">
            <v:imagedata r:id="rId92" o:title=""/>
          </v:shape>
          <o:OLEObject Type="Embed" ProgID="Equation.DSMT4" ShapeID="_x0000_i1028" DrawAspect="Content" ObjectID="_1668239868" r:id="rId93"/>
        </w:object>
      </w:r>
      <w:r w:rsidR="00EB757B" w:rsidRPr="009468DF">
        <w:rPr>
          <w:rFonts w:ascii="Times New Roman" w:hAnsi="Times New Roman" w:cs="Times New Roman"/>
          <w:noProof/>
          <w:sz w:val="20"/>
          <w:szCs w:val="20"/>
        </w:rPr>
        <w:t>were estimated by fitting zero inflated Poisson models with the community-based data and predicting the gametocyte density using the same data.</w:t>
      </w:r>
    </w:p>
    <w:p w14:paraId="6951F346" w14:textId="77777777" w:rsidR="00720B9A" w:rsidRPr="009468DF" w:rsidRDefault="00720B9A" w:rsidP="009468DF">
      <w:pPr>
        <w:pStyle w:val="ListParagraph"/>
        <w:ind w:left="630"/>
        <w:rPr>
          <w:rFonts w:ascii="Times New Roman" w:hAnsi="Times New Roman" w:cs="Times New Roman"/>
          <w:noProof/>
          <w:sz w:val="20"/>
          <w:szCs w:val="20"/>
        </w:rPr>
      </w:pPr>
    </w:p>
    <w:p w14:paraId="36C350E2" w14:textId="59B7124E" w:rsidR="000216A4" w:rsidRPr="009468DF" w:rsidRDefault="000216A4" w:rsidP="009468DF">
      <w:pPr>
        <w:rPr>
          <w:b/>
          <w:i/>
          <w:sz w:val="20"/>
          <w:szCs w:val="20"/>
        </w:rPr>
      </w:pPr>
      <w:r w:rsidRPr="009468DF">
        <w:rPr>
          <w:b/>
          <w:i/>
          <w:sz w:val="20"/>
          <w:szCs w:val="20"/>
        </w:rPr>
        <w:t>Impact on prevalence of high density gametocyte-containing infections in communities</w:t>
      </w:r>
    </w:p>
    <w:p w14:paraId="589AA179" w14:textId="5F4613E0" w:rsidR="008140AB" w:rsidRPr="009468DF" w:rsidRDefault="008140AB" w:rsidP="009468DF">
      <w:pPr>
        <w:jc w:val="both"/>
        <w:rPr>
          <w:sz w:val="20"/>
          <w:szCs w:val="20"/>
        </w:rPr>
      </w:pPr>
    </w:p>
    <w:p w14:paraId="74CEEA98" w14:textId="77777777" w:rsidR="009468DF" w:rsidRDefault="00AF4D55" w:rsidP="009468DF">
      <w:pPr>
        <w:rPr>
          <w:sz w:val="20"/>
          <w:szCs w:val="20"/>
        </w:rPr>
      </w:pPr>
      <w:r w:rsidRPr="009468DF">
        <w:rPr>
          <w:sz w:val="20"/>
          <w:szCs w:val="20"/>
        </w:rPr>
        <w:t xml:space="preserve">We used the same methods described above for the impact on gametocyte prevalence to estimate </w:t>
      </w:r>
      <w:r w:rsidR="00016D58" w:rsidRPr="009468DF">
        <w:rPr>
          <w:sz w:val="20"/>
          <w:szCs w:val="20"/>
        </w:rPr>
        <w:t xml:space="preserve"> but in this case</w:t>
      </w:r>
      <w:r w:rsidR="00100807" w:rsidRPr="009468DF">
        <w:rPr>
          <w:sz w:val="20"/>
          <w:szCs w:val="20"/>
        </w:rPr>
        <w:t xml:space="preserve"> </w:t>
      </w:r>
      <w:r w:rsidR="000327C6" w:rsidRPr="009468DF">
        <w:rPr>
          <w:noProof/>
          <w:position w:val="-16"/>
          <w:sz w:val="20"/>
          <w:szCs w:val="20"/>
        </w:rPr>
        <w:object w:dxaOrig="540" w:dyaOrig="440" w14:anchorId="1917CED2">
          <v:shape id="_x0000_i1027" type="#_x0000_t75" alt="" style="width:25.9pt;height:22.1pt;mso-width-percent:0;mso-height-percent:0;mso-width-percent:0;mso-height-percent:0" o:ole="">
            <v:imagedata r:id="rId51" o:title=""/>
          </v:shape>
          <o:OLEObject Type="Embed" ProgID="Equation.DSMT4" ShapeID="_x0000_i1027" DrawAspect="Content" ObjectID="_1668239869" r:id="rId94"/>
        </w:object>
      </w:r>
      <w:r w:rsidR="00100807" w:rsidRPr="009468DF">
        <w:rPr>
          <w:sz w:val="20"/>
          <w:szCs w:val="20"/>
        </w:rPr>
        <w:t xml:space="preserve"> </w:t>
      </w:r>
      <w:r w:rsidR="00016D58" w:rsidRPr="009468DF">
        <w:rPr>
          <w:sz w:val="20"/>
          <w:szCs w:val="20"/>
        </w:rPr>
        <w:t xml:space="preserve">represented </w:t>
      </w:r>
      <w:r w:rsidRPr="009468DF">
        <w:rPr>
          <w:sz w:val="20"/>
          <w:szCs w:val="20"/>
        </w:rPr>
        <w:t xml:space="preserve">the </w:t>
      </w:r>
      <w:r w:rsidR="00173F6B" w:rsidRPr="009468DF">
        <w:rPr>
          <w:sz w:val="20"/>
          <w:szCs w:val="20"/>
        </w:rPr>
        <w:t xml:space="preserve">proportion of </w:t>
      </w:r>
      <w:r w:rsidRPr="009468DF">
        <w:rPr>
          <w:sz w:val="20"/>
          <w:szCs w:val="20"/>
        </w:rPr>
        <w:t>high density (</w:t>
      </w:r>
      <m:oMath>
        <m:r>
          <w:rPr>
            <w:rFonts w:ascii="Cambria Math" w:hAnsi="Cambria Math"/>
            <w:sz w:val="20"/>
            <w:szCs w:val="20"/>
          </w:rPr>
          <m:t>≥</m:t>
        </m:r>
      </m:oMath>
      <w:r w:rsidRPr="009468DF">
        <w:rPr>
          <w:rFonts w:eastAsiaTheme="minorEastAsia"/>
          <w:sz w:val="20"/>
          <w:szCs w:val="20"/>
        </w:rPr>
        <w:t xml:space="preserve">10 gametocytes/microliter) </w:t>
      </w:r>
      <w:r w:rsidR="00173F6B" w:rsidRPr="009468DF">
        <w:rPr>
          <w:sz w:val="20"/>
          <w:szCs w:val="20"/>
        </w:rPr>
        <w:t xml:space="preserve">gametocyte-positive children among treated children (RDT-positive at baseline) in each school and season at each visit </w:t>
      </w:r>
    </w:p>
    <w:p w14:paraId="67974509" w14:textId="1F5757C5" w:rsidR="00100807" w:rsidRPr="009468DF" w:rsidRDefault="00173F6B" w:rsidP="009468DF">
      <w:pPr>
        <w:rPr>
          <w:sz w:val="20"/>
          <w:szCs w:val="20"/>
        </w:rPr>
      </w:pPr>
      <w:r w:rsidRPr="009468DF">
        <w:rPr>
          <w:sz w:val="20"/>
          <w:szCs w:val="20"/>
        </w:rPr>
        <w:t>(</w:t>
      </w:r>
      <w:r w:rsidR="000327C6" w:rsidRPr="009468DF">
        <w:rPr>
          <w:noProof/>
          <w:position w:val="-18"/>
          <w:sz w:val="20"/>
          <w:szCs w:val="20"/>
        </w:rPr>
        <w:object w:dxaOrig="4140" w:dyaOrig="480" w14:anchorId="53DBC674">
          <v:shape id="_x0000_i1026" type="#_x0000_t75" alt="" style="width:193.25pt;height:22.1pt;mso-width-percent:0;mso-height-percent:0;mso-width-percent:0;mso-height-percent:0" o:ole="">
            <v:imagedata r:id="rId95" o:title=""/>
          </v:shape>
          <o:OLEObject Type="Embed" ProgID="Equation.DSMT4" ShapeID="_x0000_i1026" DrawAspect="Content" ObjectID="_1668239870" r:id="rId96"/>
        </w:object>
      </w:r>
      <w:r w:rsidRPr="009468DF">
        <w:rPr>
          <w:sz w:val="20"/>
          <w:szCs w:val="20"/>
        </w:rPr>
        <w:t xml:space="preserve">). </w:t>
      </w:r>
      <w:r w:rsidR="00100807" w:rsidRPr="009468DF">
        <w:rPr>
          <w:sz w:val="20"/>
          <w:szCs w:val="20"/>
        </w:rPr>
        <w:t xml:space="preserve">Due to the smaller sample size for the high-density gametocyte-containing infection outcome, regression models did not converge. Thus, to estimate n </w:t>
      </w:r>
      <w:r w:rsidR="000327C6" w:rsidRPr="009468DF">
        <w:rPr>
          <w:noProof/>
          <w:position w:val="-16"/>
          <w:sz w:val="20"/>
          <w:szCs w:val="20"/>
        </w:rPr>
        <w:object w:dxaOrig="540" w:dyaOrig="440" w14:anchorId="669883FB">
          <v:shape id="_x0000_i1025" type="#_x0000_t75" alt="" style="width:25.9pt;height:22.1pt;mso-width-percent:0;mso-height-percent:0;mso-width-percent:0;mso-height-percent:0" o:ole="">
            <v:imagedata r:id="rId51" o:title=""/>
          </v:shape>
          <o:OLEObject Type="Embed" ProgID="Equation.DSMT4" ShapeID="_x0000_i1025" DrawAspect="Content" ObjectID="_1668239871" r:id="rId97"/>
        </w:object>
      </w:r>
      <w:r w:rsidR="00100807" w:rsidRPr="009468DF">
        <w:rPr>
          <w:sz w:val="20"/>
          <w:szCs w:val="20"/>
        </w:rPr>
        <w:t xml:space="preserve"> we used the raw proportions from the school-based data by school, season, and baseline RDT result. </w:t>
      </w:r>
    </w:p>
    <w:p w14:paraId="0E69DF55" w14:textId="5ABD8A42" w:rsidR="00100807" w:rsidRPr="009468DF" w:rsidRDefault="00100807" w:rsidP="009468DF">
      <w:pPr>
        <w:rPr>
          <w:sz w:val="20"/>
          <w:szCs w:val="20"/>
        </w:rPr>
      </w:pPr>
    </w:p>
    <w:p w14:paraId="346DEA15" w14:textId="04D97640" w:rsidR="007D5387" w:rsidRPr="009468DF" w:rsidRDefault="007D5387" w:rsidP="009468DF">
      <w:pPr>
        <w:rPr>
          <w:b/>
          <w:bCs/>
          <w:sz w:val="20"/>
          <w:szCs w:val="20"/>
        </w:rPr>
      </w:pPr>
      <w:r w:rsidRPr="009468DF">
        <w:rPr>
          <w:b/>
          <w:bCs/>
          <w:sz w:val="20"/>
          <w:szCs w:val="20"/>
        </w:rPr>
        <w:t>References</w:t>
      </w:r>
    </w:p>
    <w:p w14:paraId="05BDBB0D" w14:textId="77777777" w:rsidR="007D5387" w:rsidRPr="009468DF" w:rsidRDefault="007D5387" w:rsidP="009468DF">
      <w:pPr>
        <w:pStyle w:val="CommentText"/>
        <w:rPr>
          <w:rFonts w:ascii="Times New Roman" w:hAnsi="Times New Roman" w:cs="Times New Roman"/>
          <w:sz w:val="20"/>
          <w:szCs w:val="20"/>
        </w:rPr>
      </w:pPr>
      <w:r w:rsidRPr="009468DF">
        <w:rPr>
          <w:rFonts w:ascii="Times New Roman" w:hAnsi="Times New Roman" w:cs="Times New Roman"/>
          <w:sz w:val="20"/>
          <w:szCs w:val="20"/>
        </w:rPr>
        <w:t xml:space="preserve">Levy PS, </w:t>
      </w:r>
      <w:proofErr w:type="spellStart"/>
      <w:r w:rsidRPr="009468DF">
        <w:rPr>
          <w:rFonts w:ascii="Times New Roman" w:hAnsi="Times New Roman" w:cs="Times New Roman"/>
          <w:sz w:val="20"/>
          <w:szCs w:val="20"/>
        </w:rPr>
        <w:t>Lemeshow</w:t>
      </w:r>
      <w:proofErr w:type="spellEnd"/>
      <w:r w:rsidRPr="009468DF">
        <w:rPr>
          <w:rFonts w:ascii="Times New Roman" w:hAnsi="Times New Roman" w:cs="Times New Roman"/>
          <w:sz w:val="20"/>
          <w:szCs w:val="20"/>
        </w:rPr>
        <w:t xml:space="preserve"> S. (2008) Sampling of Populations – Methods and Applications. John Wiley and Sons Inc. New Jersey. 4</w:t>
      </w:r>
      <w:r w:rsidRPr="009468DF">
        <w:rPr>
          <w:rFonts w:ascii="Times New Roman" w:hAnsi="Times New Roman" w:cs="Times New Roman"/>
          <w:sz w:val="20"/>
          <w:szCs w:val="20"/>
          <w:vertAlign w:val="superscript"/>
        </w:rPr>
        <w:t>th</w:t>
      </w:r>
      <w:r w:rsidRPr="009468DF">
        <w:rPr>
          <w:rFonts w:ascii="Times New Roman" w:hAnsi="Times New Roman" w:cs="Times New Roman"/>
          <w:sz w:val="20"/>
          <w:szCs w:val="20"/>
        </w:rPr>
        <w:t xml:space="preserve"> edition.</w:t>
      </w:r>
    </w:p>
    <w:p w14:paraId="37E712A7" w14:textId="5C499472" w:rsidR="00E36A70" w:rsidRDefault="00E36A70">
      <w:r>
        <w:br w:type="page"/>
      </w:r>
    </w:p>
    <w:p w14:paraId="0DD0B461" w14:textId="3A95FC24" w:rsidR="000216A4" w:rsidRDefault="000216A4" w:rsidP="000216A4">
      <w:pPr>
        <w:jc w:val="both"/>
      </w:pPr>
    </w:p>
    <w:p w14:paraId="240F1A5A" w14:textId="02CDA2F8" w:rsidR="00FF694D" w:rsidRPr="009468DF" w:rsidRDefault="00E36A70" w:rsidP="000216A4">
      <w:pPr>
        <w:jc w:val="both"/>
        <w:rPr>
          <w:b/>
          <w:bCs/>
          <w:sz w:val="20"/>
          <w:szCs w:val="20"/>
        </w:rPr>
      </w:pPr>
      <w:r w:rsidRPr="009468DF">
        <w:rPr>
          <w:b/>
          <w:bCs/>
          <w:sz w:val="20"/>
          <w:szCs w:val="20"/>
        </w:rPr>
        <w:t xml:space="preserve">Figure </w:t>
      </w:r>
      <w:r w:rsidR="00F11AA2" w:rsidRPr="009468DF">
        <w:rPr>
          <w:b/>
          <w:bCs/>
          <w:sz w:val="20"/>
          <w:szCs w:val="20"/>
        </w:rPr>
        <w:t>S</w:t>
      </w:r>
      <w:r w:rsidRPr="009468DF">
        <w:rPr>
          <w:b/>
          <w:bCs/>
          <w:sz w:val="20"/>
          <w:szCs w:val="20"/>
        </w:rPr>
        <w:t>1: Enrollment and follow-up of school-based cohorts</w:t>
      </w:r>
    </w:p>
    <w:p w14:paraId="37E028D0" w14:textId="2F7F9888" w:rsidR="00FF694D" w:rsidRDefault="00FF694D" w:rsidP="000216A4">
      <w:pPr>
        <w:jc w:val="both"/>
      </w:pPr>
      <w:r>
        <w:rPr>
          <w:noProof/>
        </w:rPr>
        <w:drawing>
          <wp:inline distT="0" distB="0" distL="0" distR="0" wp14:anchorId="4D0B605D" wp14:editId="75C943D7">
            <wp:extent cx="5943600" cy="4245610"/>
            <wp:effectExtent l="12700" t="12700" r="12700" b="889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09 at 11.16.31 AM.png"/>
                    <pic:cNvPicPr/>
                  </pic:nvPicPr>
                  <pic:blipFill>
                    <a:blip r:embed="rId98">
                      <a:extLst>
                        <a:ext uri="{28A0092B-C50C-407E-A947-70E740481C1C}">
                          <a14:useLocalDpi xmlns:a14="http://schemas.microsoft.com/office/drawing/2010/main" val="0"/>
                        </a:ext>
                      </a:extLst>
                    </a:blip>
                    <a:stretch>
                      <a:fillRect/>
                    </a:stretch>
                  </pic:blipFill>
                  <pic:spPr>
                    <a:xfrm>
                      <a:off x="0" y="0"/>
                      <a:ext cx="5943600" cy="4245610"/>
                    </a:xfrm>
                    <a:prstGeom prst="rect">
                      <a:avLst/>
                    </a:prstGeom>
                    <a:ln>
                      <a:solidFill>
                        <a:schemeClr val="tx1"/>
                      </a:solidFill>
                    </a:ln>
                  </pic:spPr>
                </pic:pic>
              </a:graphicData>
            </a:graphic>
          </wp:inline>
        </w:drawing>
      </w:r>
    </w:p>
    <w:p w14:paraId="38063297" w14:textId="7B3DC0BB" w:rsidR="00FF694D" w:rsidRDefault="00FF694D" w:rsidP="000216A4">
      <w:pPr>
        <w:jc w:val="both"/>
      </w:pPr>
    </w:p>
    <w:p w14:paraId="0B17BD26" w14:textId="77777777" w:rsidR="00FF694D" w:rsidRDefault="00FF694D" w:rsidP="000216A4">
      <w:pPr>
        <w:jc w:val="both"/>
      </w:pPr>
    </w:p>
    <w:p w14:paraId="4C0C732E" w14:textId="14AB8C26" w:rsidR="00FF694D" w:rsidRDefault="009468DF" w:rsidP="009468DF">
      <w:r>
        <w:br w:type="page"/>
      </w:r>
    </w:p>
    <w:tbl>
      <w:tblPr>
        <w:tblW w:w="0" w:type="auto"/>
        <w:tblBorders>
          <w:insideH w:val="single" w:sz="4" w:space="0" w:color="auto"/>
        </w:tblBorders>
        <w:tblLook w:val="0000" w:firstRow="0" w:lastRow="0" w:firstColumn="0" w:lastColumn="0" w:noHBand="0" w:noVBand="0"/>
      </w:tblPr>
      <w:tblGrid>
        <w:gridCol w:w="1730"/>
        <w:gridCol w:w="617"/>
        <w:gridCol w:w="5433"/>
        <w:gridCol w:w="1240"/>
      </w:tblGrid>
      <w:tr w:rsidR="009468DF" w:rsidRPr="009468DF" w14:paraId="37F6B260" w14:textId="77777777" w:rsidTr="009468DF">
        <w:tc>
          <w:tcPr>
            <w:tcW w:w="0" w:type="auto"/>
            <w:gridSpan w:val="3"/>
            <w:shd w:val="clear" w:color="auto" w:fill="auto"/>
            <w:vAlign w:val="center"/>
          </w:tcPr>
          <w:p w14:paraId="12528BD9" w14:textId="0FD1EDEF" w:rsidR="009F414C" w:rsidRPr="009468DF" w:rsidRDefault="009F414C" w:rsidP="009F414C">
            <w:pPr>
              <w:pStyle w:val="TableHeader"/>
              <w:tabs>
                <w:tab w:val="left" w:pos="5400"/>
              </w:tabs>
              <w:rPr>
                <w:bCs/>
                <w:color w:val="000000" w:themeColor="text1"/>
                <w:sz w:val="20"/>
              </w:rPr>
            </w:pPr>
            <w:r w:rsidRPr="009468DF">
              <w:rPr>
                <w:bCs/>
                <w:color w:val="000000" w:themeColor="text1"/>
                <w:sz w:val="20"/>
              </w:rPr>
              <w:lastRenderedPageBreak/>
              <w:t>Table S1: STROBE Checklist</w:t>
            </w:r>
          </w:p>
        </w:tc>
        <w:tc>
          <w:tcPr>
            <w:tcW w:w="0" w:type="auto"/>
            <w:shd w:val="clear" w:color="auto" w:fill="auto"/>
            <w:vAlign w:val="center"/>
          </w:tcPr>
          <w:p w14:paraId="03CBAE9F" w14:textId="77777777" w:rsidR="009F414C" w:rsidRPr="009468DF" w:rsidRDefault="009F414C" w:rsidP="009F414C">
            <w:pPr>
              <w:pStyle w:val="TableHeader"/>
              <w:tabs>
                <w:tab w:val="left" w:pos="5400"/>
              </w:tabs>
              <w:jc w:val="center"/>
              <w:rPr>
                <w:bCs/>
                <w:color w:val="000000" w:themeColor="text1"/>
                <w:sz w:val="20"/>
              </w:rPr>
            </w:pPr>
          </w:p>
        </w:tc>
      </w:tr>
      <w:tr w:rsidR="009468DF" w:rsidRPr="009468DF" w14:paraId="5769398A" w14:textId="77777777" w:rsidTr="009468DF">
        <w:tc>
          <w:tcPr>
            <w:tcW w:w="0" w:type="auto"/>
            <w:shd w:val="clear" w:color="auto" w:fill="auto"/>
            <w:vAlign w:val="center"/>
          </w:tcPr>
          <w:p w14:paraId="2A43A8CD" w14:textId="77777777" w:rsidR="009F414C" w:rsidRPr="009468DF" w:rsidRDefault="009F414C" w:rsidP="009F414C">
            <w:pPr>
              <w:tabs>
                <w:tab w:val="left" w:pos="5400"/>
              </w:tabs>
              <w:jc w:val="center"/>
              <w:rPr>
                <w:b/>
                <w:bCs/>
                <w:color w:val="000000" w:themeColor="text1"/>
                <w:sz w:val="16"/>
                <w:szCs w:val="16"/>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r w:rsidRPr="009468DF">
              <w:rPr>
                <w:b/>
                <w:bCs/>
                <w:color w:val="000000" w:themeColor="text1"/>
                <w:sz w:val="16"/>
                <w:szCs w:val="16"/>
              </w:rPr>
              <w:t>Section/topic</w:t>
            </w:r>
          </w:p>
        </w:tc>
        <w:tc>
          <w:tcPr>
            <w:tcW w:w="0" w:type="auto"/>
            <w:shd w:val="clear" w:color="auto" w:fill="auto"/>
            <w:vAlign w:val="center"/>
          </w:tcPr>
          <w:p w14:paraId="00AF8244" w14:textId="77777777" w:rsidR="009F414C" w:rsidRPr="009468DF" w:rsidRDefault="009F414C" w:rsidP="009F414C">
            <w:pPr>
              <w:pStyle w:val="TableHeader"/>
              <w:tabs>
                <w:tab w:val="left" w:pos="5400"/>
              </w:tabs>
              <w:jc w:val="center"/>
              <w:rPr>
                <w:bCs/>
                <w:color w:val="000000" w:themeColor="text1"/>
                <w:sz w:val="16"/>
                <w:szCs w:val="16"/>
              </w:rPr>
            </w:pPr>
            <w:r w:rsidRPr="009468DF">
              <w:rPr>
                <w:bCs/>
                <w:color w:val="000000" w:themeColor="text1"/>
                <w:sz w:val="16"/>
                <w:szCs w:val="16"/>
              </w:rPr>
              <w:t>Item No</w:t>
            </w:r>
          </w:p>
        </w:tc>
        <w:tc>
          <w:tcPr>
            <w:tcW w:w="0" w:type="auto"/>
            <w:shd w:val="clear" w:color="auto" w:fill="auto"/>
            <w:vAlign w:val="center"/>
          </w:tcPr>
          <w:p w14:paraId="68250A3F" w14:textId="77777777" w:rsidR="009F414C" w:rsidRPr="009468DF" w:rsidRDefault="009F414C" w:rsidP="009F414C">
            <w:pPr>
              <w:pStyle w:val="TableHeader"/>
              <w:tabs>
                <w:tab w:val="left" w:pos="5400"/>
              </w:tabs>
              <w:jc w:val="center"/>
              <w:rPr>
                <w:bCs/>
                <w:color w:val="000000" w:themeColor="text1"/>
                <w:sz w:val="16"/>
                <w:szCs w:val="16"/>
              </w:rPr>
            </w:pPr>
            <w:r w:rsidRPr="009468DF">
              <w:rPr>
                <w:bCs/>
                <w:color w:val="000000" w:themeColor="text1"/>
                <w:sz w:val="16"/>
                <w:szCs w:val="16"/>
              </w:rPr>
              <w:t>Checklist item</w:t>
            </w:r>
          </w:p>
        </w:tc>
        <w:tc>
          <w:tcPr>
            <w:tcW w:w="0" w:type="auto"/>
            <w:shd w:val="clear" w:color="auto" w:fill="auto"/>
            <w:vAlign w:val="center"/>
          </w:tcPr>
          <w:p w14:paraId="7006FEC8" w14:textId="77777777" w:rsidR="009F414C" w:rsidRPr="009468DF" w:rsidRDefault="009F414C" w:rsidP="009F414C">
            <w:pPr>
              <w:pStyle w:val="TableHeader"/>
              <w:tabs>
                <w:tab w:val="left" w:pos="5400"/>
              </w:tabs>
              <w:jc w:val="center"/>
              <w:rPr>
                <w:bCs/>
                <w:color w:val="000000" w:themeColor="text1"/>
                <w:sz w:val="16"/>
                <w:szCs w:val="16"/>
              </w:rPr>
            </w:pPr>
            <w:r w:rsidRPr="009468DF">
              <w:rPr>
                <w:bCs/>
                <w:color w:val="000000" w:themeColor="text1"/>
                <w:sz w:val="16"/>
                <w:szCs w:val="16"/>
              </w:rPr>
              <w:t>Reported on page #</w:t>
            </w:r>
          </w:p>
        </w:tc>
      </w:tr>
      <w:bookmarkEnd w:id="0"/>
      <w:bookmarkEnd w:id="1"/>
      <w:bookmarkEnd w:id="2"/>
      <w:bookmarkEnd w:id="3"/>
      <w:bookmarkEnd w:id="4"/>
      <w:bookmarkEnd w:id="5"/>
      <w:bookmarkEnd w:id="6"/>
      <w:bookmarkEnd w:id="7"/>
      <w:bookmarkEnd w:id="8"/>
      <w:tr w:rsidR="009468DF" w:rsidRPr="009468DF" w14:paraId="71ACFC3F" w14:textId="77777777" w:rsidTr="009468DF">
        <w:tc>
          <w:tcPr>
            <w:tcW w:w="0" w:type="auto"/>
            <w:vMerge w:val="restart"/>
            <w:shd w:val="clear" w:color="auto" w:fill="auto"/>
          </w:tcPr>
          <w:p w14:paraId="7AD138C6" w14:textId="77777777" w:rsidR="009F414C" w:rsidRPr="009468DF" w:rsidRDefault="009F414C" w:rsidP="009F414C">
            <w:pPr>
              <w:tabs>
                <w:tab w:val="left" w:pos="5400"/>
              </w:tabs>
              <w:rPr>
                <w:b/>
                <w:bCs/>
                <w:color w:val="000000" w:themeColor="text1"/>
                <w:sz w:val="16"/>
                <w:szCs w:val="16"/>
              </w:rPr>
            </w:pPr>
            <w:r w:rsidRPr="009468DF">
              <w:rPr>
                <w:bCs/>
                <w:color w:val="000000" w:themeColor="text1"/>
                <w:sz w:val="16"/>
                <w:szCs w:val="16"/>
              </w:rPr>
              <w:t xml:space="preserve"> </w:t>
            </w:r>
            <w:r w:rsidRPr="009468DF">
              <w:rPr>
                <w:b/>
                <w:color w:val="000000" w:themeColor="text1"/>
                <w:sz w:val="16"/>
                <w:szCs w:val="16"/>
              </w:rPr>
              <w:t>Title and abstract</w:t>
            </w:r>
          </w:p>
        </w:tc>
        <w:tc>
          <w:tcPr>
            <w:tcW w:w="0" w:type="auto"/>
            <w:vMerge w:val="restart"/>
            <w:shd w:val="clear" w:color="auto" w:fill="auto"/>
          </w:tcPr>
          <w:p w14:paraId="477BF55F"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1</w:t>
            </w:r>
          </w:p>
        </w:tc>
        <w:tc>
          <w:tcPr>
            <w:tcW w:w="0" w:type="auto"/>
            <w:shd w:val="clear" w:color="auto" w:fill="auto"/>
          </w:tcPr>
          <w:p w14:paraId="798117A6"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w:t>
            </w:r>
            <w:r w:rsidRPr="009468DF">
              <w:rPr>
                <w:i/>
                <w:color w:val="000000" w:themeColor="text1"/>
                <w:sz w:val="16"/>
                <w:szCs w:val="16"/>
              </w:rPr>
              <w:t>a</w:t>
            </w:r>
            <w:r w:rsidRPr="009468DF">
              <w:rPr>
                <w:color w:val="000000" w:themeColor="text1"/>
                <w:sz w:val="16"/>
                <w:szCs w:val="16"/>
              </w:rPr>
              <w:t>) Indicate the study’s design with a commonly used term in the title or the abstract</w:t>
            </w:r>
          </w:p>
        </w:tc>
        <w:tc>
          <w:tcPr>
            <w:tcW w:w="0" w:type="auto"/>
            <w:shd w:val="clear" w:color="auto" w:fill="auto"/>
          </w:tcPr>
          <w:p w14:paraId="687528D9" w14:textId="00D4405B" w:rsidR="009F414C" w:rsidRPr="009468DF" w:rsidRDefault="00A25308" w:rsidP="009F414C">
            <w:pPr>
              <w:tabs>
                <w:tab w:val="left" w:pos="5400"/>
              </w:tabs>
              <w:rPr>
                <w:color w:val="000000" w:themeColor="text1"/>
                <w:sz w:val="16"/>
                <w:szCs w:val="16"/>
              </w:rPr>
            </w:pPr>
            <w:r w:rsidRPr="009468DF">
              <w:rPr>
                <w:color w:val="000000" w:themeColor="text1"/>
                <w:sz w:val="16"/>
                <w:szCs w:val="16"/>
              </w:rPr>
              <w:t>2</w:t>
            </w:r>
          </w:p>
        </w:tc>
      </w:tr>
      <w:tr w:rsidR="009468DF" w:rsidRPr="009468DF" w14:paraId="025FB7B4" w14:textId="77777777" w:rsidTr="009468DF">
        <w:tc>
          <w:tcPr>
            <w:tcW w:w="0" w:type="auto"/>
            <w:vMerge/>
            <w:shd w:val="clear" w:color="auto" w:fill="auto"/>
          </w:tcPr>
          <w:p w14:paraId="145600EA" w14:textId="77777777" w:rsidR="009F414C" w:rsidRPr="009468DF" w:rsidRDefault="009F414C" w:rsidP="009F414C">
            <w:pPr>
              <w:tabs>
                <w:tab w:val="left" w:pos="5400"/>
              </w:tabs>
              <w:rPr>
                <w:bCs/>
                <w:color w:val="000000" w:themeColor="text1"/>
                <w:sz w:val="16"/>
                <w:szCs w:val="16"/>
              </w:rPr>
            </w:pPr>
            <w:bookmarkStart w:id="9" w:name="bold6" w:colFirst="0" w:colLast="0"/>
            <w:bookmarkStart w:id="10" w:name="italic7" w:colFirst="0" w:colLast="0"/>
          </w:p>
        </w:tc>
        <w:tc>
          <w:tcPr>
            <w:tcW w:w="0" w:type="auto"/>
            <w:vMerge/>
            <w:shd w:val="clear" w:color="auto" w:fill="auto"/>
          </w:tcPr>
          <w:p w14:paraId="426DC695" w14:textId="77777777" w:rsidR="009F414C" w:rsidRPr="009468DF" w:rsidRDefault="009F414C" w:rsidP="009F414C">
            <w:pPr>
              <w:tabs>
                <w:tab w:val="left" w:pos="5400"/>
              </w:tabs>
              <w:jc w:val="center"/>
              <w:rPr>
                <w:color w:val="000000" w:themeColor="text1"/>
                <w:sz w:val="16"/>
                <w:szCs w:val="16"/>
              </w:rPr>
            </w:pPr>
          </w:p>
        </w:tc>
        <w:tc>
          <w:tcPr>
            <w:tcW w:w="0" w:type="auto"/>
            <w:shd w:val="clear" w:color="auto" w:fill="auto"/>
          </w:tcPr>
          <w:p w14:paraId="0868171A"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w:t>
            </w:r>
            <w:r w:rsidRPr="009468DF">
              <w:rPr>
                <w:i/>
                <w:color w:val="000000" w:themeColor="text1"/>
                <w:sz w:val="16"/>
                <w:szCs w:val="16"/>
              </w:rPr>
              <w:t>b</w:t>
            </w:r>
            <w:r w:rsidRPr="009468DF">
              <w:rPr>
                <w:color w:val="000000" w:themeColor="text1"/>
                <w:sz w:val="16"/>
                <w:szCs w:val="16"/>
              </w:rPr>
              <w:t>) Provide in the abstract an informative and balanced summary of what was done and what was found</w:t>
            </w:r>
          </w:p>
        </w:tc>
        <w:tc>
          <w:tcPr>
            <w:tcW w:w="0" w:type="auto"/>
            <w:shd w:val="clear" w:color="auto" w:fill="auto"/>
          </w:tcPr>
          <w:p w14:paraId="1C4AF32D" w14:textId="69B580CE" w:rsidR="009F414C" w:rsidRPr="009468DF" w:rsidRDefault="00A25308" w:rsidP="009F414C">
            <w:pPr>
              <w:tabs>
                <w:tab w:val="left" w:pos="5400"/>
              </w:tabs>
              <w:rPr>
                <w:color w:val="000000" w:themeColor="text1"/>
                <w:sz w:val="16"/>
                <w:szCs w:val="16"/>
              </w:rPr>
            </w:pPr>
            <w:r w:rsidRPr="009468DF">
              <w:rPr>
                <w:color w:val="000000" w:themeColor="text1"/>
                <w:sz w:val="16"/>
                <w:szCs w:val="16"/>
              </w:rPr>
              <w:t>2</w:t>
            </w:r>
          </w:p>
        </w:tc>
      </w:tr>
      <w:tr w:rsidR="009468DF" w:rsidRPr="009468DF" w14:paraId="32E113AF" w14:textId="77777777" w:rsidTr="009468DF">
        <w:tc>
          <w:tcPr>
            <w:tcW w:w="0" w:type="auto"/>
            <w:gridSpan w:val="3"/>
            <w:shd w:val="clear" w:color="auto" w:fill="auto"/>
          </w:tcPr>
          <w:p w14:paraId="2D172A44" w14:textId="2B616AD9" w:rsidR="009F414C" w:rsidRPr="009468DF" w:rsidRDefault="009F414C" w:rsidP="009F414C">
            <w:pPr>
              <w:pStyle w:val="TableSubHead"/>
              <w:tabs>
                <w:tab w:val="left" w:pos="5400"/>
              </w:tabs>
              <w:rPr>
                <w:color w:val="000000" w:themeColor="text1"/>
                <w:sz w:val="16"/>
                <w:szCs w:val="16"/>
              </w:rPr>
            </w:pPr>
            <w:bookmarkStart w:id="11" w:name="bold7"/>
            <w:bookmarkStart w:id="12" w:name="italic8"/>
            <w:bookmarkEnd w:id="9"/>
            <w:bookmarkEnd w:id="10"/>
            <w:r w:rsidRPr="009468DF">
              <w:rPr>
                <w:color w:val="000000" w:themeColor="text1"/>
                <w:sz w:val="16"/>
                <w:szCs w:val="16"/>
              </w:rPr>
              <w:t>Introduction</w:t>
            </w:r>
            <w:bookmarkEnd w:id="11"/>
            <w:bookmarkEnd w:id="12"/>
          </w:p>
        </w:tc>
        <w:tc>
          <w:tcPr>
            <w:tcW w:w="0" w:type="auto"/>
            <w:shd w:val="clear" w:color="auto" w:fill="auto"/>
          </w:tcPr>
          <w:p w14:paraId="6CBD3D2F" w14:textId="77777777" w:rsidR="009F414C" w:rsidRPr="009468DF" w:rsidRDefault="009F414C" w:rsidP="009F414C">
            <w:pPr>
              <w:pStyle w:val="TableSubHead"/>
              <w:tabs>
                <w:tab w:val="left" w:pos="5400"/>
              </w:tabs>
              <w:rPr>
                <w:color w:val="000000" w:themeColor="text1"/>
                <w:sz w:val="16"/>
                <w:szCs w:val="16"/>
              </w:rPr>
            </w:pPr>
          </w:p>
        </w:tc>
      </w:tr>
      <w:tr w:rsidR="009468DF" w:rsidRPr="009468DF" w14:paraId="4048A237" w14:textId="77777777" w:rsidTr="009468DF">
        <w:tc>
          <w:tcPr>
            <w:tcW w:w="0" w:type="auto"/>
            <w:shd w:val="clear" w:color="auto" w:fill="auto"/>
          </w:tcPr>
          <w:p w14:paraId="7FBCF1B8" w14:textId="58BAB357" w:rsidR="009F414C" w:rsidRPr="009468DF" w:rsidRDefault="009F414C" w:rsidP="009F414C">
            <w:pPr>
              <w:tabs>
                <w:tab w:val="left" w:pos="5400"/>
              </w:tabs>
              <w:rPr>
                <w:bCs/>
                <w:color w:val="000000" w:themeColor="text1"/>
                <w:sz w:val="16"/>
                <w:szCs w:val="16"/>
              </w:rPr>
            </w:pPr>
            <w:bookmarkStart w:id="13" w:name="bold8"/>
            <w:bookmarkStart w:id="14" w:name="italic9"/>
            <w:r w:rsidRPr="009468DF">
              <w:rPr>
                <w:bCs/>
                <w:color w:val="000000" w:themeColor="text1"/>
                <w:sz w:val="16"/>
                <w:szCs w:val="16"/>
              </w:rPr>
              <w:t>Background/</w:t>
            </w:r>
            <w:bookmarkStart w:id="15" w:name="bold9"/>
            <w:bookmarkStart w:id="16" w:name="italic10"/>
            <w:bookmarkEnd w:id="13"/>
            <w:bookmarkEnd w:id="14"/>
            <w:r w:rsidRPr="009468DF">
              <w:rPr>
                <w:bCs/>
                <w:color w:val="000000" w:themeColor="text1"/>
                <w:sz w:val="16"/>
                <w:szCs w:val="16"/>
              </w:rPr>
              <w:t>rationale</w:t>
            </w:r>
            <w:bookmarkEnd w:id="15"/>
            <w:bookmarkEnd w:id="16"/>
          </w:p>
        </w:tc>
        <w:tc>
          <w:tcPr>
            <w:tcW w:w="0" w:type="auto"/>
            <w:shd w:val="clear" w:color="auto" w:fill="auto"/>
          </w:tcPr>
          <w:p w14:paraId="0E92152F"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2</w:t>
            </w:r>
          </w:p>
        </w:tc>
        <w:tc>
          <w:tcPr>
            <w:tcW w:w="0" w:type="auto"/>
            <w:shd w:val="clear" w:color="auto" w:fill="auto"/>
          </w:tcPr>
          <w:p w14:paraId="154370F0"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Explain the scientific background and rationale for the investigation being reported</w:t>
            </w:r>
          </w:p>
        </w:tc>
        <w:tc>
          <w:tcPr>
            <w:tcW w:w="0" w:type="auto"/>
            <w:shd w:val="clear" w:color="auto" w:fill="auto"/>
          </w:tcPr>
          <w:p w14:paraId="575057E4" w14:textId="7AF4D79F" w:rsidR="009F414C" w:rsidRPr="009468DF" w:rsidRDefault="000708D4" w:rsidP="009F414C">
            <w:pPr>
              <w:tabs>
                <w:tab w:val="left" w:pos="5400"/>
              </w:tabs>
              <w:rPr>
                <w:color w:val="000000" w:themeColor="text1"/>
                <w:sz w:val="16"/>
                <w:szCs w:val="16"/>
              </w:rPr>
            </w:pPr>
            <w:r>
              <w:rPr>
                <w:color w:val="000000" w:themeColor="text1"/>
                <w:sz w:val="16"/>
                <w:szCs w:val="16"/>
              </w:rPr>
              <w:t>3-4</w:t>
            </w:r>
          </w:p>
        </w:tc>
      </w:tr>
      <w:tr w:rsidR="009468DF" w:rsidRPr="009468DF" w14:paraId="44A83D22" w14:textId="77777777" w:rsidTr="009468DF">
        <w:tc>
          <w:tcPr>
            <w:tcW w:w="0" w:type="auto"/>
            <w:shd w:val="clear" w:color="auto" w:fill="auto"/>
          </w:tcPr>
          <w:p w14:paraId="3D83F065" w14:textId="77777777" w:rsidR="009F414C" w:rsidRPr="009468DF" w:rsidRDefault="009F414C" w:rsidP="009F414C">
            <w:pPr>
              <w:tabs>
                <w:tab w:val="left" w:pos="5400"/>
              </w:tabs>
              <w:rPr>
                <w:bCs/>
                <w:color w:val="000000" w:themeColor="text1"/>
                <w:sz w:val="16"/>
                <w:szCs w:val="16"/>
              </w:rPr>
            </w:pPr>
            <w:bookmarkStart w:id="17" w:name="bold10" w:colFirst="0" w:colLast="0"/>
            <w:bookmarkStart w:id="18" w:name="italic11" w:colFirst="0" w:colLast="0"/>
            <w:r w:rsidRPr="009468DF">
              <w:rPr>
                <w:bCs/>
                <w:color w:val="000000" w:themeColor="text1"/>
                <w:sz w:val="16"/>
                <w:szCs w:val="16"/>
              </w:rPr>
              <w:t>Objectives</w:t>
            </w:r>
          </w:p>
        </w:tc>
        <w:tc>
          <w:tcPr>
            <w:tcW w:w="0" w:type="auto"/>
            <w:shd w:val="clear" w:color="auto" w:fill="auto"/>
          </w:tcPr>
          <w:p w14:paraId="09AA396C"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3</w:t>
            </w:r>
          </w:p>
        </w:tc>
        <w:tc>
          <w:tcPr>
            <w:tcW w:w="0" w:type="auto"/>
            <w:shd w:val="clear" w:color="auto" w:fill="auto"/>
          </w:tcPr>
          <w:p w14:paraId="626998D5"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State specific objectives, including any prespecified hypotheses</w:t>
            </w:r>
          </w:p>
        </w:tc>
        <w:tc>
          <w:tcPr>
            <w:tcW w:w="0" w:type="auto"/>
            <w:shd w:val="clear" w:color="auto" w:fill="auto"/>
          </w:tcPr>
          <w:p w14:paraId="081910DA" w14:textId="30A6A229" w:rsidR="009F414C" w:rsidRPr="009468DF" w:rsidRDefault="000708D4" w:rsidP="009F414C">
            <w:pPr>
              <w:tabs>
                <w:tab w:val="left" w:pos="5400"/>
              </w:tabs>
              <w:rPr>
                <w:color w:val="000000" w:themeColor="text1"/>
                <w:sz w:val="16"/>
                <w:szCs w:val="16"/>
              </w:rPr>
            </w:pPr>
            <w:r>
              <w:rPr>
                <w:color w:val="000000" w:themeColor="text1"/>
                <w:sz w:val="16"/>
                <w:szCs w:val="16"/>
              </w:rPr>
              <w:t>4</w:t>
            </w:r>
          </w:p>
        </w:tc>
      </w:tr>
      <w:tr w:rsidR="009468DF" w:rsidRPr="009468DF" w14:paraId="1638FC19" w14:textId="77777777" w:rsidTr="009468DF">
        <w:trPr>
          <w:trHeight w:val="215"/>
        </w:trPr>
        <w:tc>
          <w:tcPr>
            <w:tcW w:w="0" w:type="auto"/>
            <w:gridSpan w:val="3"/>
            <w:shd w:val="clear" w:color="auto" w:fill="auto"/>
          </w:tcPr>
          <w:p w14:paraId="053E1533" w14:textId="2560C0A0" w:rsidR="009F414C" w:rsidRPr="009468DF" w:rsidRDefault="009F414C" w:rsidP="009F414C">
            <w:pPr>
              <w:pStyle w:val="TableSubHead"/>
              <w:tabs>
                <w:tab w:val="left" w:pos="5400"/>
              </w:tabs>
              <w:rPr>
                <w:color w:val="000000" w:themeColor="text1"/>
                <w:sz w:val="16"/>
                <w:szCs w:val="16"/>
              </w:rPr>
            </w:pPr>
            <w:bookmarkStart w:id="19" w:name="bold11"/>
            <w:bookmarkStart w:id="20" w:name="italic12"/>
            <w:bookmarkEnd w:id="17"/>
            <w:bookmarkEnd w:id="18"/>
            <w:r w:rsidRPr="009468DF">
              <w:rPr>
                <w:color w:val="000000" w:themeColor="text1"/>
                <w:sz w:val="16"/>
                <w:szCs w:val="16"/>
              </w:rPr>
              <w:t>Methods</w:t>
            </w:r>
            <w:bookmarkEnd w:id="19"/>
            <w:bookmarkEnd w:id="20"/>
          </w:p>
        </w:tc>
        <w:tc>
          <w:tcPr>
            <w:tcW w:w="0" w:type="auto"/>
            <w:shd w:val="clear" w:color="auto" w:fill="auto"/>
          </w:tcPr>
          <w:p w14:paraId="39C002D2" w14:textId="77777777" w:rsidR="009F414C" w:rsidRPr="009468DF" w:rsidRDefault="009F414C" w:rsidP="009F414C">
            <w:pPr>
              <w:pStyle w:val="TableSubHead"/>
              <w:tabs>
                <w:tab w:val="left" w:pos="5400"/>
              </w:tabs>
              <w:rPr>
                <w:color w:val="000000" w:themeColor="text1"/>
                <w:sz w:val="16"/>
                <w:szCs w:val="16"/>
              </w:rPr>
            </w:pPr>
          </w:p>
        </w:tc>
      </w:tr>
      <w:tr w:rsidR="009468DF" w:rsidRPr="009468DF" w14:paraId="6F067D93" w14:textId="77777777" w:rsidTr="009468DF">
        <w:tc>
          <w:tcPr>
            <w:tcW w:w="0" w:type="auto"/>
            <w:shd w:val="clear" w:color="auto" w:fill="auto"/>
          </w:tcPr>
          <w:p w14:paraId="232BFB57" w14:textId="77777777" w:rsidR="009F414C" w:rsidRPr="009468DF" w:rsidRDefault="009F414C" w:rsidP="009F414C">
            <w:pPr>
              <w:tabs>
                <w:tab w:val="left" w:pos="5400"/>
              </w:tabs>
              <w:rPr>
                <w:bCs/>
                <w:color w:val="000000" w:themeColor="text1"/>
                <w:sz w:val="16"/>
                <w:szCs w:val="16"/>
              </w:rPr>
            </w:pPr>
            <w:bookmarkStart w:id="21" w:name="bold12" w:colFirst="0" w:colLast="0"/>
            <w:bookmarkStart w:id="22" w:name="italic13" w:colFirst="0" w:colLast="0"/>
            <w:r w:rsidRPr="009468DF">
              <w:rPr>
                <w:bCs/>
                <w:color w:val="000000" w:themeColor="text1"/>
                <w:sz w:val="16"/>
                <w:szCs w:val="16"/>
              </w:rPr>
              <w:t>Study design</w:t>
            </w:r>
          </w:p>
        </w:tc>
        <w:tc>
          <w:tcPr>
            <w:tcW w:w="0" w:type="auto"/>
            <w:shd w:val="clear" w:color="auto" w:fill="auto"/>
          </w:tcPr>
          <w:p w14:paraId="6955EB2E"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4</w:t>
            </w:r>
          </w:p>
        </w:tc>
        <w:tc>
          <w:tcPr>
            <w:tcW w:w="0" w:type="auto"/>
            <w:shd w:val="clear" w:color="auto" w:fill="auto"/>
          </w:tcPr>
          <w:p w14:paraId="202C34DB"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Present key elements of study design early in the paper</w:t>
            </w:r>
          </w:p>
        </w:tc>
        <w:tc>
          <w:tcPr>
            <w:tcW w:w="0" w:type="auto"/>
            <w:shd w:val="clear" w:color="auto" w:fill="auto"/>
          </w:tcPr>
          <w:p w14:paraId="5AF473AC" w14:textId="7E95D146" w:rsidR="009F414C" w:rsidRPr="009468DF" w:rsidRDefault="000708D4" w:rsidP="009F414C">
            <w:pPr>
              <w:tabs>
                <w:tab w:val="left" w:pos="5400"/>
              </w:tabs>
              <w:rPr>
                <w:color w:val="000000" w:themeColor="text1"/>
                <w:sz w:val="16"/>
                <w:szCs w:val="16"/>
              </w:rPr>
            </w:pPr>
            <w:r>
              <w:rPr>
                <w:color w:val="000000" w:themeColor="text1"/>
                <w:sz w:val="16"/>
                <w:szCs w:val="16"/>
              </w:rPr>
              <w:t>18-19</w:t>
            </w:r>
          </w:p>
        </w:tc>
      </w:tr>
      <w:tr w:rsidR="009468DF" w:rsidRPr="009468DF" w14:paraId="29848043" w14:textId="77777777" w:rsidTr="009468DF">
        <w:tc>
          <w:tcPr>
            <w:tcW w:w="0" w:type="auto"/>
            <w:shd w:val="clear" w:color="auto" w:fill="auto"/>
          </w:tcPr>
          <w:p w14:paraId="670C666A" w14:textId="77777777" w:rsidR="009F414C" w:rsidRPr="009468DF" w:rsidRDefault="009F414C" w:rsidP="009F414C">
            <w:pPr>
              <w:tabs>
                <w:tab w:val="left" w:pos="5400"/>
              </w:tabs>
              <w:rPr>
                <w:bCs/>
                <w:color w:val="000000" w:themeColor="text1"/>
                <w:sz w:val="16"/>
                <w:szCs w:val="16"/>
              </w:rPr>
            </w:pPr>
            <w:bookmarkStart w:id="23" w:name="bold13" w:colFirst="0" w:colLast="0"/>
            <w:bookmarkStart w:id="24" w:name="italic14" w:colFirst="0" w:colLast="0"/>
            <w:bookmarkEnd w:id="21"/>
            <w:bookmarkEnd w:id="22"/>
            <w:r w:rsidRPr="009468DF">
              <w:rPr>
                <w:bCs/>
                <w:color w:val="000000" w:themeColor="text1"/>
                <w:sz w:val="16"/>
                <w:szCs w:val="16"/>
              </w:rPr>
              <w:t>Setting</w:t>
            </w:r>
          </w:p>
        </w:tc>
        <w:tc>
          <w:tcPr>
            <w:tcW w:w="0" w:type="auto"/>
            <w:shd w:val="clear" w:color="auto" w:fill="auto"/>
          </w:tcPr>
          <w:p w14:paraId="61C1CDA4"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5</w:t>
            </w:r>
          </w:p>
        </w:tc>
        <w:tc>
          <w:tcPr>
            <w:tcW w:w="0" w:type="auto"/>
            <w:shd w:val="clear" w:color="auto" w:fill="auto"/>
          </w:tcPr>
          <w:p w14:paraId="62FB0450"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Describe the setting, locations, and relevant dates, including periods of recruitment, exposure, follow-up, and data collection</w:t>
            </w:r>
          </w:p>
        </w:tc>
        <w:tc>
          <w:tcPr>
            <w:tcW w:w="0" w:type="auto"/>
            <w:shd w:val="clear" w:color="auto" w:fill="auto"/>
          </w:tcPr>
          <w:p w14:paraId="52E154F1" w14:textId="4F86DD09" w:rsidR="009F414C" w:rsidRPr="009468DF" w:rsidRDefault="000708D4" w:rsidP="009F414C">
            <w:pPr>
              <w:tabs>
                <w:tab w:val="left" w:pos="5400"/>
              </w:tabs>
              <w:rPr>
                <w:color w:val="000000" w:themeColor="text1"/>
                <w:sz w:val="16"/>
                <w:szCs w:val="16"/>
              </w:rPr>
            </w:pPr>
            <w:r>
              <w:rPr>
                <w:color w:val="000000" w:themeColor="text1"/>
                <w:sz w:val="16"/>
                <w:szCs w:val="16"/>
              </w:rPr>
              <w:t>18-19</w:t>
            </w:r>
          </w:p>
        </w:tc>
      </w:tr>
      <w:bookmarkEnd w:id="23"/>
      <w:bookmarkEnd w:id="24"/>
      <w:tr w:rsidR="009468DF" w:rsidRPr="009468DF" w14:paraId="3B8E9D81" w14:textId="77777777" w:rsidTr="009468DF">
        <w:tc>
          <w:tcPr>
            <w:tcW w:w="0" w:type="auto"/>
            <w:vMerge w:val="restart"/>
            <w:shd w:val="clear" w:color="auto" w:fill="auto"/>
          </w:tcPr>
          <w:p w14:paraId="5B395498" w14:textId="77777777" w:rsidR="009F414C" w:rsidRPr="009468DF" w:rsidRDefault="009F414C" w:rsidP="009F414C">
            <w:pPr>
              <w:tabs>
                <w:tab w:val="left" w:pos="5400"/>
              </w:tabs>
              <w:rPr>
                <w:bCs/>
                <w:color w:val="000000" w:themeColor="text1"/>
                <w:sz w:val="16"/>
                <w:szCs w:val="16"/>
              </w:rPr>
            </w:pPr>
            <w:r w:rsidRPr="009468DF">
              <w:rPr>
                <w:bCs/>
                <w:color w:val="000000" w:themeColor="text1"/>
                <w:sz w:val="16"/>
                <w:szCs w:val="16"/>
              </w:rPr>
              <w:t>Participants</w:t>
            </w:r>
          </w:p>
        </w:tc>
        <w:tc>
          <w:tcPr>
            <w:tcW w:w="0" w:type="auto"/>
            <w:vMerge w:val="restart"/>
            <w:shd w:val="clear" w:color="auto" w:fill="auto"/>
          </w:tcPr>
          <w:p w14:paraId="416F2548"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6</w:t>
            </w:r>
          </w:p>
        </w:tc>
        <w:tc>
          <w:tcPr>
            <w:tcW w:w="0" w:type="auto"/>
            <w:shd w:val="clear" w:color="auto" w:fill="auto"/>
          </w:tcPr>
          <w:p w14:paraId="5FF621BB"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w:t>
            </w:r>
            <w:r w:rsidRPr="009468DF">
              <w:rPr>
                <w:i/>
                <w:color w:val="000000" w:themeColor="text1"/>
                <w:sz w:val="16"/>
                <w:szCs w:val="16"/>
              </w:rPr>
              <w:t>a</w:t>
            </w:r>
            <w:r w:rsidRPr="009468DF">
              <w:rPr>
                <w:color w:val="000000" w:themeColor="text1"/>
                <w:sz w:val="16"/>
                <w:szCs w:val="16"/>
              </w:rPr>
              <w:t>) Give the eligibility criteria, and the sources and methods of selection of participants. Describe methods of follow-up</w:t>
            </w:r>
          </w:p>
        </w:tc>
        <w:tc>
          <w:tcPr>
            <w:tcW w:w="0" w:type="auto"/>
            <w:shd w:val="clear" w:color="auto" w:fill="auto"/>
          </w:tcPr>
          <w:p w14:paraId="0078F654" w14:textId="72B7EEBC" w:rsidR="009F414C" w:rsidRPr="009468DF" w:rsidRDefault="000708D4" w:rsidP="009F414C">
            <w:pPr>
              <w:tabs>
                <w:tab w:val="left" w:pos="5400"/>
              </w:tabs>
              <w:rPr>
                <w:color w:val="000000" w:themeColor="text1"/>
                <w:sz w:val="16"/>
                <w:szCs w:val="16"/>
              </w:rPr>
            </w:pPr>
            <w:r>
              <w:rPr>
                <w:color w:val="000000" w:themeColor="text1"/>
                <w:sz w:val="16"/>
                <w:szCs w:val="16"/>
              </w:rPr>
              <w:t>18-19</w:t>
            </w:r>
          </w:p>
        </w:tc>
      </w:tr>
      <w:tr w:rsidR="009468DF" w:rsidRPr="009468DF" w14:paraId="511F5B46" w14:textId="77777777" w:rsidTr="009468DF">
        <w:tc>
          <w:tcPr>
            <w:tcW w:w="0" w:type="auto"/>
            <w:vMerge/>
            <w:shd w:val="clear" w:color="auto" w:fill="auto"/>
          </w:tcPr>
          <w:p w14:paraId="693D1F0D" w14:textId="77777777" w:rsidR="009F414C" w:rsidRPr="009468DF" w:rsidRDefault="009F414C" w:rsidP="009F414C">
            <w:pPr>
              <w:tabs>
                <w:tab w:val="left" w:pos="5400"/>
              </w:tabs>
              <w:rPr>
                <w:bCs/>
                <w:color w:val="000000" w:themeColor="text1"/>
                <w:sz w:val="16"/>
                <w:szCs w:val="16"/>
              </w:rPr>
            </w:pPr>
            <w:bookmarkStart w:id="25" w:name="bold14" w:colFirst="0" w:colLast="0"/>
            <w:bookmarkStart w:id="26" w:name="italic15" w:colFirst="0" w:colLast="0"/>
          </w:p>
        </w:tc>
        <w:tc>
          <w:tcPr>
            <w:tcW w:w="0" w:type="auto"/>
            <w:vMerge/>
            <w:shd w:val="clear" w:color="auto" w:fill="auto"/>
          </w:tcPr>
          <w:p w14:paraId="68DD1C13" w14:textId="77777777" w:rsidR="009F414C" w:rsidRPr="009468DF" w:rsidRDefault="009F414C" w:rsidP="009F414C">
            <w:pPr>
              <w:tabs>
                <w:tab w:val="left" w:pos="5400"/>
              </w:tabs>
              <w:jc w:val="center"/>
              <w:rPr>
                <w:color w:val="000000" w:themeColor="text1"/>
                <w:sz w:val="16"/>
                <w:szCs w:val="16"/>
              </w:rPr>
            </w:pPr>
          </w:p>
        </w:tc>
        <w:tc>
          <w:tcPr>
            <w:tcW w:w="0" w:type="auto"/>
            <w:shd w:val="clear" w:color="auto" w:fill="auto"/>
          </w:tcPr>
          <w:p w14:paraId="058AE364" w14:textId="77777777" w:rsidR="009F414C" w:rsidRPr="009468DF" w:rsidRDefault="009F414C" w:rsidP="009F414C">
            <w:pPr>
              <w:tabs>
                <w:tab w:val="left" w:pos="5400"/>
              </w:tabs>
              <w:rPr>
                <w:i/>
                <w:color w:val="000000" w:themeColor="text1"/>
                <w:sz w:val="16"/>
                <w:szCs w:val="16"/>
              </w:rPr>
            </w:pPr>
            <w:r w:rsidRPr="009468DF">
              <w:rPr>
                <w:color w:val="000000" w:themeColor="text1"/>
                <w:sz w:val="16"/>
                <w:szCs w:val="16"/>
              </w:rPr>
              <w:t>(</w:t>
            </w:r>
            <w:r w:rsidRPr="009468DF">
              <w:rPr>
                <w:i/>
                <w:color w:val="000000" w:themeColor="text1"/>
                <w:sz w:val="16"/>
                <w:szCs w:val="16"/>
              </w:rPr>
              <w:t>b</w:t>
            </w:r>
            <w:r w:rsidRPr="009468DF">
              <w:rPr>
                <w:color w:val="000000" w:themeColor="text1"/>
                <w:sz w:val="16"/>
                <w:szCs w:val="16"/>
              </w:rPr>
              <w:t>)</w:t>
            </w:r>
            <w:r w:rsidRPr="009468DF">
              <w:rPr>
                <w:b/>
                <w:bCs/>
                <w:color w:val="000000" w:themeColor="text1"/>
                <w:sz w:val="16"/>
                <w:szCs w:val="16"/>
              </w:rPr>
              <w:t xml:space="preserve"> </w:t>
            </w:r>
            <w:r w:rsidRPr="009468DF">
              <w:rPr>
                <w:color w:val="000000" w:themeColor="text1"/>
                <w:sz w:val="16"/>
                <w:szCs w:val="16"/>
              </w:rPr>
              <w:t>For matched studies, give matching criteria and number of exposed and unexposed</w:t>
            </w:r>
          </w:p>
        </w:tc>
        <w:tc>
          <w:tcPr>
            <w:tcW w:w="0" w:type="auto"/>
            <w:shd w:val="clear" w:color="auto" w:fill="auto"/>
          </w:tcPr>
          <w:p w14:paraId="3C4228AD" w14:textId="77777777" w:rsidR="009F414C" w:rsidRPr="009468DF" w:rsidRDefault="009F414C" w:rsidP="009F414C">
            <w:pPr>
              <w:tabs>
                <w:tab w:val="left" w:pos="5400"/>
              </w:tabs>
              <w:rPr>
                <w:color w:val="000000" w:themeColor="text1"/>
                <w:sz w:val="16"/>
                <w:szCs w:val="16"/>
              </w:rPr>
            </w:pPr>
          </w:p>
        </w:tc>
      </w:tr>
      <w:tr w:rsidR="009468DF" w:rsidRPr="009468DF" w14:paraId="23DCF63A" w14:textId="77777777" w:rsidTr="009468DF">
        <w:tc>
          <w:tcPr>
            <w:tcW w:w="0" w:type="auto"/>
            <w:shd w:val="clear" w:color="auto" w:fill="auto"/>
          </w:tcPr>
          <w:p w14:paraId="3AFD71E2" w14:textId="77777777" w:rsidR="009F414C" w:rsidRPr="009468DF" w:rsidRDefault="009F414C" w:rsidP="009F414C">
            <w:pPr>
              <w:tabs>
                <w:tab w:val="left" w:pos="5400"/>
              </w:tabs>
              <w:rPr>
                <w:bCs/>
                <w:color w:val="000000" w:themeColor="text1"/>
                <w:sz w:val="16"/>
                <w:szCs w:val="16"/>
              </w:rPr>
            </w:pPr>
            <w:bookmarkStart w:id="27" w:name="bold16" w:colFirst="0" w:colLast="0"/>
            <w:bookmarkStart w:id="28" w:name="italic17" w:colFirst="0" w:colLast="0"/>
            <w:bookmarkEnd w:id="25"/>
            <w:bookmarkEnd w:id="26"/>
            <w:r w:rsidRPr="009468DF">
              <w:rPr>
                <w:bCs/>
                <w:color w:val="000000" w:themeColor="text1"/>
                <w:sz w:val="16"/>
                <w:szCs w:val="16"/>
              </w:rPr>
              <w:t>Variables</w:t>
            </w:r>
          </w:p>
        </w:tc>
        <w:tc>
          <w:tcPr>
            <w:tcW w:w="0" w:type="auto"/>
            <w:shd w:val="clear" w:color="auto" w:fill="auto"/>
          </w:tcPr>
          <w:p w14:paraId="2806C2B2"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7</w:t>
            </w:r>
          </w:p>
        </w:tc>
        <w:tc>
          <w:tcPr>
            <w:tcW w:w="0" w:type="auto"/>
            <w:shd w:val="clear" w:color="auto" w:fill="auto"/>
          </w:tcPr>
          <w:p w14:paraId="2667E71B"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Clearly define all outcomes, exposures, predictors, potential confounders, and effect modifiers. Give diagnostic criteria, if applicable</w:t>
            </w:r>
          </w:p>
        </w:tc>
        <w:tc>
          <w:tcPr>
            <w:tcW w:w="0" w:type="auto"/>
            <w:shd w:val="clear" w:color="auto" w:fill="auto"/>
          </w:tcPr>
          <w:p w14:paraId="7B19B260" w14:textId="5DD78326" w:rsidR="009F414C" w:rsidRPr="009468DF" w:rsidRDefault="000708D4" w:rsidP="009F414C">
            <w:pPr>
              <w:tabs>
                <w:tab w:val="left" w:pos="5400"/>
              </w:tabs>
              <w:rPr>
                <w:color w:val="000000" w:themeColor="text1"/>
                <w:sz w:val="16"/>
                <w:szCs w:val="16"/>
              </w:rPr>
            </w:pPr>
            <w:r>
              <w:rPr>
                <w:color w:val="000000" w:themeColor="text1"/>
                <w:sz w:val="16"/>
                <w:szCs w:val="16"/>
              </w:rPr>
              <w:t>19-23</w:t>
            </w:r>
          </w:p>
        </w:tc>
      </w:tr>
      <w:tr w:rsidR="009468DF" w:rsidRPr="009468DF" w14:paraId="062F6C73" w14:textId="77777777" w:rsidTr="009468DF">
        <w:trPr>
          <w:trHeight w:val="294"/>
        </w:trPr>
        <w:tc>
          <w:tcPr>
            <w:tcW w:w="0" w:type="auto"/>
            <w:shd w:val="clear" w:color="auto" w:fill="auto"/>
          </w:tcPr>
          <w:p w14:paraId="6EDED187" w14:textId="558C3087" w:rsidR="009F414C" w:rsidRPr="009468DF" w:rsidRDefault="009F414C" w:rsidP="009F414C">
            <w:pPr>
              <w:tabs>
                <w:tab w:val="left" w:pos="5400"/>
              </w:tabs>
              <w:rPr>
                <w:bCs/>
                <w:color w:val="000000" w:themeColor="text1"/>
                <w:sz w:val="16"/>
                <w:szCs w:val="16"/>
              </w:rPr>
            </w:pPr>
            <w:bookmarkStart w:id="29" w:name="bold17"/>
            <w:bookmarkStart w:id="30" w:name="italic18"/>
            <w:bookmarkEnd w:id="27"/>
            <w:bookmarkEnd w:id="28"/>
            <w:r w:rsidRPr="009468DF">
              <w:rPr>
                <w:bCs/>
                <w:color w:val="000000" w:themeColor="text1"/>
                <w:sz w:val="16"/>
                <w:szCs w:val="16"/>
              </w:rPr>
              <w:t>Data sources/</w:t>
            </w:r>
            <w:bookmarkStart w:id="31" w:name="bold18"/>
            <w:bookmarkStart w:id="32" w:name="italic19"/>
            <w:bookmarkEnd w:id="29"/>
            <w:bookmarkEnd w:id="30"/>
            <w:r w:rsidRPr="009468DF">
              <w:rPr>
                <w:bCs/>
                <w:color w:val="000000" w:themeColor="text1"/>
                <w:sz w:val="16"/>
                <w:szCs w:val="16"/>
              </w:rPr>
              <w:t xml:space="preserve"> measurement</w:t>
            </w:r>
            <w:bookmarkEnd w:id="31"/>
            <w:bookmarkEnd w:id="32"/>
          </w:p>
        </w:tc>
        <w:tc>
          <w:tcPr>
            <w:tcW w:w="0" w:type="auto"/>
            <w:shd w:val="clear" w:color="auto" w:fill="auto"/>
          </w:tcPr>
          <w:p w14:paraId="75192CAA"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8</w:t>
            </w:r>
            <w:bookmarkStart w:id="33" w:name="bold19"/>
            <w:r w:rsidRPr="009468DF">
              <w:rPr>
                <w:bCs/>
                <w:color w:val="000000" w:themeColor="text1"/>
                <w:sz w:val="16"/>
                <w:szCs w:val="16"/>
              </w:rPr>
              <w:t>*</w:t>
            </w:r>
            <w:bookmarkEnd w:id="33"/>
          </w:p>
        </w:tc>
        <w:tc>
          <w:tcPr>
            <w:tcW w:w="0" w:type="auto"/>
            <w:shd w:val="clear" w:color="auto" w:fill="auto"/>
          </w:tcPr>
          <w:p w14:paraId="61D36314" w14:textId="77777777" w:rsidR="009F414C" w:rsidRPr="009468DF" w:rsidRDefault="009F414C" w:rsidP="009F414C">
            <w:pPr>
              <w:tabs>
                <w:tab w:val="left" w:pos="5400"/>
              </w:tabs>
              <w:rPr>
                <w:color w:val="000000" w:themeColor="text1"/>
                <w:sz w:val="16"/>
                <w:szCs w:val="16"/>
              </w:rPr>
            </w:pPr>
            <w:r w:rsidRPr="009468DF">
              <w:rPr>
                <w:i/>
                <w:color w:val="000000" w:themeColor="text1"/>
                <w:sz w:val="16"/>
                <w:szCs w:val="16"/>
              </w:rPr>
              <w:t xml:space="preserve"> </w:t>
            </w:r>
            <w:r w:rsidRPr="009468DF">
              <w:rPr>
                <w:color w:val="000000" w:themeColor="text1"/>
                <w:sz w:val="16"/>
                <w:szCs w:val="16"/>
              </w:rPr>
              <w:t>For each variable of interest, give sources of data and details of methods of assessment (measurement). Describe comparability of assessment methods if there is more than one group</w:t>
            </w:r>
          </w:p>
        </w:tc>
        <w:tc>
          <w:tcPr>
            <w:tcW w:w="0" w:type="auto"/>
            <w:shd w:val="clear" w:color="auto" w:fill="auto"/>
          </w:tcPr>
          <w:p w14:paraId="058CD0B5" w14:textId="24959EC6" w:rsidR="009F414C" w:rsidRPr="009468DF" w:rsidRDefault="000708D4" w:rsidP="009F414C">
            <w:pPr>
              <w:tabs>
                <w:tab w:val="left" w:pos="5400"/>
              </w:tabs>
              <w:rPr>
                <w:iCs/>
                <w:color w:val="000000" w:themeColor="text1"/>
                <w:sz w:val="16"/>
                <w:szCs w:val="16"/>
              </w:rPr>
            </w:pPr>
            <w:r>
              <w:rPr>
                <w:color w:val="000000" w:themeColor="text1"/>
                <w:sz w:val="16"/>
                <w:szCs w:val="16"/>
              </w:rPr>
              <w:t>19-23</w:t>
            </w:r>
          </w:p>
        </w:tc>
      </w:tr>
      <w:tr w:rsidR="009468DF" w:rsidRPr="009468DF" w14:paraId="1A564C1F" w14:textId="77777777" w:rsidTr="009468DF">
        <w:tc>
          <w:tcPr>
            <w:tcW w:w="0" w:type="auto"/>
            <w:shd w:val="clear" w:color="auto" w:fill="auto"/>
          </w:tcPr>
          <w:p w14:paraId="64603032" w14:textId="77777777" w:rsidR="009F414C" w:rsidRPr="009468DF" w:rsidRDefault="009F414C" w:rsidP="009F414C">
            <w:pPr>
              <w:tabs>
                <w:tab w:val="left" w:pos="5400"/>
              </w:tabs>
              <w:rPr>
                <w:bCs/>
                <w:color w:val="000000" w:themeColor="text1"/>
                <w:sz w:val="16"/>
                <w:szCs w:val="16"/>
              </w:rPr>
            </w:pPr>
            <w:bookmarkStart w:id="34" w:name="bold20" w:colFirst="0" w:colLast="0"/>
            <w:bookmarkStart w:id="35" w:name="italic20" w:colFirst="0" w:colLast="0"/>
            <w:r w:rsidRPr="009468DF">
              <w:rPr>
                <w:bCs/>
                <w:color w:val="000000" w:themeColor="text1"/>
                <w:sz w:val="16"/>
                <w:szCs w:val="16"/>
              </w:rPr>
              <w:t>Bias</w:t>
            </w:r>
          </w:p>
        </w:tc>
        <w:tc>
          <w:tcPr>
            <w:tcW w:w="0" w:type="auto"/>
            <w:shd w:val="clear" w:color="auto" w:fill="auto"/>
          </w:tcPr>
          <w:p w14:paraId="5925E5C0"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9</w:t>
            </w:r>
          </w:p>
        </w:tc>
        <w:tc>
          <w:tcPr>
            <w:tcW w:w="0" w:type="auto"/>
            <w:shd w:val="clear" w:color="auto" w:fill="auto"/>
          </w:tcPr>
          <w:p w14:paraId="1DEBCCB2"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Describe any efforts to address potential sources of bias</w:t>
            </w:r>
          </w:p>
        </w:tc>
        <w:tc>
          <w:tcPr>
            <w:tcW w:w="0" w:type="auto"/>
            <w:shd w:val="clear" w:color="auto" w:fill="auto"/>
          </w:tcPr>
          <w:p w14:paraId="7A188940" w14:textId="6269D8DC" w:rsidR="009F414C" w:rsidRPr="009468DF" w:rsidRDefault="000708D4" w:rsidP="009F414C">
            <w:pPr>
              <w:tabs>
                <w:tab w:val="left" w:pos="5400"/>
              </w:tabs>
              <w:rPr>
                <w:color w:val="000000" w:themeColor="text1"/>
                <w:sz w:val="16"/>
                <w:szCs w:val="16"/>
              </w:rPr>
            </w:pPr>
            <w:r>
              <w:rPr>
                <w:color w:val="000000" w:themeColor="text1"/>
                <w:sz w:val="16"/>
                <w:szCs w:val="16"/>
              </w:rPr>
              <w:t>19</w:t>
            </w:r>
          </w:p>
        </w:tc>
      </w:tr>
      <w:tr w:rsidR="009468DF" w:rsidRPr="009468DF" w14:paraId="55989A29" w14:textId="77777777" w:rsidTr="009468DF">
        <w:tc>
          <w:tcPr>
            <w:tcW w:w="0" w:type="auto"/>
            <w:shd w:val="clear" w:color="auto" w:fill="auto"/>
          </w:tcPr>
          <w:p w14:paraId="7BB2FC14" w14:textId="77777777" w:rsidR="009F414C" w:rsidRPr="009468DF" w:rsidRDefault="009F414C" w:rsidP="009F414C">
            <w:pPr>
              <w:tabs>
                <w:tab w:val="left" w:pos="5400"/>
              </w:tabs>
              <w:rPr>
                <w:bCs/>
                <w:color w:val="000000" w:themeColor="text1"/>
                <w:sz w:val="16"/>
                <w:szCs w:val="16"/>
              </w:rPr>
            </w:pPr>
            <w:bookmarkStart w:id="36" w:name="bold21" w:colFirst="0" w:colLast="0"/>
            <w:bookmarkStart w:id="37" w:name="italic21" w:colFirst="0" w:colLast="0"/>
            <w:bookmarkEnd w:id="34"/>
            <w:bookmarkEnd w:id="35"/>
            <w:r w:rsidRPr="009468DF">
              <w:rPr>
                <w:bCs/>
                <w:color w:val="000000" w:themeColor="text1"/>
                <w:sz w:val="16"/>
                <w:szCs w:val="16"/>
              </w:rPr>
              <w:t>Study size</w:t>
            </w:r>
          </w:p>
        </w:tc>
        <w:tc>
          <w:tcPr>
            <w:tcW w:w="0" w:type="auto"/>
            <w:shd w:val="clear" w:color="auto" w:fill="auto"/>
          </w:tcPr>
          <w:p w14:paraId="1C7D7BA9"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10</w:t>
            </w:r>
          </w:p>
        </w:tc>
        <w:tc>
          <w:tcPr>
            <w:tcW w:w="0" w:type="auto"/>
            <w:shd w:val="clear" w:color="auto" w:fill="auto"/>
          </w:tcPr>
          <w:p w14:paraId="14FDC78E"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Explain how the study size was arrived at</w:t>
            </w:r>
          </w:p>
        </w:tc>
        <w:tc>
          <w:tcPr>
            <w:tcW w:w="0" w:type="auto"/>
            <w:shd w:val="clear" w:color="auto" w:fill="auto"/>
          </w:tcPr>
          <w:p w14:paraId="66DD5F29" w14:textId="36F45851" w:rsidR="009F414C" w:rsidRPr="009468DF" w:rsidRDefault="004D0EF2" w:rsidP="009F414C">
            <w:pPr>
              <w:tabs>
                <w:tab w:val="left" w:pos="5400"/>
              </w:tabs>
              <w:rPr>
                <w:color w:val="000000" w:themeColor="text1"/>
                <w:sz w:val="16"/>
                <w:szCs w:val="16"/>
              </w:rPr>
            </w:pPr>
            <w:r w:rsidRPr="009468DF">
              <w:rPr>
                <w:color w:val="000000" w:themeColor="text1"/>
                <w:sz w:val="16"/>
                <w:szCs w:val="16"/>
              </w:rPr>
              <w:t>Suppl. p2</w:t>
            </w:r>
          </w:p>
        </w:tc>
      </w:tr>
      <w:tr w:rsidR="009468DF" w:rsidRPr="009468DF" w14:paraId="36D3538D" w14:textId="77777777" w:rsidTr="009468DF">
        <w:tc>
          <w:tcPr>
            <w:tcW w:w="0" w:type="auto"/>
            <w:shd w:val="clear" w:color="auto" w:fill="auto"/>
          </w:tcPr>
          <w:p w14:paraId="5A5EF0CF" w14:textId="5F59D6F4" w:rsidR="009F414C" w:rsidRPr="009468DF" w:rsidRDefault="009F414C" w:rsidP="009F414C">
            <w:pPr>
              <w:tabs>
                <w:tab w:val="left" w:pos="5400"/>
              </w:tabs>
              <w:rPr>
                <w:bCs/>
                <w:color w:val="000000" w:themeColor="text1"/>
                <w:sz w:val="16"/>
                <w:szCs w:val="16"/>
              </w:rPr>
            </w:pPr>
            <w:bookmarkStart w:id="38" w:name="bold22"/>
            <w:bookmarkStart w:id="39" w:name="italic22"/>
            <w:bookmarkEnd w:id="36"/>
            <w:bookmarkEnd w:id="37"/>
            <w:r w:rsidRPr="009468DF">
              <w:rPr>
                <w:bCs/>
                <w:color w:val="000000" w:themeColor="text1"/>
                <w:sz w:val="16"/>
                <w:szCs w:val="16"/>
              </w:rPr>
              <w:t>Quantitative</w:t>
            </w:r>
            <w:bookmarkStart w:id="40" w:name="bold23"/>
            <w:bookmarkStart w:id="41" w:name="italic23"/>
            <w:bookmarkEnd w:id="38"/>
            <w:bookmarkEnd w:id="39"/>
            <w:r w:rsidRPr="009468DF">
              <w:rPr>
                <w:bCs/>
                <w:color w:val="000000" w:themeColor="text1"/>
                <w:sz w:val="16"/>
                <w:szCs w:val="16"/>
              </w:rPr>
              <w:t xml:space="preserve"> variables</w:t>
            </w:r>
            <w:bookmarkEnd w:id="40"/>
            <w:bookmarkEnd w:id="41"/>
          </w:p>
        </w:tc>
        <w:tc>
          <w:tcPr>
            <w:tcW w:w="0" w:type="auto"/>
            <w:shd w:val="clear" w:color="auto" w:fill="auto"/>
          </w:tcPr>
          <w:p w14:paraId="07490DD8"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11</w:t>
            </w:r>
          </w:p>
        </w:tc>
        <w:tc>
          <w:tcPr>
            <w:tcW w:w="0" w:type="auto"/>
            <w:shd w:val="clear" w:color="auto" w:fill="auto"/>
          </w:tcPr>
          <w:p w14:paraId="18A4C660"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Explain how quantitative variables were handled in the analyses. If applicable, describe which groupings were chosen and why</w:t>
            </w:r>
          </w:p>
        </w:tc>
        <w:tc>
          <w:tcPr>
            <w:tcW w:w="0" w:type="auto"/>
            <w:shd w:val="clear" w:color="auto" w:fill="auto"/>
          </w:tcPr>
          <w:p w14:paraId="045B1F7B" w14:textId="29A6C05E" w:rsidR="009F414C" w:rsidRPr="009468DF" w:rsidRDefault="000708D4" w:rsidP="009F414C">
            <w:pPr>
              <w:tabs>
                <w:tab w:val="left" w:pos="5400"/>
              </w:tabs>
              <w:rPr>
                <w:color w:val="000000" w:themeColor="text1"/>
                <w:sz w:val="16"/>
                <w:szCs w:val="16"/>
              </w:rPr>
            </w:pPr>
            <w:r>
              <w:rPr>
                <w:color w:val="000000" w:themeColor="text1"/>
                <w:sz w:val="16"/>
                <w:szCs w:val="16"/>
              </w:rPr>
              <w:t>19-23</w:t>
            </w:r>
          </w:p>
        </w:tc>
      </w:tr>
      <w:tr w:rsidR="009468DF" w:rsidRPr="009468DF" w14:paraId="125C2CD2" w14:textId="77777777" w:rsidTr="009468DF">
        <w:tc>
          <w:tcPr>
            <w:tcW w:w="0" w:type="auto"/>
            <w:vMerge w:val="restart"/>
            <w:shd w:val="clear" w:color="auto" w:fill="auto"/>
          </w:tcPr>
          <w:p w14:paraId="643925F5" w14:textId="6B513855" w:rsidR="009F414C" w:rsidRPr="009468DF" w:rsidRDefault="009F414C" w:rsidP="009F414C">
            <w:pPr>
              <w:tabs>
                <w:tab w:val="left" w:pos="5400"/>
              </w:tabs>
              <w:rPr>
                <w:color w:val="000000" w:themeColor="text1"/>
                <w:sz w:val="16"/>
                <w:szCs w:val="16"/>
              </w:rPr>
            </w:pPr>
            <w:bookmarkStart w:id="42" w:name="italic24"/>
            <w:r w:rsidRPr="009468DF">
              <w:rPr>
                <w:color w:val="000000" w:themeColor="text1"/>
                <w:sz w:val="16"/>
                <w:szCs w:val="16"/>
              </w:rPr>
              <w:t>Statistical</w:t>
            </w:r>
            <w:bookmarkStart w:id="43" w:name="italic25"/>
            <w:bookmarkEnd w:id="42"/>
            <w:r w:rsidRPr="009468DF">
              <w:rPr>
                <w:color w:val="000000" w:themeColor="text1"/>
                <w:sz w:val="16"/>
                <w:szCs w:val="16"/>
              </w:rPr>
              <w:t xml:space="preserve"> methods</w:t>
            </w:r>
            <w:bookmarkEnd w:id="43"/>
          </w:p>
        </w:tc>
        <w:tc>
          <w:tcPr>
            <w:tcW w:w="0" w:type="auto"/>
            <w:vMerge w:val="restart"/>
            <w:shd w:val="clear" w:color="auto" w:fill="auto"/>
          </w:tcPr>
          <w:p w14:paraId="7F720AC1"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12</w:t>
            </w:r>
          </w:p>
        </w:tc>
        <w:tc>
          <w:tcPr>
            <w:tcW w:w="0" w:type="auto"/>
            <w:shd w:val="clear" w:color="auto" w:fill="auto"/>
          </w:tcPr>
          <w:p w14:paraId="55139DC0"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w:t>
            </w:r>
            <w:r w:rsidRPr="009468DF">
              <w:rPr>
                <w:i/>
                <w:color w:val="000000" w:themeColor="text1"/>
                <w:sz w:val="16"/>
                <w:szCs w:val="16"/>
              </w:rPr>
              <w:t>a</w:t>
            </w:r>
            <w:r w:rsidRPr="009468DF">
              <w:rPr>
                <w:color w:val="000000" w:themeColor="text1"/>
                <w:sz w:val="16"/>
                <w:szCs w:val="16"/>
              </w:rPr>
              <w:t>) Describe all statistical methods, including those used to control for confounding</w:t>
            </w:r>
          </w:p>
        </w:tc>
        <w:tc>
          <w:tcPr>
            <w:tcW w:w="0" w:type="auto"/>
            <w:shd w:val="clear" w:color="auto" w:fill="auto"/>
          </w:tcPr>
          <w:p w14:paraId="6C97B087" w14:textId="23F2405C" w:rsidR="009F414C" w:rsidRPr="009468DF" w:rsidRDefault="000708D4" w:rsidP="009F414C">
            <w:pPr>
              <w:tabs>
                <w:tab w:val="left" w:pos="5400"/>
              </w:tabs>
              <w:rPr>
                <w:color w:val="000000" w:themeColor="text1"/>
                <w:sz w:val="16"/>
                <w:szCs w:val="16"/>
              </w:rPr>
            </w:pPr>
            <w:r>
              <w:rPr>
                <w:color w:val="000000" w:themeColor="text1"/>
                <w:sz w:val="16"/>
                <w:szCs w:val="16"/>
              </w:rPr>
              <w:t>19-23</w:t>
            </w:r>
          </w:p>
        </w:tc>
      </w:tr>
      <w:tr w:rsidR="009468DF" w:rsidRPr="009468DF" w14:paraId="3D349325" w14:textId="77777777" w:rsidTr="009468DF">
        <w:tc>
          <w:tcPr>
            <w:tcW w:w="0" w:type="auto"/>
            <w:vMerge/>
            <w:shd w:val="clear" w:color="auto" w:fill="auto"/>
          </w:tcPr>
          <w:p w14:paraId="75303ED7" w14:textId="77777777" w:rsidR="009F414C" w:rsidRPr="009468DF" w:rsidRDefault="009F414C" w:rsidP="009F414C">
            <w:pPr>
              <w:tabs>
                <w:tab w:val="left" w:pos="5400"/>
              </w:tabs>
              <w:rPr>
                <w:bCs/>
                <w:color w:val="000000" w:themeColor="text1"/>
                <w:sz w:val="16"/>
                <w:szCs w:val="16"/>
              </w:rPr>
            </w:pPr>
            <w:bookmarkStart w:id="44" w:name="bold24" w:colFirst="0" w:colLast="0"/>
            <w:bookmarkStart w:id="45" w:name="italic26" w:colFirst="0" w:colLast="0"/>
          </w:p>
        </w:tc>
        <w:tc>
          <w:tcPr>
            <w:tcW w:w="0" w:type="auto"/>
            <w:vMerge/>
            <w:shd w:val="clear" w:color="auto" w:fill="auto"/>
          </w:tcPr>
          <w:p w14:paraId="56E7B40B" w14:textId="77777777" w:rsidR="009F414C" w:rsidRPr="009468DF" w:rsidRDefault="009F414C" w:rsidP="009F414C">
            <w:pPr>
              <w:tabs>
                <w:tab w:val="left" w:pos="5400"/>
              </w:tabs>
              <w:jc w:val="center"/>
              <w:rPr>
                <w:color w:val="000000" w:themeColor="text1"/>
                <w:sz w:val="16"/>
                <w:szCs w:val="16"/>
              </w:rPr>
            </w:pPr>
          </w:p>
        </w:tc>
        <w:tc>
          <w:tcPr>
            <w:tcW w:w="0" w:type="auto"/>
            <w:shd w:val="clear" w:color="auto" w:fill="auto"/>
          </w:tcPr>
          <w:p w14:paraId="11F2E03E"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w:t>
            </w:r>
            <w:r w:rsidRPr="009468DF">
              <w:rPr>
                <w:i/>
                <w:color w:val="000000" w:themeColor="text1"/>
                <w:sz w:val="16"/>
                <w:szCs w:val="16"/>
              </w:rPr>
              <w:t>b</w:t>
            </w:r>
            <w:r w:rsidRPr="009468DF">
              <w:rPr>
                <w:color w:val="000000" w:themeColor="text1"/>
                <w:sz w:val="16"/>
                <w:szCs w:val="16"/>
              </w:rPr>
              <w:t>) Describe any methods used to examine subgroups and interactions</w:t>
            </w:r>
          </w:p>
        </w:tc>
        <w:tc>
          <w:tcPr>
            <w:tcW w:w="0" w:type="auto"/>
            <w:shd w:val="clear" w:color="auto" w:fill="auto"/>
          </w:tcPr>
          <w:p w14:paraId="2D9160A0" w14:textId="2DF7CFB5" w:rsidR="009F414C" w:rsidRPr="009468DF" w:rsidRDefault="000708D4" w:rsidP="009F414C">
            <w:pPr>
              <w:tabs>
                <w:tab w:val="left" w:pos="5400"/>
              </w:tabs>
              <w:rPr>
                <w:color w:val="000000" w:themeColor="text1"/>
                <w:sz w:val="16"/>
                <w:szCs w:val="16"/>
              </w:rPr>
            </w:pPr>
            <w:r>
              <w:rPr>
                <w:color w:val="000000" w:themeColor="text1"/>
                <w:sz w:val="16"/>
                <w:szCs w:val="16"/>
              </w:rPr>
              <w:t>19-23</w:t>
            </w:r>
            <w:r w:rsidR="00E67AF2" w:rsidRPr="009468DF">
              <w:rPr>
                <w:color w:val="000000" w:themeColor="text1"/>
                <w:sz w:val="16"/>
                <w:szCs w:val="16"/>
              </w:rPr>
              <w:t>, Supplement</w:t>
            </w:r>
          </w:p>
        </w:tc>
      </w:tr>
      <w:tr w:rsidR="009468DF" w:rsidRPr="009468DF" w14:paraId="653B7BB9" w14:textId="77777777" w:rsidTr="009468DF">
        <w:tc>
          <w:tcPr>
            <w:tcW w:w="0" w:type="auto"/>
            <w:vMerge/>
            <w:shd w:val="clear" w:color="auto" w:fill="auto"/>
          </w:tcPr>
          <w:p w14:paraId="24FDD50D" w14:textId="77777777" w:rsidR="009F414C" w:rsidRPr="009468DF" w:rsidRDefault="009F414C" w:rsidP="009F414C">
            <w:pPr>
              <w:tabs>
                <w:tab w:val="left" w:pos="5400"/>
              </w:tabs>
              <w:rPr>
                <w:bCs/>
                <w:color w:val="000000" w:themeColor="text1"/>
                <w:sz w:val="16"/>
                <w:szCs w:val="16"/>
              </w:rPr>
            </w:pPr>
            <w:bookmarkStart w:id="46" w:name="bold25" w:colFirst="0" w:colLast="0"/>
            <w:bookmarkStart w:id="47" w:name="italic27" w:colFirst="0" w:colLast="0"/>
            <w:bookmarkEnd w:id="44"/>
            <w:bookmarkEnd w:id="45"/>
          </w:p>
        </w:tc>
        <w:tc>
          <w:tcPr>
            <w:tcW w:w="0" w:type="auto"/>
            <w:vMerge/>
            <w:shd w:val="clear" w:color="auto" w:fill="auto"/>
          </w:tcPr>
          <w:p w14:paraId="38E308B3" w14:textId="77777777" w:rsidR="009F414C" w:rsidRPr="009468DF" w:rsidRDefault="009F414C" w:rsidP="009F414C">
            <w:pPr>
              <w:tabs>
                <w:tab w:val="left" w:pos="5400"/>
              </w:tabs>
              <w:jc w:val="center"/>
              <w:rPr>
                <w:color w:val="000000" w:themeColor="text1"/>
                <w:sz w:val="16"/>
                <w:szCs w:val="16"/>
              </w:rPr>
            </w:pPr>
          </w:p>
        </w:tc>
        <w:tc>
          <w:tcPr>
            <w:tcW w:w="0" w:type="auto"/>
            <w:shd w:val="clear" w:color="auto" w:fill="auto"/>
          </w:tcPr>
          <w:p w14:paraId="78D17E9C"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w:t>
            </w:r>
            <w:r w:rsidRPr="009468DF">
              <w:rPr>
                <w:i/>
                <w:color w:val="000000" w:themeColor="text1"/>
                <w:sz w:val="16"/>
                <w:szCs w:val="16"/>
              </w:rPr>
              <w:t>c</w:t>
            </w:r>
            <w:r w:rsidRPr="009468DF">
              <w:rPr>
                <w:color w:val="000000" w:themeColor="text1"/>
                <w:sz w:val="16"/>
                <w:szCs w:val="16"/>
              </w:rPr>
              <w:t>) Explain how missing data were addressed</w:t>
            </w:r>
          </w:p>
        </w:tc>
        <w:tc>
          <w:tcPr>
            <w:tcW w:w="0" w:type="auto"/>
            <w:shd w:val="clear" w:color="auto" w:fill="auto"/>
          </w:tcPr>
          <w:p w14:paraId="17F320BC" w14:textId="77777777" w:rsidR="009F414C" w:rsidRPr="009468DF" w:rsidRDefault="009F414C" w:rsidP="009F414C">
            <w:pPr>
              <w:tabs>
                <w:tab w:val="left" w:pos="5400"/>
              </w:tabs>
              <w:rPr>
                <w:color w:val="000000" w:themeColor="text1"/>
                <w:sz w:val="16"/>
                <w:szCs w:val="16"/>
              </w:rPr>
            </w:pPr>
          </w:p>
        </w:tc>
      </w:tr>
      <w:tr w:rsidR="009468DF" w:rsidRPr="009468DF" w14:paraId="20488A5D" w14:textId="77777777" w:rsidTr="009468DF">
        <w:tc>
          <w:tcPr>
            <w:tcW w:w="0" w:type="auto"/>
            <w:vMerge/>
            <w:shd w:val="clear" w:color="auto" w:fill="auto"/>
          </w:tcPr>
          <w:p w14:paraId="36066796" w14:textId="77777777" w:rsidR="009F414C" w:rsidRPr="009468DF" w:rsidRDefault="009F414C" w:rsidP="009F414C">
            <w:pPr>
              <w:tabs>
                <w:tab w:val="left" w:pos="5400"/>
              </w:tabs>
              <w:rPr>
                <w:bCs/>
                <w:color w:val="000000" w:themeColor="text1"/>
                <w:sz w:val="16"/>
                <w:szCs w:val="16"/>
              </w:rPr>
            </w:pPr>
            <w:bookmarkStart w:id="48" w:name="bold26" w:colFirst="0" w:colLast="0"/>
            <w:bookmarkStart w:id="49" w:name="italic28" w:colFirst="0" w:colLast="0"/>
            <w:bookmarkEnd w:id="46"/>
            <w:bookmarkEnd w:id="47"/>
          </w:p>
        </w:tc>
        <w:tc>
          <w:tcPr>
            <w:tcW w:w="0" w:type="auto"/>
            <w:vMerge/>
            <w:shd w:val="clear" w:color="auto" w:fill="auto"/>
          </w:tcPr>
          <w:p w14:paraId="2EC0B73E" w14:textId="77777777" w:rsidR="009F414C" w:rsidRPr="009468DF" w:rsidRDefault="009F414C" w:rsidP="009F414C">
            <w:pPr>
              <w:tabs>
                <w:tab w:val="left" w:pos="5400"/>
              </w:tabs>
              <w:jc w:val="center"/>
              <w:rPr>
                <w:color w:val="000000" w:themeColor="text1"/>
                <w:sz w:val="16"/>
                <w:szCs w:val="16"/>
              </w:rPr>
            </w:pPr>
          </w:p>
        </w:tc>
        <w:tc>
          <w:tcPr>
            <w:tcW w:w="0" w:type="auto"/>
            <w:shd w:val="clear" w:color="auto" w:fill="auto"/>
          </w:tcPr>
          <w:p w14:paraId="32427F85"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w:t>
            </w:r>
            <w:r w:rsidRPr="009468DF">
              <w:rPr>
                <w:i/>
                <w:color w:val="000000" w:themeColor="text1"/>
                <w:sz w:val="16"/>
                <w:szCs w:val="16"/>
              </w:rPr>
              <w:t>d</w:t>
            </w:r>
            <w:r w:rsidRPr="009468DF">
              <w:rPr>
                <w:color w:val="000000" w:themeColor="text1"/>
                <w:sz w:val="16"/>
                <w:szCs w:val="16"/>
              </w:rPr>
              <w:t>) If applicable, explain how loss to follow-up was addressed</w:t>
            </w:r>
          </w:p>
        </w:tc>
        <w:tc>
          <w:tcPr>
            <w:tcW w:w="0" w:type="auto"/>
            <w:shd w:val="clear" w:color="auto" w:fill="auto"/>
          </w:tcPr>
          <w:p w14:paraId="3C22DB6C" w14:textId="77777777" w:rsidR="009F414C" w:rsidRPr="009468DF" w:rsidRDefault="009F414C" w:rsidP="009F414C">
            <w:pPr>
              <w:tabs>
                <w:tab w:val="left" w:pos="5400"/>
              </w:tabs>
              <w:rPr>
                <w:color w:val="000000" w:themeColor="text1"/>
                <w:sz w:val="16"/>
                <w:szCs w:val="16"/>
              </w:rPr>
            </w:pPr>
          </w:p>
        </w:tc>
      </w:tr>
      <w:tr w:rsidR="009468DF" w:rsidRPr="009468DF" w14:paraId="7F0EDEB6" w14:textId="77777777" w:rsidTr="009468DF">
        <w:tc>
          <w:tcPr>
            <w:tcW w:w="0" w:type="auto"/>
            <w:vMerge/>
            <w:shd w:val="clear" w:color="auto" w:fill="auto"/>
          </w:tcPr>
          <w:p w14:paraId="19F0DA3E" w14:textId="77777777" w:rsidR="009F414C" w:rsidRPr="009468DF" w:rsidRDefault="009F414C" w:rsidP="009F414C">
            <w:pPr>
              <w:tabs>
                <w:tab w:val="left" w:pos="5400"/>
              </w:tabs>
              <w:rPr>
                <w:bCs/>
                <w:color w:val="000000" w:themeColor="text1"/>
                <w:sz w:val="16"/>
                <w:szCs w:val="16"/>
              </w:rPr>
            </w:pPr>
            <w:bookmarkStart w:id="50" w:name="bold27" w:colFirst="0" w:colLast="0"/>
            <w:bookmarkStart w:id="51" w:name="italic29" w:colFirst="0" w:colLast="0"/>
            <w:bookmarkEnd w:id="48"/>
            <w:bookmarkEnd w:id="49"/>
          </w:p>
        </w:tc>
        <w:tc>
          <w:tcPr>
            <w:tcW w:w="0" w:type="auto"/>
            <w:vMerge/>
            <w:shd w:val="clear" w:color="auto" w:fill="auto"/>
          </w:tcPr>
          <w:p w14:paraId="47F148CD" w14:textId="77777777" w:rsidR="009F414C" w:rsidRPr="009468DF" w:rsidRDefault="009F414C" w:rsidP="009F414C">
            <w:pPr>
              <w:tabs>
                <w:tab w:val="left" w:pos="5400"/>
              </w:tabs>
              <w:jc w:val="center"/>
              <w:rPr>
                <w:color w:val="000000" w:themeColor="text1"/>
                <w:sz w:val="16"/>
                <w:szCs w:val="16"/>
              </w:rPr>
            </w:pPr>
          </w:p>
        </w:tc>
        <w:tc>
          <w:tcPr>
            <w:tcW w:w="0" w:type="auto"/>
            <w:shd w:val="clear" w:color="auto" w:fill="auto"/>
          </w:tcPr>
          <w:p w14:paraId="0E82B6DE"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w:t>
            </w:r>
            <w:r w:rsidRPr="009468DF">
              <w:rPr>
                <w:i/>
                <w:color w:val="000000" w:themeColor="text1"/>
                <w:sz w:val="16"/>
                <w:szCs w:val="16"/>
                <w:u w:val="single"/>
              </w:rPr>
              <w:t>e</w:t>
            </w:r>
            <w:r w:rsidRPr="009468DF">
              <w:rPr>
                <w:color w:val="000000" w:themeColor="text1"/>
                <w:sz w:val="16"/>
                <w:szCs w:val="16"/>
              </w:rPr>
              <w:t>) Describe any sensitivity analyses</w:t>
            </w:r>
          </w:p>
        </w:tc>
        <w:tc>
          <w:tcPr>
            <w:tcW w:w="0" w:type="auto"/>
            <w:shd w:val="clear" w:color="auto" w:fill="auto"/>
          </w:tcPr>
          <w:p w14:paraId="47AE26AF" w14:textId="6F9F79BE" w:rsidR="009F414C" w:rsidRPr="009468DF" w:rsidRDefault="00896EC0" w:rsidP="009F414C">
            <w:pPr>
              <w:tabs>
                <w:tab w:val="left" w:pos="5400"/>
              </w:tabs>
              <w:rPr>
                <w:color w:val="000000" w:themeColor="text1"/>
                <w:sz w:val="16"/>
                <w:szCs w:val="16"/>
              </w:rPr>
            </w:pPr>
            <w:r w:rsidRPr="009468DF">
              <w:rPr>
                <w:color w:val="000000" w:themeColor="text1"/>
                <w:sz w:val="16"/>
                <w:szCs w:val="16"/>
              </w:rPr>
              <w:t>Supplement p3-4</w:t>
            </w:r>
          </w:p>
        </w:tc>
      </w:tr>
      <w:tr w:rsidR="009468DF" w:rsidRPr="009468DF" w14:paraId="3D3AEB30" w14:textId="77777777" w:rsidTr="009468DF">
        <w:trPr>
          <w:trHeight w:val="242"/>
        </w:trPr>
        <w:tc>
          <w:tcPr>
            <w:tcW w:w="0" w:type="auto"/>
            <w:gridSpan w:val="3"/>
            <w:shd w:val="clear" w:color="auto" w:fill="auto"/>
          </w:tcPr>
          <w:p w14:paraId="7882F5D5" w14:textId="68713471" w:rsidR="009F414C" w:rsidRPr="009468DF" w:rsidRDefault="009F414C" w:rsidP="009F414C">
            <w:pPr>
              <w:pStyle w:val="TableSubHead"/>
              <w:tabs>
                <w:tab w:val="left" w:pos="5400"/>
              </w:tabs>
              <w:rPr>
                <w:color w:val="000000" w:themeColor="text1"/>
                <w:sz w:val="16"/>
                <w:szCs w:val="16"/>
              </w:rPr>
            </w:pPr>
            <w:bookmarkStart w:id="52" w:name="bold28"/>
            <w:bookmarkStart w:id="53" w:name="italic30"/>
            <w:bookmarkEnd w:id="50"/>
            <w:bookmarkEnd w:id="51"/>
            <w:r w:rsidRPr="009468DF">
              <w:rPr>
                <w:color w:val="000000" w:themeColor="text1"/>
                <w:sz w:val="16"/>
                <w:szCs w:val="16"/>
              </w:rPr>
              <w:t>Results</w:t>
            </w:r>
            <w:bookmarkEnd w:id="52"/>
            <w:bookmarkEnd w:id="53"/>
          </w:p>
        </w:tc>
        <w:tc>
          <w:tcPr>
            <w:tcW w:w="0" w:type="auto"/>
            <w:shd w:val="clear" w:color="auto" w:fill="auto"/>
          </w:tcPr>
          <w:p w14:paraId="531DE72F" w14:textId="77777777" w:rsidR="009F414C" w:rsidRPr="009468DF" w:rsidRDefault="009F414C" w:rsidP="009F414C">
            <w:pPr>
              <w:pStyle w:val="TableSubHead"/>
              <w:tabs>
                <w:tab w:val="left" w:pos="5400"/>
              </w:tabs>
              <w:rPr>
                <w:color w:val="000000" w:themeColor="text1"/>
                <w:sz w:val="16"/>
                <w:szCs w:val="16"/>
              </w:rPr>
            </w:pPr>
          </w:p>
        </w:tc>
      </w:tr>
      <w:tr w:rsidR="009468DF" w:rsidRPr="009468DF" w14:paraId="69F16A95" w14:textId="77777777" w:rsidTr="009468DF">
        <w:tc>
          <w:tcPr>
            <w:tcW w:w="0" w:type="auto"/>
            <w:vMerge w:val="restart"/>
            <w:shd w:val="clear" w:color="auto" w:fill="auto"/>
          </w:tcPr>
          <w:p w14:paraId="185D669C" w14:textId="3A4E0D22" w:rsidR="009F414C" w:rsidRPr="009468DF" w:rsidRDefault="009F414C" w:rsidP="009F414C">
            <w:pPr>
              <w:tabs>
                <w:tab w:val="left" w:pos="5400"/>
              </w:tabs>
              <w:rPr>
                <w:bCs/>
                <w:color w:val="000000" w:themeColor="text1"/>
                <w:sz w:val="16"/>
                <w:szCs w:val="16"/>
              </w:rPr>
            </w:pPr>
            <w:bookmarkStart w:id="54" w:name="bold29"/>
            <w:bookmarkStart w:id="55" w:name="italic31"/>
            <w:r w:rsidRPr="009468DF">
              <w:rPr>
                <w:bCs/>
                <w:color w:val="000000" w:themeColor="text1"/>
                <w:sz w:val="16"/>
                <w:szCs w:val="16"/>
              </w:rPr>
              <w:t>Participants</w:t>
            </w:r>
            <w:bookmarkEnd w:id="54"/>
            <w:bookmarkEnd w:id="55"/>
          </w:p>
        </w:tc>
        <w:tc>
          <w:tcPr>
            <w:tcW w:w="0" w:type="auto"/>
            <w:vMerge w:val="restart"/>
            <w:shd w:val="clear" w:color="auto" w:fill="auto"/>
          </w:tcPr>
          <w:p w14:paraId="52361DCD"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13</w:t>
            </w:r>
            <w:bookmarkStart w:id="56" w:name="bold30"/>
            <w:r w:rsidRPr="009468DF">
              <w:rPr>
                <w:bCs/>
                <w:color w:val="000000" w:themeColor="text1"/>
                <w:sz w:val="16"/>
                <w:szCs w:val="16"/>
              </w:rPr>
              <w:t>*</w:t>
            </w:r>
            <w:bookmarkEnd w:id="56"/>
          </w:p>
        </w:tc>
        <w:tc>
          <w:tcPr>
            <w:tcW w:w="0" w:type="auto"/>
            <w:shd w:val="clear" w:color="auto" w:fill="auto"/>
          </w:tcPr>
          <w:p w14:paraId="012224FB"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(a) Report numbers of individuals at each stage of study—</w:t>
            </w:r>
            <w:proofErr w:type="spellStart"/>
            <w:r w:rsidRPr="009468DF">
              <w:rPr>
                <w:color w:val="000000" w:themeColor="text1"/>
                <w:sz w:val="16"/>
                <w:szCs w:val="16"/>
              </w:rPr>
              <w:t>eg</w:t>
            </w:r>
            <w:proofErr w:type="spellEnd"/>
            <w:r w:rsidRPr="009468DF">
              <w:rPr>
                <w:color w:val="000000" w:themeColor="text1"/>
                <w:sz w:val="16"/>
                <w:szCs w:val="16"/>
              </w:rPr>
              <w:t xml:space="preserve"> numbers potentially eligible, examined for eligibility, confirmed eligible, included in the study, completing follow-up, and </w:t>
            </w:r>
            <w:proofErr w:type="spellStart"/>
            <w:r w:rsidRPr="009468DF">
              <w:rPr>
                <w:color w:val="000000" w:themeColor="text1"/>
                <w:sz w:val="16"/>
                <w:szCs w:val="16"/>
              </w:rPr>
              <w:t>analysed</w:t>
            </w:r>
            <w:proofErr w:type="spellEnd"/>
          </w:p>
        </w:tc>
        <w:tc>
          <w:tcPr>
            <w:tcW w:w="0" w:type="auto"/>
            <w:shd w:val="clear" w:color="auto" w:fill="auto"/>
          </w:tcPr>
          <w:p w14:paraId="15F16D0E" w14:textId="3620C05B" w:rsidR="009F414C" w:rsidRPr="009468DF" w:rsidRDefault="000708D4" w:rsidP="009F414C">
            <w:pPr>
              <w:tabs>
                <w:tab w:val="left" w:pos="5400"/>
              </w:tabs>
              <w:rPr>
                <w:color w:val="000000" w:themeColor="text1"/>
                <w:sz w:val="16"/>
                <w:szCs w:val="16"/>
              </w:rPr>
            </w:pPr>
            <w:r>
              <w:rPr>
                <w:color w:val="000000" w:themeColor="text1"/>
                <w:sz w:val="16"/>
                <w:szCs w:val="16"/>
              </w:rPr>
              <w:t>5</w:t>
            </w:r>
            <w:r w:rsidR="00A25308" w:rsidRPr="009468DF">
              <w:rPr>
                <w:color w:val="000000" w:themeColor="text1"/>
                <w:sz w:val="16"/>
                <w:szCs w:val="16"/>
              </w:rPr>
              <w:t>; Figure S1</w:t>
            </w:r>
          </w:p>
        </w:tc>
      </w:tr>
      <w:tr w:rsidR="009468DF" w:rsidRPr="009468DF" w14:paraId="7E278970" w14:textId="77777777" w:rsidTr="009468DF">
        <w:tc>
          <w:tcPr>
            <w:tcW w:w="0" w:type="auto"/>
            <w:vMerge/>
            <w:shd w:val="clear" w:color="auto" w:fill="auto"/>
          </w:tcPr>
          <w:p w14:paraId="6D92B9D2" w14:textId="77777777" w:rsidR="009F414C" w:rsidRPr="009468DF" w:rsidRDefault="009F414C" w:rsidP="009F414C">
            <w:pPr>
              <w:tabs>
                <w:tab w:val="left" w:pos="5400"/>
              </w:tabs>
              <w:rPr>
                <w:bCs/>
                <w:color w:val="000000" w:themeColor="text1"/>
                <w:sz w:val="16"/>
                <w:szCs w:val="16"/>
              </w:rPr>
            </w:pPr>
            <w:bookmarkStart w:id="57" w:name="bold31" w:colFirst="0" w:colLast="0"/>
            <w:bookmarkStart w:id="58" w:name="italic32" w:colFirst="0" w:colLast="0"/>
          </w:p>
        </w:tc>
        <w:tc>
          <w:tcPr>
            <w:tcW w:w="0" w:type="auto"/>
            <w:vMerge/>
            <w:shd w:val="clear" w:color="auto" w:fill="auto"/>
          </w:tcPr>
          <w:p w14:paraId="30EF8DCC" w14:textId="77777777" w:rsidR="009F414C" w:rsidRPr="009468DF" w:rsidRDefault="009F414C" w:rsidP="009F414C">
            <w:pPr>
              <w:tabs>
                <w:tab w:val="left" w:pos="5400"/>
              </w:tabs>
              <w:jc w:val="center"/>
              <w:rPr>
                <w:color w:val="000000" w:themeColor="text1"/>
                <w:sz w:val="16"/>
                <w:szCs w:val="16"/>
              </w:rPr>
            </w:pPr>
          </w:p>
        </w:tc>
        <w:tc>
          <w:tcPr>
            <w:tcW w:w="0" w:type="auto"/>
            <w:shd w:val="clear" w:color="auto" w:fill="auto"/>
          </w:tcPr>
          <w:p w14:paraId="711FA326"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(b) Give reasons for non-participation at each stage</w:t>
            </w:r>
          </w:p>
        </w:tc>
        <w:tc>
          <w:tcPr>
            <w:tcW w:w="0" w:type="auto"/>
            <w:shd w:val="clear" w:color="auto" w:fill="auto"/>
          </w:tcPr>
          <w:p w14:paraId="65C2D30D" w14:textId="39E0F5D4" w:rsidR="009F414C" w:rsidRPr="009468DF" w:rsidRDefault="00A25308" w:rsidP="009F414C">
            <w:pPr>
              <w:tabs>
                <w:tab w:val="left" w:pos="5400"/>
              </w:tabs>
              <w:rPr>
                <w:color w:val="000000" w:themeColor="text1"/>
                <w:sz w:val="16"/>
                <w:szCs w:val="16"/>
              </w:rPr>
            </w:pPr>
            <w:r w:rsidRPr="009468DF">
              <w:rPr>
                <w:color w:val="000000" w:themeColor="text1"/>
                <w:sz w:val="16"/>
                <w:szCs w:val="16"/>
              </w:rPr>
              <w:t>Figure S1</w:t>
            </w:r>
          </w:p>
        </w:tc>
      </w:tr>
      <w:tr w:rsidR="009468DF" w:rsidRPr="009468DF" w14:paraId="57DCA267" w14:textId="77777777" w:rsidTr="009468DF">
        <w:tc>
          <w:tcPr>
            <w:tcW w:w="0" w:type="auto"/>
            <w:vMerge/>
            <w:shd w:val="clear" w:color="auto" w:fill="auto"/>
          </w:tcPr>
          <w:p w14:paraId="4DD08738" w14:textId="77777777" w:rsidR="009F414C" w:rsidRPr="009468DF" w:rsidRDefault="009F414C" w:rsidP="009F414C">
            <w:pPr>
              <w:tabs>
                <w:tab w:val="left" w:pos="5400"/>
              </w:tabs>
              <w:rPr>
                <w:bCs/>
                <w:color w:val="000000" w:themeColor="text1"/>
                <w:sz w:val="16"/>
                <w:szCs w:val="16"/>
              </w:rPr>
            </w:pPr>
            <w:bookmarkStart w:id="59" w:name="bold32" w:colFirst="0" w:colLast="0"/>
            <w:bookmarkStart w:id="60" w:name="italic33" w:colFirst="0" w:colLast="0"/>
            <w:bookmarkEnd w:id="57"/>
            <w:bookmarkEnd w:id="58"/>
          </w:p>
        </w:tc>
        <w:tc>
          <w:tcPr>
            <w:tcW w:w="0" w:type="auto"/>
            <w:vMerge/>
            <w:shd w:val="clear" w:color="auto" w:fill="auto"/>
          </w:tcPr>
          <w:p w14:paraId="53E06129" w14:textId="77777777" w:rsidR="009F414C" w:rsidRPr="009468DF" w:rsidRDefault="009F414C" w:rsidP="009F414C">
            <w:pPr>
              <w:tabs>
                <w:tab w:val="left" w:pos="5400"/>
              </w:tabs>
              <w:jc w:val="center"/>
              <w:rPr>
                <w:color w:val="000000" w:themeColor="text1"/>
                <w:sz w:val="16"/>
                <w:szCs w:val="16"/>
              </w:rPr>
            </w:pPr>
          </w:p>
        </w:tc>
        <w:tc>
          <w:tcPr>
            <w:tcW w:w="0" w:type="auto"/>
            <w:shd w:val="clear" w:color="auto" w:fill="auto"/>
          </w:tcPr>
          <w:p w14:paraId="61FC385C" w14:textId="77777777" w:rsidR="009F414C" w:rsidRPr="009468DF" w:rsidRDefault="009F414C" w:rsidP="009F414C">
            <w:pPr>
              <w:tabs>
                <w:tab w:val="left" w:pos="5400"/>
              </w:tabs>
              <w:rPr>
                <w:color w:val="000000" w:themeColor="text1"/>
                <w:sz w:val="16"/>
                <w:szCs w:val="16"/>
              </w:rPr>
            </w:pPr>
            <w:bookmarkStart w:id="61" w:name="OLE_LINK4"/>
            <w:r w:rsidRPr="009468DF">
              <w:rPr>
                <w:color w:val="000000" w:themeColor="text1"/>
                <w:sz w:val="16"/>
                <w:szCs w:val="16"/>
              </w:rPr>
              <w:t>(c) Consider use of a flow diagram</w:t>
            </w:r>
            <w:bookmarkEnd w:id="61"/>
          </w:p>
        </w:tc>
        <w:tc>
          <w:tcPr>
            <w:tcW w:w="0" w:type="auto"/>
            <w:shd w:val="clear" w:color="auto" w:fill="auto"/>
          </w:tcPr>
          <w:p w14:paraId="240B12CA" w14:textId="06439EBC" w:rsidR="009F414C" w:rsidRPr="009468DF" w:rsidRDefault="00A25308" w:rsidP="009F414C">
            <w:pPr>
              <w:tabs>
                <w:tab w:val="left" w:pos="5400"/>
              </w:tabs>
              <w:rPr>
                <w:color w:val="000000" w:themeColor="text1"/>
                <w:sz w:val="16"/>
                <w:szCs w:val="16"/>
              </w:rPr>
            </w:pPr>
            <w:r w:rsidRPr="009468DF">
              <w:rPr>
                <w:color w:val="000000" w:themeColor="text1"/>
                <w:sz w:val="16"/>
                <w:szCs w:val="16"/>
              </w:rPr>
              <w:t>Figure S1</w:t>
            </w:r>
          </w:p>
        </w:tc>
      </w:tr>
      <w:tr w:rsidR="009468DF" w:rsidRPr="009468DF" w14:paraId="024EB24B" w14:textId="77777777" w:rsidTr="009468DF">
        <w:tc>
          <w:tcPr>
            <w:tcW w:w="0" w:type="auto"/>
            <w:vMerge w:val="restart"/>
            <w:shd w:val="clear" w:color="auto" w:fill="auto"/>
          </w:tcPr>
          <w:p w14:paraId="464F2D26" w14:textId="551CDEC7" w:rsidR="009F414C" w:rsidRPr="009468DF" w:rsidRDefault="009F414C" w:rsidP="009F414C">
            <w:pPr>
              <w:tabs>
                <w:tab w:val="left" w:pos="5400"/>
              </w:tabs>
              <w:rPr>
                <w:bCs/>
                <w:color w:val="000000" w:themeColor="text1"/>
                <w:sz w:val="16"/>
                <w:szCs w:val="16"/>
              </w:rPr>
            </w:pPr>
            <w:bookmarkStart w:id="62" w:name="bold33"/>
            <w:bookmarkStart w:id="63" w:name="italic34"/>
            <w:bookmarkEnd w:id="59"/>
            <w:bookmarkEnd w:id="60"/>
            <w:r w:rsidRPr="009468DF">
              <w:rPr>
                <w:bCs/>
                <w:color w:val="000000" w:themeColor="text1"/>
                <w:sz w:val="16"/>
                <w:szCs w:val="16"/>
              </w:rPr>
              <w:t xml:space="preserve">Descriptive </w:t>
            </w:r>
            <w:bookmarkStart w:id="64" w:name="bold34"/>
            <w:bookmarkStart w:id="65" w:name="italic35"/>
            <w:bookmarkEnd w:id="62"/>
            <w:bookmarkEnd w:id="63"/>
            <w:r w:rsidRPr="009468DF">
              <w:rPr>
                <w:bCs/>
                <w:color w:val="000000" w:themeColor="text1"/>
                <w:sz w:val="16"/>
                <w:szCs w:val="16"/>
              </w:rPr>
              <w:t>data</w:t>
            </w:r>
            <w:bookmarkEnd w:id="64"/>
            <w:bookmarkEnd w:id="65"/>
          </w:p>
        </w:tc>
        <w:tc>
          <w:tcPr>
            <w:tcW w:w="0" w:type="auto"/>
            <w:vMerge w:val="restart"/>
            <w:shd w:val="clear" w:color="auto" w:fill="auto"/>
          </w:tcPr>
          <w:p w14:paraId="6683DB93"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14</w:t>
            </w:r>
            <w:bookmarkStart w:id="66" w:name="bold35"/>
            <w:r w:rsidRPr="009468DF">
              <w:rPr>
                <w:bCs/>
                <w:color w:val="000000" w:themeColor="text1"/>
                <w:sz w:val="16"/>
                <w:szCs w:val="16"/>
              </w:rPr>
              <w:t>*</w:t>
            </w:r>
            <w:bookmarkEnd w:id="66"/>
          </w:p>
        </w:tc>
        <w:tc>
          <w:tcPr>
            <w:tcW w:w="0" w:type="auto"/>
            <w:shd w:val="clear" w:color="auto" w:fill="auto"/>
          </w:tcPr>
          <w:p w14:paraId="6B8B8F42"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(a) Give characteristics of study participants (</w:t>
            </w:r>
            <w:proofErr w:type="spellStart"/>
            <w:r w:rsidRPr="009468DF">
              <w:rPr>
                <w:color w:val="000000" w:themeColor="text1"/>
                <w:sz w:val="16"/>
                <w:szCs w:val="16"/>
              </w:rPr>
              <w:t>eg</w:t>
            </w:r>
            <w:proofErr w:type="spellEnd"/>
            <w:r w:rsidRPr="009468DF">
              <w:rPr>
                <w:color w:val="000000" w:themeColor="text1"/>
                <w:sz w:val="16"/>
                <w:szCs w:val="16"/>
              </w:rPr>
              <w:t xml:space="preserve"> demographic, clinical, social) and information on exposures and potential confounders</w:t>
            </w:r>
          </w:p>
        </w:tc>
        <w:tc>
          <w:tcPr>
            <w:tcW w:w="0" w:type="auto"/>
            <w:shd w:val="clear" w:color="auto" w:fill="auto"/>
          </w:tcPr>
          <w:p w14:paraId="6403D6A7" w14:textId="22C8264A" w:rsidR="009F414C" w:rsidRPr="009468DF" w:rsidRDefault="000708D4" w:rsidP="009F414C">
            <w:pPr>
              <w:tabs>
                <w:tab w:val="left" w:pos="5400"/>
              </w:tabs>
              <w:rPr>
                <w:color w:val="000000" w:themeColor="text1"/>
                <w:sz w:val="16"/>
                <w:szCs w:val="16"/>
              </w:rPr>
            </w:pPr>
            <w:r>
              <w:rPr>
                <w:color w:val="000000" w:themeColor="text1"/>
                <w:sz w:val="16"/>
                <w:szCs w:val="16"/>
              </w:rPr>
              <w:t>5</w:t>
            </w:r>
          </w:p>
        </w:tc>
      </w:tr>
      <w:tr w:rsidR="009468DF" w:rsidRPr="009468DF" w14:paraId="62CE273D" w14:textId="77777777" w:rsidTr="009468DF">
        <w:tc>
          <w:tcPr>
            <w:tcW w:w="0" w:type="auto"/>
            <w:vMerge/>
            <w:shd w:val="clear" w:color="auto" w:fill="auto"/>
          </w:tcPr>
          <w:p w14:paraId="201A90C2" w14:textId="77777777" w:rsidR="009F414C" w:rsidRPr="009468DF" w:rsidRDefault="009F414C" w:rsidP="009F414C">
            <w:pPr>
              <w:tabs>
                <w:tab w:val="left" w:pos="5400"/>
              </w:tabs>
              <w:rPr>
                <w:bCs/>
                <w:color w:val="000000" w:themeColor="text1"/>
                <w:sz w:val="16"/>
                <w:szCs w:val="16"/>
              </w:rPr>
            </w:pPr>
            <w:bookmarkStart w:id="67" w:name="bold36" w:colFirst="0" w:colLast="0"/>
            <w:bookmarkStart w:id="68" w:name="italic36" w:colFirst="0" w:colLast="0"/>
          </w:p>
        </w:tc>
        <w:tc>
          <w:tcPr>
            <w:tcW w:w="0" w:type="auto"/>
            <w:vMerge/>
            <w:shd w:val="clear" w:color="auto" w:fill="auto"/>
          </w:tcPr>
          <w:p w14:paraId="36302E15" w14:textId="77777777" w:rsidR="009F414C" w:rsidRPr="009468DF" w:rsidRDefault="009F414C" w:rsidP="009F414C">
            <w:pPr>
              <w:tabs>
                <w:tab w:val="left" w:pos="5400"/>
              </w:tabs>
              <w:jc w:val="center"/>
              <w:rPr>
                <w:color w:val="000000" w:themeColor="text1"/>
                <w:sz w:val="16"/>
                <w:szCs w:val="16"/>
              </w:rPr>
            </w:pPr>
          </w:p>
        </w:tc>
        <w:tc>
          <w:tcPr>
            <w:tcW w:w="0" w:type="auto"/>
            <w:shd w:val="clear" w:color="auto" w:fill="auto"/>
          </w:tcPr>
          <w:p w14:paraId="7164B0AB"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(b) Indicate number of participants with missing data for each variable of interest</w:t>
            </w:r>
          </w:p>
        </w:tc>
        <w:tc>
          <w:tcPr>
            <w:tcW w:w="0" w:type="auto"/>
            <w:shd w:val="clear" w:color="auto" w:fill="auto"/>
          </w:tcPr>
          <w:p w14:paraId="3EDA968B" w14:textId="68B9730E" w:rsidR="009F414C" w:rsidRPr="009468DF" w:rsidRDefault="00896EC0" w:rsidP="009F414C">
            <w:pPr>
              <w:tabs>
                <w:tab w:val="left" w:pos="5400"/>
              </w:tabs>
              <w:rPr>
                <w:color w:val="000000" w:themeColor="text1"/>
                <w:sz w:val="16"/>
                <w:szCs w:val="16"/>
              </w:rPr>
            </w:pPr>
            <w:r w:rsidRPr="009468DF">
              <w:rPr>
                <w:color w:val="000000" w:themeColor="text1"/>
                <w:sz w:val="16"/>
                <w:szCs w:val="16"/>
              </w:rPr>
              <w:t>Tables 1-3</w:t>
            </w:r>
          </w:p>
        </w:tc>
      </w:tr>
      <w:tr w:rsidR="009468DF" w:rsidRPr="009468DF" w14:paraId="7C1462FB" w14:textId="77777777" w:rsidTr="009468DF">
        <w:tc>
          <w:tcPr>
            <w:tcW w:w="0" w:type="auto"/>
            <w:vMerge/>
            <w:shd w:val="clear" w:color="auto" w:fill="auto"/>
          </w:tcPr>
          <w:p w14:paraId="19C439B6" w14:textId="77777777" w:rsidR="009F414C" w:rsidRPr="009468DF" w:rsidRDefault="009F414C" w:rsidP="009F414C">
            <w:pPr>
              <w:tabs>
                <w:tab w:val="left" w:pos="5400"/>
              </w:tabs>
              <w:rPr>
                <w:bCs/>
                <w:color w:val="000000" w:themeColor="text1"/>
                <w:sz w:val="16"/>
                <w:szCs w:val="16"/>
              </w:rPr>
            </w:pPr>
            <w:bookmarkStart w:id="69" w:name="bold37" w:colFirst="0" w:colLast="0"/>
            <w:bookmarkStart w:id="70" w:name="italic37" w:colFirst="0" w:colLast="0"/>
            <w:bookmarkEnd w:id="67"/>
            <w:bookmarkEnd w:id="68"/>
          </w:p>
        </w:tc>
        <w:tc>
          <w:tcPr>
            <w:tcW w:w="0" w:type="auto"/>
            <w:vMerge/>
            <w:shd w:val="clear" w:color="auto" w:fill="auto"/>
          </w:tcPr>
          <w:p w14:paraId="17E6B9D6" w14:textId="77777777" w:rsidR="009F414C" w:rsidRPr="009468DF" w:rsidRDefault="009F414C" w:rsidP="009F414C">
            <w:pPr>
              <w:tabs>
                <w:tab w:val="left" w:pos="5400"/>
              </w:tabs>
              <w:jc w:val="center"/>
              <w:rPr>
                <w:color w:val="000000" w:themeColor="text1"/>
                <w:sz w:val="16"/>
                <w:szCs w:val="16"/>
              </w:rPr>
            </w:pPr>
          </w:p>
        </w:tc>
        <w:tc>
          <w:tcPr>
            <w:tcW w:w="0" w:type="auto"/>
            <w:shd w:val="clear" w:color="auto" w:fill="auto"/>
          </w:tcPr>
          <w:p w14:paraId="0973FB7F"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 xml:space="preserve">(c) </w:t>
            </w:r>
            <w:proofErr w:type="spellStart"/>
            <w:r w:rsidRPr="009468DF">
              <w:rPr>
                <w:color w:val="000000" w:themeColor="text1"/>
                <w:sz w:val="16"/>
                <w:szCs w:val="16"/>
              </w:rPr>
              <w:t>Summarise</w:t>
            </w:r>
            <w:proofErr w:type="spellEnd"/>
            <w:r w:rsidRPr="009468DF">
              <w:rPr>
                <w:color w:val="000000" w:themeColor="text1"/>
                <w:sz w:val="16"/>
                <w:szCs w:val="16"/>
              </w:rPr>
              <w:t xml:space="preserve"> follow-up time (</w:t>
            </w:r>
            <w:proofErr w:type="spellStart"/>
            <w:r w:rsidRPr="009468DF">
              <w:rPr>
                <w:color w:val="000000" w:themeColor="text1"/>
                <w:sz w:val="16"/>
                <w:szCs w:val="16"/>
              </w:rPr>
              <w:t>eg</w:t>
            </w:r>
            <w:proofErr w:type="spellEnd"/>
            <w:r w:rsidRPr="009468DF">
              <w:rPr>
                <w:color w:val="000000" w:themeColor="text1"/>
                <w:sz w:val="16"/>
                <w:szCs w:val="16"/>
              </w:rPr>
              <w:t>, average and total amount)</w:t>
            </w:r>
          </w:p>
        </w:tc>
        <w:tc>
          <w:tcPr>
            <w:tcW w:w="0" w:type="auto"/>
            <w:shd w:val="clear" w:color="auto" w:fill="auto"/>
          </w:tcPr>
          <w:p w14:paraId="4183E5D1" w14:textId="464E85DA" w:rsidR="009F414C" w:rsidRPr="009468DF" w:rsidRDefault="00A25308" w:rsidP="009F414C">
            <w:pPr>
              <w:tabs>
                <w:tab w:val="left" w:pos="5400"/>
              </w:tabs>
              <w:rPr>
                <w:color w:val="000000" w:themeColor="text1"/>
                <w:sz w:val="16"/>
                <w:szCs w:val="16"/>
              </w:rPr>
            </w:pPr>
            <w:r w:rsidRPr="009468DF">
              <w:rPr>
                <w:color w:val="000000" w:themeColor="text1"/>
                <w:sz w:val="16"/>
                <w:szCs w:val="16"/>
              </w:rPr>
              <w:t>Figure S1</w:t>
            </w:r>
          </w:p>
        </w:tc>
      </w:tr>
      <w:tr w:rsidR="009468DF" w:rsidRPr="009468DF" w14:paraId="7E01C7E4" w14:textId="77777777" w:rsidTr="009468DF">
        <w:trPr>
          <w:trHeight w:val="295"/>
        </w:trPr>
        <w:tc>
          <w:tcPr>
            <w:tcW w:w="0" w:type="auto"/>
            <w:tcBorders>
              <w:bottom w:val="single" w:sz="4" w:space="0" w:color="auto"/>
            </w:tcBorders>
            <w:shd w:val="clear" w:color="auto" w:fill="auto"/>
          </w:tcPr>
          <w:p w14:paraId="35263224" w14:textId="77777777" w:rsidR="009F414C" w:rsidRPr="009468DF" w:rsidRDefault="009F414C" w:rsidP="009F414C">
            <w:pPr>
              <w:tabs>
                <w:tab w:val="left" w:pos="5400"/>
              </w:tabs>
              <w:rPr>
                <w:bCs/>
                <w:color w:val="000000" w:themeColor="text1"/>
                <w:sz w:val="16"/>
                <w:szCs w:val="16"/>
              </w:rPr>
            </w:pPr>
            <w:bookmarkStart w:id="71" w:name="bold38" w:colFirst="0" w:colLast="0"/>
            <w:bookmarkStart w:id="72" w:name="italic38" w:colFirst="0" w:colLast="0"/>
            <w:bookmarkEnd w:id="69"/>
            <w:bookmarkEnd w:id="70"/>
            <w:r w:rsidRPr="009468DF">
              <w:rPr>
                <w:bCs/>
                <w:color w:val="000000" w:themeColor="text1"/>
                <w:sz w:val="16"/>
                <w:szCs w:val="16"/>
              </w:rPr>
              <w:t>Outcome data</w:t>
            </w:r>
          </w:p>
        </w:tc>
        <w:tc>
          <w:tcPr>
            <w:tcW w:w="0" w:type="auto"/>
            <w:tcBorders>
              <w:bottom w:val="single" w:sz="4" w:space="0" w:color="auto"/>
            </w:tcBorders>
            <w:shd w:val="clear" w:color="auto" w:fill="auto"/>
          </w:tcPr>
          <w:p w14:paraId="155E6BC4"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15</w:t>
            </w:r>
            <w:bookmarkStart w:id="73" w:name="bold39"/>
            <w:r w:rsidRPr="009468DF">
              <w:rPr>
                <w:bCs/>
                <w:color w:val="000000" w:themeColor="text1"/>
                <w:sz w:val="16"/>
                <w:szCs w:val="16"/>
              </w:rPr>
              <w:t>*</w:t>
            </w:r>
            <w:bookmarkEnd w:id="73"/>
          </w:p>
        </w:tc>
        <w:tc>
          <w:tcPr>
            <w:tcW w:w="0" w:type="auto"/>
            <w:tcBorders>
              <w:bottom w:val="single" w:sz="4" w:space="0" w:color="auto"/>
            </w:tcBorders>
            <w:shd w:val="clear" w:color="auto" w:fill="auto"/>
          </w:tcPr>
          <w:p w14:paraId="62590C20"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Report numbers of outcome events or summary measures over time</w:t>
            </w:r>
          </w:p>
        </w:tc>
        <w:tc>
          <w:tcPr>
            <w:tcW w:w="0" w:type="auto"/>
            <w:tcBorders>
              <w:bottom w:val="single" w:sz="4" w:space="0" w:color="auto"/>
            </w:tcBorders>
            <w:shd w:val="clear" w:color="auto" w:fill="auto"/>
          </w:tcPr>
          <w:p w14:paraId="0D33243C" w14:textId="6EFE2662" w:rsidR="009F414C" w:rsidRPr="009468DF" w:rsidRDefault="00E67AF2" w:rsidP="009F414C">
            <w:pPr>
              <w:tabs>
                <w:tab w:val="left" w:pos="5400"/>
              </w:tabs>
              <w:rPr>
                <w:color w:val="000000" w:themeColor="text1"/>
                <w:sz w:val="16"/>
                <w:szCs w:val="16"/>
              </w:rPr>
            </w:pPr>
            <w:r w:rsidRPr="009468DF">
              <w:rPr>
                <w:color w:val="000000" w:themeColor="text1"/>
                <w:sz w:val="16"/>
                <w:szCs w:val="16"/>
              </w:rPr>
              <w:t>Figure 2</w:t>
            </w:r>
          </w:p>
        </w:tc>
      </w:tr>
      <w:tr w:rsidR="009468DF" w:rsidRPr="009468DF" w14:paraId="16BA74BE" w14:textId="77777777" w:rsidTr="009468DF">
        <w:tc>
          <w:tcPr>
            <w:tcW w:w="0" w:type="auto"/>
            <w:vMerge w:val="restart"/>
            <w:tcBorders>
              <w:top w:val="single" w:sz="4" w:space="0" w:color="auto"/>
              <w:bottom w:val="single" w:sz="4" w:space="0" w:color="auto"/>
            </w:tcBorders>
            <w:shd w:val="clear" w:color="auto" w:fill="auto"/>
          </w:tcPr>
          <w:p w14:paraId="255E7B94" w14:textId="77777777" w:rsidR="009F414C" w:rsidRPr="009468DF" w:rsidRDefault="009F414C" w:rsidP="009F414C">
            <w:pPr>
              <w:tabs>
                <w:tab w:val="left" w:pos="5400"/>
              </w:tabs>
              <w:rPr>
                <w:bCs/>
                <w:color w:val="000000" w:themeColor="text1"/>
                <w:sz w:val="16"/>
                <w:szCs w:val="16"/>
              </w:rPr>
            </w:pPr>
            <w:bookmarkStart w:id="74" w:name="italic40" w:colFirst="0" w:colLast="0"/>
            <w:bookmarkStart w:id="75" w:name="bold41" w:colFirst="0" w:colLast="0"/>
            <w:bookmarkEnd w:id="71"/>
            <w:bookmarkEnd w:id="72"/>
            <w:r w:rsidRPr="009468DF">
              <w:rPr>
                <w:bCs/>
                <w:color w:val="000000" w:themeColor="text1"/>
                <w:sz w:val="16"/>
                <w:szCs w:val="16"/>
              </w:rPr>
              <w:t>Main results</w:t>
            </w:r>
          </w:p>
        </w:tc>
        <w:tc>
          <w:tcPr>
            <w:tcW w:w="0" w:type="auto"/>
            <w:vMerge w:val="restart"/>
            <w:tcBorders>
              <w:top w:val="single" w:sz="4" w:space="0" w:color="auto"/>
              <w:bottom w:val="single" w:sz="4" w:space="0" w:color="auto"/>
            </w:tcBorders>
            <w:shd w:val="clear" w:color="auto" w:fill="auto"/>
          </w:tcPr>
          <w:p w14:paraId="34B79915"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16</w:t>
            </w:r>
          </w:p>
        </w:tc>
        <w:tc>
          <w:tcPr>
            <w:tcW w:w="0" w:type="auto"/>
            <w:tcBorders>
              <w:top w:val="single" w:sz="4" w:space="0" w:color="auto"/>
              <w:bottom w:val="single" w:sz="4" w:space="0" w:color="auto"/>
            </w:tcBorders>
            <w:shd w:val="clear" w:color="auto" w:fill="auto"/>
          </w:tcPr>
          <w:p w14:paraId="02789CF0"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w:t>
            </w:r>
            <w:r w:rsidRPr="009468DF">
              <w:rPr>
                <w:i/>
                <w:color w:val="000000" w:themeColor="text1"/>
                <w:sz w:val="16"/>
                <w:szCs w:val="16"/>
              </w:rPr>
              <w:t>a</w:t>
            </w:r>
            <w:r w:rsidRPr="009468DF">
              <w:rPr>
                <w:color w:val="000000" w:themeColor="text1"/>
                <w:sz w:val="16"/>
                <w:szCs w:val="16"/>
              </w:rPr>
              <w:t>) Give unadjusted estimates and, if applicable, confounder-adjusted estimates and their precision (</w:t>
            </w:r>
            <w:proofErr w:type="spellStart"/>
            <w:r w:rsidRPr="009468DF">
              <w:rPr>
                <w:color w:val="000000" w:themeColor="text1"/>
                <w:sz w:val="16"/>
                <w:szCs w:val="16"/>
              </w:rPr>
              <w:t>eg</w:t>
            </w:r>
            <w:proofErr w:type="spellEnd"/>
            <w:r w:rsidRPr="009468DF">
              <w:rPr>
                <w:color w:val="000000" w:themeColor="text1"/>
                <w:sz w:val="16"/>
                <w:szCs w:val="16"/>
              </w:rPr>
              <w:t>, 95% confidence interval). Make clear which confounders were adjusted for and why they were included</w:t>
            </w:r>
          </w:p>
        </w:tc>
        <w:tc>
          <w:tcPr>
            <w:tcW w:w="0" w:type="auto"/>
            <w:tcBorders>
              <w:top w:val="single" w:sz="4" w:space="0" w:color="auto"/>
              <w:bottom w:val="single" w:sz="4" w:space="0" w:color="auto"/>
            </w:tcBorders>
            <w:shd w:val="clear" w:color="auto" w:fill="auto"/>
          </w:tcPr>
          <w:p w14:paraId="682962A6" w14:textId="145E46D1" w:rsidR="009F414C" w:rsidRPr="009468DF" w:rsidRDefault="00A25308" w:rsidP="009F414C">
            <w:pPr>
              <w:tabs>
                <w:tab w:val="left" w:pos="5400"/>
              </w:tabs>
              <w:rPr>
                <w:color w:val="000000" w:themeColor="text1"/>
                <w:sz w:val="16"/>
                <w:szCs w:val="16"/>
              </w:rPr>
            </w:pPr>
            <w:r w:rsidRPr="009468DF">
              <w:rPr>
                <w:color w:val="000000" w:themeColor="text1"/>
                <w:sz w:val="16"/>
                <w:szCs w:val="16"/>
              </w:rPr>
              <w:t xml:space="preserve">Tables </w:t>
            </w:r>
            <w:r w:rsidR="00E67AF2" w:rsidRPr="009468DF">
              <w:rPr>
                <w:color w:val="000000" w:themeColor="text1"/>
                <w:sz w:val="16"/>
                <w:szCs w:val="16"/>
              </w:rPr>
              <w:t>1, 2, 3, Table S1</w:t>
            </w:r>
          </w:p>
        </w:tc>
      </w:tr>
      <w:tr w:rsidR="009468DF" w:rsidRPr="009468DF" w14:paraId="4C72FDD7" w14:textId="77777777" w:rsidTr="009468DF">
        <w:tc>
          <w:tcPr>
            <w:tcW w:w="0" w:type="auto"/>
            <w:vMerge/>
            <w:tcBorders>
              <w:top w:val="single" w:sz="4" w:space="0" w:color="auto"/>
              <w:bottom w:val="single" w:sz="4" w:space="0" w:color="auto"/>
            </w:tcBorders>
            <w:shd w:val="clear" w:color="auto" w:fill="auto"/>
          </w:tcPr>
          <w:p w14:paraId="0A1D5FDD" w14:textId="77777777" w:rsidR="009F414C" w:rsidRPr="009468DF" w:rsidRDefault="009F414C" w:rsidP="009F414C">
            <w:pPr>
              <w:tabs>
                <w:tab w:val="left" w:pos="5400"/>
              </w:tabs>
              <w:rPr>
                <w:bCs/>
                <w:color w:val="000000" w:themeColor="text1"/>
                <w:sz w:val="16"/>
                <w:szCs w:val="16"/>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shd w:val="clear" w:color="auto" w:fill="auto"/>
          </w:tcPr>
          <w:p w14:paraId="23F355A9" w14:textId="77777777" w:rsidR="009F414C" w:rsidRPr="009468DF" w:rsidRDefault="009F414C" w:rsidP="009F414C">
            <w:pPr>
              <w:tabs>
                <w:tab w:val="left" w:pos="5400"/>
              </w:tabs>
              <w:jc w:val="center"/>
              <w:rPr>
                <w:color w:val="000000" w:themeColor="text1"/>
                <w:sz w:val="16"/>
                <w:szCs w:val="16"/>
              </w:rPr>
            </w:pPr>
          </w:p>
        </w:tc>
        <w:tc>
          <w:tcPr>
            <w:tcW w:w="0" w:type="auto"/>
            <w:tcBorders>
              <w:top w:val="single" w:sz="4" w:space="0" w:color="auto"/>
              <w:bottom w:val="single" w:sz="4" w:space="0" w:color="auto"/>
            </w:tcBorders>
            <w:shd w:val="clear" w:color="auto" w:fill="auto"/>
          </w:tcPr>
          <w:p w14:paraId="492A0CF6"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w:t>
            </w:r>
            <w:r w:rsidRPr="009468DF">
              <w:rPr>
                <w:i/>
                <w:color w:val="000000" w:themeColor="text1"/>
                <w:sz w:val="16"/>
                <w:szCs w:val="16"/>
              </w:rPr>
              <w:t>b</w:t>
            </w:r>
            <w:r w:rsidRPr="009468DF">
              <w:rPr>
                <w:color w:val="000000" w:themeColor="text1"/>
                <w:sz w:val="16"/>
                <w:szCs w:val="16"/>
              </w:rPr>
              <w:t>) Report category boundaries when continuous variables were categorized</w:t>
            </w:r>
          </w:p>
        </w:tc>
        <w:tc>
          <w:tcPr>
            <w:tcW w:w="0" w:type="auto"/>
            <w:tcBorders>
              <w:top w:val="single" w:sz="4" w:space="0" w:color="auto"/>
              <w:bottom w:val="single" w:sz="4" w:space="0" w:color="auto"/>
            </w:tcBorders>
            <w:shd w:val="clear" w:color="auto" w:fill="auto"/>
          </w:tcPr>
          <w:p w14:paraId="6D4007AA" w14:textId="05AD3500" w:rsidR="009F414C" w:rsidRPr="009468DF" w:rsidRDefault="00E67AF2" w:rsidP="009F414C">
            <w:pPr>
              <w:tabs>
                <w:tab w:val="left" w:pos="5400"/>
              </w:tabs>
              <w:rPr>
                <w:color w:val="000000" w:themeColor="text1"/>
                <w:sz w:val="16"/>
                <w:szCs w:val="16"/>
              </w:rPr>
            </w:pPr>
            <w:r w:rsidRPr="009468DF">
              <w:rPr>
                <w:color w:val="000000" w:themeColor="text1"/>
                <w:sz w:val="16"/>
                <w:szCs w:val="16"/>
              </w:rPr>
              <w:t>Tables 1, 2, 3, Table S1</w:t>
            </w:r>
          </w:p>
        </w:tc>
      </w:tr>
      <w:tr w:rsidR="009468DF" w:rsidRPr="009468DF" w14:paraId="6F4A346A" w14:textId="77777777" w:rsidTr="009468DF">
        <w:tc>
          <w:tcPr>
            <w:tcW w:w="0" w:type="auto"/>
            <w:vMerge/>
            <w:tcBorders>
              <w:top w:val="single" w:sz="4" w:space="0" w:color="auto"/>
              <w:bottom w:val="single" w:sz="4" w:space="0" w:color="auto"/>
            </w:tcBorders>
            <w:shd w:val="clear" w:color="auto" w:fill="auto"/>
          </w:tcPr>
          <w:p w14:paraId="72810F52" w14:textId="77777777" w:rsidR="009F414C" w:rsidRPr="009468DF" w:rsidRDefault="009F414C" w:rsidP="009F414C">
            <w:pPr>
              <w:tabs>
                <w:tab w:val="left" w:pos="5400"/>
              </w:tabs>
              <w:rPr>
                <w:bCs/>
                <w:color w:val="000000" w:themeColor="text1"/>
                <w:sz w:val="16"/>
                <w:szCs w:val="16"/>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shd w:val="clear" w:color="auto" w:fill="auto"/>
          </w:tcPr>
          <w:p w14:paraId="5C35C468" w14:textId="77777777" w:rsidR="009F414C" w:rsidRPr="009468DF" w:rsidRDefault="009F414C" w:rsidP="009F414C">
            <w:pPr>
              <w:tabs>
                <w:tab w:val="left" w:pos="5400"/>
              </w:tabs>
              <w:jc w:val="center"/>
              <w:rPr>
                <w:color w:val="000000" w:themeColor="text1"/>
                <w:sz w:val="16"/>
                <w:szCs w:val="16"/>
              </w:rPr>
            </w:pPr>
          </w:p>
        </w:tc>
        <w:tc>
          <w:tcPr>
            <w:tcW w:w="0" w:type="auto"/>
            <w:tcBorders>
              <w:top w:val="single" w:sz="4" w:space="0" w:color="auto"/>
              <w:bottom w:val="single" w:sz="4" w:space="0" w:color="auto"/>
            </w:tcBorders>
            <w:shd w:val="clear" w:color="auto" w:fill="auto"/>
          </w:tcPr>
          <w:p w14:paraId="15BCC14B"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w:t>
            </w:r>
            <w:r w:rsidRPr="009468DF">
              <w:rPr>
                <w:i/>
                <w:color w:val="000000" w:themeColor="text1"/>
                <w:sz w:val="16"/>
                <w:szCs w:val="16"/>
              </w:rPr>
              <w:t>c</w:t>
            </w:r>
            <w:r w:rsidRPr="009468DF">
              <w:rPr>
                <w:color w:val="000000" w:themeColor="text1"/>
                <w:sz w:val="16"/>
                <w:szCs w:val="16"/>
              </w:rPr>
              <w:t>) If relevant, consider translating estimates of relative risk into absolute risk for a meaningful time period</w:t>
            </w:r>
          </w:p>
        </w:tc>
        <w:tc>
          <w:tcPr>
            <w:tcW w:w="0" w:type="auto"/>
            <w:tcBorders>
              <w:top w:val="single" w:sz="4" w:space="0" w:color="auto"/>
              <w:bottom w:val="single" w:sz="4" w:space="0" w:color="auto"/>
            </w:tcBorders>
            <w:shd w:val="clear" w:color="auto" w:fill="auto"/>
          </w:tcPr>
          <w:p w14:paraId="05502939" w14:textId="04AC8F01" w:rsidR="009F414C" w:rsidRPr="009468DF" w:rsidRDefault="009F414C" w:rsidP="009F414C">
            <w:pPr>
              <w:tabs>
                <w:tab w:val="left" w:pos="5400"/>
              </w:tabs>
              <w:rPr>
                <w:color w:val="000000" w:themeColor="text1"/>
                <w:sz w:val="16"/>
                <w:szCs w:val="16"/>
              </w:rPr>
            </w:pPr>
          </w:p>
        </w:tc>
      </w:tr>
      <w:tr w:rsidR="009468DF" w:rsidRPr="009468DF" w14:paraId="3BA72800" w14:textId="77777777" w:rsidTr="009468DF">
        <w:tc>
          <w:tcPr>
            <w:tcW w:w="0" w:type="auto"/>
            <w:tcBorders>
              <w:top w:val="single" w:sz="4" w:space="0" w:color="auto"/>
              <w:bottom w:val="single" w:sz="4" w:space="0" w:color="auto"/>
            </w:tcBorders>
            <w:shd w:val="clear" w:color="auto" w:fill="auto"/>
          </w:tcPr>
          <w:p w14:paraId="0CC9B601" w14:textId="58C60DBB" w:rsidR="009F414C" w:rsidRPr="009468DF" w:rsidRDefault="009F414C" w:rsidP="009F414C">
            <w:pPr>
              <w:tabs>
                <w:tab w:val="left" w:pos="5400"/>
              </w:tabs>
              <w:rPr>
                <w:bCs/>
                <w:color w:val="000000" w:themeColor="text1"/>
                <w:sz w:val="16"/>
                <w:szCs w:val="16"/>
              </w:rPr>
            </w:pPr>
            <w:bookmarkStart w:id="80" w:name="italic43"/>
            <w:bookmarkStart w:id="81" w:name="bold44"/>
            <w:bookmarkEnd w:id="78"/>
            <w:bookmarkEnd w:id="79"/>
            <w:r w:rsidRPr="009468DF">
              <w:rPr>
                <w:bCs/>
                <w:color w:val="000000" w:themeColor="text1"/>
                <w:sz w:val="16"/>
                <w:szCs w:val="16"/>
              </w:rPr>
              <w:t>Other analyses</w:t>
            </w:r>
            <w:bookmarkEnd w:id="80"/>
            <w:bookmarkEnd w:id="81"/>
          </w:p>
        </w:tc>
        <w:tc>
          <w:tcPr>
            <w:tcW w:w="0" w:type="auto"/>
            <w:tcBorders>
              <w:top w:val="single" w:sz="4" w:space="0" w:color="auto"/>
              <w:bottom w:val="single" w:sz="4" w:space="0" w:color="auto"/>
            </w:tcBorders>
            <w:shd w:val="clear" w:color="auto" w:fill="auto"/>
          </w:tcPr>
          <w:p w14:paraId="315802A1"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17</w:t>
            </w:r>
          </w:p>
        </w:tc>
        <w:tc>
          <w:tcPr>
            <w:tcW w:w="0" w:type="auto"/>
            <w:tcBorders>
              <w:top w:val="single" w:sz="4" w:space="0" w:color="auto"/>
              <w:bottom w:val="single" w:sz="4" w:space="0" w:color="auto"/>
            </w:tcBorders>
            <w:shd w:val="clear" w:color="auto" w:fill="auto"/>
          </w:tcPr>
          <w:p w14:paraId="1869B228"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Report other analyses done—</w:t>
            </w:r>
            <w:proofErr w:type="spellStart"/>
            <w:r w:rsidRPr="009468DF">
              <w:rPr>
                <w:color w:val="000000" w:themeColor="text1"/>
                <w:sz w:val="16"/>
                <w:szCs w:val="16"/>
              </w:rPr>
              <w:t>eg</w:t>
            </w:r>
            <w:proofErr w:type="spellEnd"/>
            <w:r w:rsidRPr="009468DF">
              <w:rPr>
                <w:color w:val="000000" w:themeColor="text1"/>
                <w:sz w:val="16"/>
                <w:szCs w:val="16"/>
              </w:rPr>
              <w:t xml:space="preserve"> analyses of subgroups and interactions, and sensitivity analyses</w:t>
            </w:r>
          </w:p>
        </w:tc>
        <w:tc>
          <w:tcPr>
            <w:tcW w:w="0" w:type="auto"/>
            <w:tcBorders>
              <w:top w:val="single" w:sz="4" w:space="0" w:color="auto"/>
              <w:bottom w:val="single" w:sz="4" w:space="0" w:color="auto"/>
            </w:tcBorders>
            <w:shd w:val="clear" w:color="auto" w:fill="auto"/>
          </w:tcPr>
          <w:p w14:paraId="29E46FF1" w14:textId="178AB7E3" w:rsidR="009F414C" w:rsidRPr="009468DF" w:rsidRDefault="00896EC0" w:rsidP="009F414C">
            <w:pPr>
              <w:tabs>
                <w:tab w:val="left" w:pos="5400"/>
              </w:tabs>
              <w:rPr>
                <w:color w:val="000000" w:themeColor="text1"/>
                <w:sz w:val="16"/>
                <w:szCs w:val="16"/>
              </w:rPr>
            </w:pPr>
            <w:r w:rsidRPr="009468DF">
              <w:rPr>
                <w:color w:val="000000" w:themeColor="text1"/>
                <w:sz w:val="16"/>
                <w:szCs w:val="16"/>
              </w:rPr>
              <w:t>NA</w:t>
            </w:r>
          </w:p>
        </w:tc>
      </w:tr>
      <w:tr w:rsidR="009468DF" w:rsidRPr="009468DF" w14:paraId="4928027C" w14:textId="77777777" w:rsidTr="009468DF">
        <w:trPr>
          <w:trHeight w:val="224"/>
        </w:trPr>
        <w:tc>
          <w:tcPr>
            <w:tcW w:w="0" w:type="auto"/>
            <w:gridSpan w:val="3"/>
            <w:tcBorders>
              <w:top w:val="single" w:sz="4" w:space="0" w:color="auto"/>
            </w:tcBorders>
            <w:shd w:val="clear" w:color="auto" w:fill="auto"/>
          </w:tcPr>
          <w:p w14:paraId="16B64B5D" w14:textId="617A628B" w:rsidR="009F414C" w:rsidRPr="009468DF" w:rsidRDefault="009F414C" w:rsidP="009F414C">
            <w:pPr>
              <w:pStyle w:val="TableSubHead"/>
              <w:tabs>
                <w:tab w:val="left" w:pos="5400"/>
              </w:tabs>
              <w:rPr>
                <w:color w:val="000000" w:themeColor="text1"/>
                <w:sz w:val="16"/>
                <w:szCs w:val="16"/>
              </w:rPr>
            </w:pPr>
            <w:bookmarkStart w:id="82" w:name="italic44"/>
            <w:bookmarkStart w:id="83" w:name="bold45"/>
            <w:r w:rsidRPr="009468DF">
              <w:rPr>
                <w:color w:val="000000" w:themeColor="text1"/>
                <w:sz w:val="16"/>
                <w:szCs w:val="16"/>
              </w:rPr>
              <w:t>Discussion</w:t>
            </w:r>
            <w:bookmarkEnd w:id="82"/>
            <w:bookmarkEnd w:id="83"/>
          </w:p>
        </w:tc>
        <w:tc>
          <w:tcPr>
            <w:tcW w:w="0" w:type="auto"/>
            <w:tcBorders>
              <w:top w:val="single" w:sz="4" w:space="0" w:color="auto"/>
            </w:tcBorders>
            <w:shd w:val="clear" w:color="auto" w:fill="auto"/>
          </w:tcPr>
          <w:p w14:paraId="6A75ED93" w14:textId="77777777" w:rsidR="009F414C" w:rsidRPr="009468DF" w:rsidRDefault="009F414C" w:rsidP="009F414C">
            <w:pPr>
              <w:pStyle w:val="TableSubHead"/>
              <w:tabs>
                <w:tab w:val="left" w:pos="5400"/>
              </w:tabs>
              <w:rPr>
                <w:color w:val="000000" w:themeColor="text1"/>
                <w:sz w:val="16"/>
                <w:szCs w:val="16"/>
              </w:rPr>
            </w:pPr>
          </w:p>
        </w:tc>
      </w:tr>
      <w:tr w:rsidR="009468DF" w:rsidRPr="009468DF" w14:paraId="6338E81C" w14:textId="77777777" w:rsidTr="009468DF">
        <w:tc>
          <w:tcPr>
            <w:tcW w:w="0" w:type="auto"/>
            <w:shd w:val="clear" w:color="auto" w:fill="auto"/>
          </w:tcPr>
          <w:p w14:paraId="1EF41FF9" w14:textId="77777777" w:rsidR="009F414C" w:rsidRPr="009468DF" w:rsidRDefault="009F414C" w:rsidP="009F414C">
            <w:pPr>
              <w:tabs>
                <w:tab w:val="left" w:pos="5400"/>
              </w:tabs>
              <w:rPr>
                <w:bCs/>
                <w:color w:val="000000" w:themeColor="text1"/>
                <w:sz w:val="16"/>
                <w:szCs w:val="16"/>
              </w:rPr>
            </w:pPr>
            <w:bookmarkStart w:id="84" w:name="italic45" w:colFirst="0" w:colLast="0"/>
            <w:bookmarkStart w:id="85" w:name="bold46" w:colFirst="0" w:colLast="0"/>
            <w:r w:rsidRPr="009468DF">
              <w:rPr>
                <w:bCs/>
                <w:color w:val="000000" w:themeColor="text1"/>
                <w:sz w:val="16"/>
                <w:szCs w:val="16"/>
              </w:rPr>
              <w:t>Key results</w:t>
            </w:r>
          </w:p>
        </w:tc>
        <w:tc>
          <w:tcPr>
            <w:tcW w:w="0" w:type="auto"/>
            <w:shd w:val="clear" w:color="auto" w:fill="auto"/>
          </w:tcPr>
          <w:p w14:paraId="167B4D88"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18</w:t>
            </w:r>
          </w:p>
        </w:tc>
        <w:tc>
          <w:tcPr>
            <w:tcW w:w="0" w:type="auto"/>
            <w:shd w:val="clear" w:color="auto" w:fill="auto"/>
          </w:tcPr>
          <w:p w14:paraId="135A051E" w14:textId="77777777" w:rsidR="009F414C" w:rsidRPr="009468DF" w:rsidRDefault="009F414C" w:rsidP="009F414C">
            <w:pPr>
              <w:tabs>
                <w:tab w:val="left" w:pos="5400"/>
              </w:tabs>
              <w:rPr>
                <w:color w:val="000000" w:themeColor="text1"/>
                <w:sz w:val="16"/>
                <w:szCs w:val="16"/>
              </w:rPr>
            </w:pPr>
            <w:proofErr w:type="spellStart"/>
            <w:r w:rsidRPr="009468DF">
              <w:rPr>
                <w:color w:val="000000" w:themeColor="text1"/>
                <w:sz w:val="16"/>
                <w:szCs w:val="16"/>
              </w:rPr>
              <w:t>Summarise</w:t>
            </w:r>
            <w:proofErr w:type="spellEnd"/>
            <w:r w:rsidRPr="009468DF">
              <w:rPr>
                <w:color w:val="000000" w:themeColor="text1"/>
                <w:sz w:val="16"/>
                <w:szCs w:val="16"/>
              </w:rPr>
              <w:t xml:space="preserve"> key results with reference to study objectives</w:t>
            </w:r>
          </w:p>
        </w:tc>
        <w:tc>
          <w:tcPr>
            <w:tcW w:w="0" w:type="auto"/>
            <w:shd w:val="clear" w:color="auto" w:fill="auto"/>
          </w:tcPr>
          <w:p w14:paraId="7F8317E7" w14:textId="58511564" w:rsidR="009F414C" w:rsidRPr="009468DF" w:rsidRDefault="000708D4" w:rsidP="009F414C">
            <w:pPr>
              <w:tabs>
                <w:tab w:val="left" w:pos="5400"/>
              </w:tabs>
              <w:rPr>
                <w:color w:val="000000" w:themeColor="text1"/>
                <w:sz w:val="16"/>
                <w:szCs w:val="16"/>
              </w:rPr>
            </w:pPr>
            <w:r>
              <w:rPr>
                <w:color w:val="000000" w:themeColor="text1"/>
                <w:sz w:val="16"/>
                <w:szCs w:val="16"/>
              </w:rPr>
              <w:t>14</w:t>
            </w:r>
          </w:p>
        </w:tc>
      </w:tr>
      <w:tr w:rsidR="009468DF" w:rsidRPr="009468DF" w14:paraId="0F74E6D1" w14:textId="77777777" w:rsidTr="009468DF">
        <w:tc>
          <w:tcPr>
            <w:tcW w:w="0" w:type="auto"/>
            <w:shd w:val="clear" w:color="auto" w:fill="auto"/>
          </w:tcPr>
          <w:p w14:paraId="192D694B" w14:textId="77777777" w:rsidR="009F414C" w:rsidRPr="009468DF" w:rsidRDefault="009F414C" w:rsidP="009F414C">
            <w:pPr>
              <w:tabs>
                <w:tab w:val="left" w:pos="5400"/>
              </w:tabs>
              <w:rPr>
                <w:bCs/>
                <w:color w:val="000000" w:themeColor="text1"/>
                <w:sz w:val="16"/>
                <w:szCs w:val="16"/>
              </w:rPr>
            </w:pPr>
            <w:bookmarkStart w:id="86" w:name="italic46" w:colFirst="0" w:colLast="0"/>
            <w:bookmarkStart w:id="87" w:name="bold47" w:colFirst="0" w:colLast="0"/>
            <w:bookmarkEnd w:id="84"/>
            <w:bookmarkEnd w:id="85"/>
            <w:r w:rsidRPr="009468DF">
              <w:rPr>
                <w:bCs/>
                <w:color w:val="000000" w:themeColor="text1"/>
                <w:sz w:val="16"/>
                <w:szCs w:val="16"/>
              </w:rPr>
              <w:t>Limitations</w:t>
            </w:r>
          </w:p>
        </w:tc>
        <w:tc>
          <w:tcPr>
            <w:tcW w:w="0" w:type="auto"/>
            <w:shd w:val="clear" w:color="auto" w:fill="auto"/>
          </w:tcPr>
          <w:p w14:paraId="7E2D2408"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19</w:t>
            </w:r>
          </w:p>
        </w:tc>
        <w:tc>
          <w:tcPr>
            <w:tcW w:w="0" w:type="auto"/>
            <w:shd w:val="clear" w:color="auto" w:fill="auto"/>
          </w:tcPr>
          <w:p w14:paraId="24CC332E"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Discuss limitations of the study, taking into account sources of potential bias or imprecision. Discuss both direction and magnitude of any potential bias</w:t>
            </w:r>
          </w:p>
        </w:tc>
        <w:tc>
          <w:tcPr>
            <w:tcW w:w="0" w:type="auto"/>
            <w:shd w:val="clear" w:color="auto" w:fill="auto"/>
          </w:tcPr>
          <w:p w14:paraId="48D43152" w14:textId="5474A44F" w:rsidR="009F414C" w:rsidRPr="009468DF" w:rsidRDefault="000708D4" w:rsidP="009F414C">
            <w:pPr>
              <w:tabs>
                <w:tab w:val="left" w:pos="5400"/>
              </w:tabs>
              <w:rPr>
                <w:color w:val="000000" w:themeColor="text1"/>
                <w:sz w:val="16"/>
                <w:szCs w:val="16"/>
              </w:rPr>
            </w:pPr>
            <w:r>
              <w:rPr>
                <w:color w:val="000000" w:themeColor="text1"/>
                <w:sz w:val="16"/>
                <w:szCs w:val="16"/>
              </w:rPr>
              <w:t>15</w:t>
            </w:r>
          </w:p>
        </w:tc>
      </w:tr>
      <w:tr w:rsidR="009468DF" w:rsidRPr="009468DF" w14:paraId="6F6EB94F" w14:textId="77777777" w:rsidTr="009468DF">
        <w:tc>
          <w:tcPr>
            <w:tcW w:w="0" w:type="auto"/>
            <w:shd w:val="clear" w:color="auto" w:fill="auto"/>
          </w:tcPr>
          <w:p w14:paraId="12C7931B" w14:textId="77777777" w:rsidR="009F414C" w:rsidRPr="009468DF" w:rsidRDefault="009F414C" w:rsidP="009F414C">
            <w:pPr>
              <w:tabs>
                <w:tab w:val="left" w:pos="5400"/>
              </w:tabs>
              <w:rPr>
                <w:bCs/>
                <w:color w:val="000000" w:themeColor="text1"/>
                <w:sz w:val="16"/>
                <w:szCs w:val="16"/>
              </w:rPr>
            </w:pPr>
            <w:bookmarkStart w:id="88" w:name="italic47" w:colFirst="0" w:colLast="0"/>
            <w:bookmarkStart w:id="89" w:name="bold48" w:colFirst="0" w:colLast="0"/>
            <w:bookmarkEnd w:id="86"/>
            <w:bookmarkEnd w:id="87"/>
            <w:r w:rsidRPr="009468DF">
              <w:rPr>
                <w:bCs/>
                <w:color w:val="000000" w:themeColor="text1"/>
                <w:sz w:val="16"/>
                <w:szCs w:val="16"/>
              </w:rPr>
              <w:t>Interpretation</w:t>
            </w:r>
          </w:p>
        </w:tc>
        <w:tc>
          <w:tcPr>
            <w:tcW w:w="0" w:type="auto"/>
            <w:shd w:val="clear" w:color="auto" w:fill="auto"/>
          </w:tcPr>
          <w:p w14:paraId="0D63289C"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20</w:t>
            </w:r>
          </w:p>
        </w:tc>
        <w:tc>
          <w:tcPr>
            <w:tcW w:w="0" w:type="auto"/>
            <w:shd w:val="clear" w:color="auto" w:fill="auto"/>
          </w:tcPr>
          <w:p w14:paraId="3019AC2F"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Give a cautious overall interpretation of results considering objectives, limitations, multiplicity of analyses, results from similar studies, and other relevant evidence</w:t>
            </w:r>
          </w:p>
        </w:tc>
        <w:tc>
          <w:tcPr>
            <w:tcW w:w="0" w:type="auto"/>
            <w:shd w:val="clear" w:color="auto" w:fill="auto"/>
          </w:tcPr>
          <w:p w14:paraId="63EF53CD" w14:textId="151CB4F1" w:rsidR="009F414C" w:rsidRPr="009468DF" w:rsidRDefault="000708D4" w:rsidP="009F414C">
            <w:pPr>
              <w:tabs>
                <w:tab w:val="left" w:pos="5400"/>
              </w:tabs>
              <w:rPr>
                <w:color w:val="000000" w:themeColor="text1"/>
                <w:sz w:val="16"/>
                <w:szCs w:val="16"/>
              </w:rPr>
            </w:pPr>
            <w:r>
              <w:rPr>
                <w:color w:val="000000" w:themeColor="text1"/>
                <w:sz w:val="16"/>
                <w:szCs w:val="16"/>
              </w:rPr>
              <w:t>14-17</w:t>
            </w:r>
          </w:p>
        </w:tc>
      </w:tr>
      <w:tr w:rsidR="009468DF" w:rsidRPr="009468DF" w14:paraId="21ECE47A" w14:textId="77777777" w:rsidTr="009468DF">
        <w:tc>
          <w:tcPr>
            <w:tcW w:w="0" w:type="auto"/>
            <w:shd w:val="clear" w:color="auto" w:fill="auto"/>
          </w:tcPr>
          <w:p w14:paraId="05C803BD" w14:textId="77777777" w:rsidR="009F414C" w:rsidRPr="009468DF" w:rsidRDefault="009F414C" w:rsidP="009F414C">
            <w:pPr>
              <w:tabs>
                <w:tab w:val="left" w:pos="5400"/>
              </w:tabs>
              <w:rPr>
                <w:bCs/>
                <w:color w:val="000000" w:themeColor="text1"/>
                <w:sz w:val="16"/>
                <w:szCs w:val="16"/>
              </w:rPr>
            </w:pPr>
            <w:bookmarkStart w:id="90" w:name="italic48" w:colFirst="0" w:colLast="0"/>
            <w:bookmarkStart w:id="91" w:name="bold49" w:colFirst="0" w:colLast="0"/>
            <w:bookmarkEnd w:id="88"/>
            <w:bookmarkEnd w:id="89"/>
            <w:proofErr w:type="spellStart"/>
            <w:r w:rsidRPr="009468DF">
              <w:rPr>
                <w:bCs/>
                <w:color w:val="000000" w:themeColor="text1"/>
                <w:sz w:val="16"/>
                <w:szCs w:val="16"/>
              </w:rPr>
              <w:t>Generalisability</w:t>
            </w:r>
            <w:proofErr w:type="spellEnd"/>
          </w:p>
        </w:tc>
        <w:tc>
          <w:tcPr>
            <w:tcW w:w="0" w:type="auto"/>
            <w:shd w:val="clear" w:color="auto" w:fill="auto"/>
          </w:tcPr>
          <w:p w14:paraId="65441CD6"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21</w:t>
            </w:r>
          </w:p>
        </w:tc>
        <w:tc>
          <w:tcPr>
            <w:tcW w:w="0" w:type="auto"/>
            <w:shd w:val="clear" w:color="auto" w:fill="auto"/>
          </w:tcPr>
          <w:p w14:paraId="011319E8"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 xml:space="preserve">Discuss the </w:t>
            </w:r>
            <w:proofErr w:type="spellStart"/>
            <w:r w:rsidRPr="009468DF">
              <w:rPr>
                <w:color w:val="000000" w:themeColor="text1"/>
                <w:sz w:val="16"/>
                <w:szCs w:val="16"/>
              </w:rPr>
              <w:t>generalisability</w:t>
            </w:r>
            <w:proofErr w:type="spellEnd"/>
            <w:r w:rsidRPr="009468DF">
              <w:rPr>
                <w:color w:val="000000" w:themeColor="text1"/>
                <w:sz w:val="16"/>
                <w:szCs w:val="16"/>
              </w:rPr>
              <w:t xml:space="preserve"> (external validity) of the study results</w:t>
            </w:r>
          </w:p>
        </w:tc>
        <w:tc>
          <w:tcPr>
            <w:tcW w:w="0" w:type="auto"/>
            <w:shd w:val="clear" w:color="auto" w:fill="auto"/>
          </w:tcPr>
          <w:p w14:paraId="54D59CCA" w14:textId="1C8CEBEF" w:rsidR="009F414C" w:rsidRPr="009468DF" w:rsidRDefault="000708D4" w:rsidP="009F414C">
            <w:pPr>
              <w:tabs>
                <w:tab w:val="left" w:pos="5400"/>
              </w:tabs>
              <w:rPr>
                <w:color w:val="000000" w:themeColor="text1"/>
                <w:sz w:val="16"/>
                <w:szCs w:val="16"/>
              </w:rPr>
            </w:pPr>
            <w:r>
              <w:rPr>
                <w:color w:val="000000" w:themeColor="text1"/>
                <w:sz w:val="16"/>
                <w:szCs w:val="16"/>
              </w:rPr>
              <w:t>16</w:t>
            </w:r>
          </w:p>
        </w:tc>
      </w:tr>
      <w:tr w:rsidR="009468DF" w:rsidRPr="009468DF" w14:paraId="6A179951" w14:textId="77777777" w:rsidTr="009468DF">
        <w:tc>
          <w:tcPr>
            <w:tcW w:w="0" w:type="auto"/>
            <w:gridSpan w:val="3"/>
            <w:tcBorders>
              <w:bottom w:val="single" w:sz="4" w:space="0" w:color="auto"/>
            </w:tcBorders>
            <w:shd w:val="clear" w:color="auto" w:fill="auto"/>
          </w:tcPr>
          <w:p w14:paraId="1805DB43" w14:textId="4B2EE0FB" w:rsidR="009F414C" w:rsidRPr="009468DF" w:rsidRDefault="009F414C" w:rsidP="009F414C">
            <w:pPr>
              <w:pStyle w:val="TableSubHead"/>
              <w:tabs>
                <w:tab w:val="left" w:pos="5400"/>
              </w:tabs>
              <w:rPr>
                <w:color w:val="000000" w:themeColor="text1"/>
                <w:sz w:val="16"/>
                <w:szCs w:val="16"/>
              </w:rPr>
            </w:pPr>
            <w:bookmarkStart w:id="92" w:name="italic49"/>
            <w:bookmarkStart w:id="93" w:name="bold50"/>
            <w:bookmarkEnd w:id="90"/>
            <w:bookmarkEnd w:id="91"/>
            <w:r w:rsidRPr="009468DF">
              <w:rPr>
                <w:color w:val="000000" w:themeColor="text1"/>
                <w:sz w:val="16"/>
                <w:szCs w:val="16"/>
              </w:rPr>
              <w:t>Other information</w:t>
            </w:r>
            <w:bookmarkEnd w:id="92"/>
            <w:bookmarkEnd w:id="93"/>
          </w:p>
        </w:tc>
        <w:tc>
          <w:tcPr>
            <w:tcW w:w="0" w:type="auto"/>
            <w:tcBorders>
              <w:bottom w:val="single" w:sz="4" w:space="0" w:color="auto"/>
            </w:tcBorders>
            <w:shd w:val="clear" w:color="auto" w:fill="auto"/>
          </w:tcPr>
          <w:p w14:paraId="33B962FF" w14:textId="77777777" w:rsidR="009F414C" w:rsidRPr="009468DF" w:rsidRDefault="009F414C" w:rsidP="009F414C">
            <w:pPr>
              <w:pStyle w:val="TableSubHead"/>
              <w:tabs>
                <w:tab w:val="left" w:pos="5400"/>
              </w:tabs>
              <w:rPr>
                <w:color w:val="000000" w:themeColor="text1"/>
                <w:sz w:val="16"/>
                <w:szCs w:val="16"/>
              </w:rPr>
            </w:pPr>
          </w:p>
        </w:tc>
      </w:tr>
      <w:tr w:rsidR="009468DF" w:rsidRPr="009468DF" w14:paraId="0BE88661" w14:textId="77777777" w:rsidTr="009468DF">
        <w:tc>
          <w:tcPr>
            <w:tcW w:w="0" w:type="auto"/>
            <w:tcBorders>
              <w:top w:val="single" w:sz="4" w:space="0" w:color="auto"/>
              <w:bottom w:val="single" w:sz="4" w:space="0" w:color="auto"/>
            </w:tcBorders>
            <w:shd w:val="clear" w:color="auto" w:fill="auto"/>
          </w:tcPr>
          <w:p w14:paraId="2661999C" w14:textId="77777777" w:rsidR="009F414C" w:rsidRPr="009468DF" w:rsidRDefault="009F414C" w:rsidP="009F414C">
            <w:pPr>
              <w:tabs>
                <w:tab w:val="left" w:pos="5400"/>
              </w:tabs>
              <w:rPr>
                <w:bCs/>
                <w:color w:val="000000" w:themeColor="text1"/>
                <w:sz w:val="16"/>
                <w:szCs w:val="16"/>
              </w:rPr>
            </w:pPr>
            <w:bookmarkStart w:id="94" w:name="italic50" w:colFirst="0" w:colLast="0"/>
            <w:bookmarkStart w:id="95" w:name="bold51" w:colFirst="0" w:colLast="0"/>
            <w:r w:rsidRPr="009468DF">
              <w:rPr>
                <w:bCs/>
                <w:color w:val="000000" w:themeColor="text1"/>
                <w:sz w:val="16"/>
                <w:szCs w:val="16"/>
              </w:rPr>
              <w:t>Funding</w:t>
            </w:r>
          </w:p>
        </w:tc>
        <w:tc>
          <w:tcPr>
            <w:tcW w:w="0" w:type="auto"/>
            <w:tcBorders>
              <w:top w:val="single" w:sz="4" w:space="0" w:color="auto"/>
              <w:bottom w:val="single" w:sz="4" w:space="0" w:color="auto"/>
            </w:tcBorders>
            <w:shd w:val="clear" w:color="auto" w:fill="auto"/>
          </w:tcPr>
          <w:p w14:paraId="094EBFB4" w14:textId="77777777" w:rsidR="009F414C" w:rsidRPr="009468DF" w:rsidRDefault="009F414C" w:rsidP="009F414C">
            <w:pPr>
              <w:tabs>
                <w:tab w:val="left" w:pos="5400"/>
              </w:tabs>
              <w:jc w:val="center"/>
              <w:rPr>
                <w:color w:val="000000" w:themeColor="text1"/>
                <w:sz w:val="16"/>
                <w:szCs w:val="16"/>
              </w:rPr>
            </w:pPr>
            <w:r w:rsidRPr="009468DF">
              <w:rPr>
                <w:color w:val="000000" w:themeColor="text1"/>
                <w:sz w:val="16"/>
                <w:szCs w:val="16"/>
              </w:rPr>
              <w:t>22</w:t>
            </w:r>
          </w:p>
        </w:tc>
        <w:tc>
          <w:tcPr>
            <w:tcW w:w="0" w:type="auto"/>
            <w:tcBorders>
              <w:top w:val="single" w:sz="4" w:space="0" w:color="auto"/>
              <w:bottom w:val="single" w:sz="4" w:space="0" w:color="auto"/>
            </w:tcBorders>
            <w:shd w:val="clear" w:color="auto" w:fill="auto"/>
          </w:tcPr>
          <w:p w14:paraId="2D1D218D" w14:textId="77777777" w:rsidR="009F414C" w:rsidRPr="009468DF" w:rsidRDefault="009F414C" w:rsidP="009F414C">
            <w:pPr>
              <w:tabs>
                <w:tab w:val="left" w:pos="5400"/>
              </w:tabs>
              <w:rPr>
                <w:color w:val="000000" w:themeColor="text1"/>
                <w:sz w:val="16"/>
                <w:szCs w:val="16"/>
              </w:rPr>
            </w:pPr>
            <w:r w:rsidRPr="009468DF">
              <w:rPr>
                <w:color w:val="000000" w:themeColor="text1"/>
                <w:sz w:val="16"/>
                <w:szCs w:val="16"/>
              </w:rPr>
              <w:t>Give the source of funding and the role of the funders for the present study and, if applicable, for the original study on which the present article is based</w:t>
            </w:r>
          </w:p>
        </w:tc>
        <w:tc>
          <w:tcPr>
            <w:tcW w:w="0" w:type="auto"/>
            <w:tcBorders>
              <w:top w:val="single" w:sz="4" w:space="0" w:color="auto"/>
              <w:bottom w:val="single" w:sz="4" w:space="0" w:color="auto"/>
            </w:tcBorders>
            <w:shd w:val="clear" w:color="auto" w:fill="auto"/>
          </w:tcPr>
          <w:p w14:paraId="519CEACC" w14:textId="704A3F8C" w:rsidR="009F414C" w:rsidRPr="009468DF" w:rsidRDefault="00E67AF2" w:rsidP="009F414C">
            <w:pPr>
              <w:tabs>
                <w:tab w:val="left" w:pos="5400"/>
              </w:tabs>
              <w:rPr>
                <w:color w:val="000000" w:themeColor="text1"/>
                <w:sz w:val="16"/>
                <w:szCs w:val="16"/>
              </w:rPr>
            </w:pPr>
            <w:r w:rsidRPr="009468DF">
              <w:rPr>
                <w:color w:val="000000" w:themeColor="text1"/>
                <w:sz w:val="16"/>
                <w:szCs w:val="16"/>
              </w:rPr>
              <w:t>Submission system</w:t>
            </w:r>
          </w:p>
        </w:tc>
      </w:tr>
    </w:tbl>
    <w:tbl>
      <w:tblPr>
        <w:tblStyle w:val="TableGrid"/>
        <w:tblpPr w:leftFromText="180" w:rightFromText="180" w:vertAnchor="text" w:horzAnchor="margin" w:tblpY="39"/>
        <w:tblW w:w="9738" w:type="dxa"/>
        <w:tblLayout w:type="fixed"/>
        <w:tblLook w:val="04A0" w:firstRow="1" w:lastRow="0" w:firstColumn="1" w:lastColumn="0" w:noHBand="0" w:noVBand="1"/>
      </w:tblPr>
      <w:tblGrid>
        <w:gridCol w:w="2070"/>
        <w:gridCol w:w="990"/>
        <w:gridCol w:w="1530"/>
        <w:gridCol w:w="1530"/>
        <w:gridCol w:w="802"/>
        <w:gridCol w:w="1556"/>
        <w:gridCol w:w="1254"/>
        <w:gridCol w:w="6"/>
      </w:tblGrid>
      <w:tr w:rsidR="006D04CA" w:rsidRPr="00A21EED" w14:paraId="13505F85" w14:textId="77777777" w:rsidTr="006D04CA">
        <w:trPr>
          <w:gridAfter w:val="1"/>
          <w:wAfter w:w="6" w:type="dxa"/>
        </w:trPr>
        <w:tc>
          <w:tcPr>
            <w:tcW w:w="9732" w:type="dxa"/>
            <w:gridSpan w:val="7"/>
            <w:tcBorders>
              <w:top w:val="nil"/>
              <w:left w:val="nil"/>
              <w:right w:val="nil"/>
            </w:tcBorders>
            <w:shd w:val="clear" w:color="auto" w:fill="auto"/>
          </w:tcPr>
          <w:bookmarkEnd w:id="94"/>
          <w:bookmarkEnd w:id="95"/>
          <w:p w14:paraId="5F0664A8" w14:textId="77777777" w:rsidR="006D04CA" w:rsidRDefault="006D04CA" w:rsidP="006D04CA">
            <w:pPr>
              <w:rPr>
                <w:b/>
                <w:sz w:val="20"/>
                <w:szCs w:val="20"/>
              </w:rPr>
            </w:pPr>
            <w:r>
              <w:rPr>
                <w:b/>
                <w:sz w:val="20"/>
                <w:szCs w:val="20"/>
              </w:rPr>
              <w:lastRenderedPageBreak/>
              <w:t>Table S2</w:t>
            </w:r>
            <w:r w:rsidRPr="004124D8">
              <w:rPr>
                <w:b/>
                <w:sz w:val="20"/>
                <w:szCs w:val="20"/>
              </w:rPr>
              <w:t xml:space="preserve">: </w:t>
            </w:r>
            <w:r>
              <w:rPr>
                <w:b/>
                <w:sz w:val="20"/>
                <w:szCs w:val="20"/>
              </w:rPr>
              <w:t xml:space="preserve">Baseline </w:t>
            </w:r>
            <w:r w:rsidRPr="007B0E90">
              <w:rPr>
                <w:b/>
                <w:sz w:val="20"/>
                <w:szCs w:val="20"/>
              </w:rPr>
              <w:t>prevalence and predictors of high density gametocyte infections (≥10 gametocytes/microliter) am</w:t>
            </w:r>
            <w:r>
              <w:rPr>
                <w:b/>
                <w:sz w:val="20"/>
                <w:szCs w:val="20"/>
              </w:rPr>
              <w:t>ong infections containing gametocytes at baseline</w:t>
            </w:r>
          </w:p>
        </w:tc>
      </w:tr>
      <w:tr w:rsidR="006D04CA" w:rsidRPr="009468DF" w14:paraId="1162A19A" w14:textId="77777777" w:rsidTr="006D04CA">
        <w:trPr>
          <w:gridAfter w:val="1"/>
          <w:wAfter w:w="6" w:type="dxa"/>
        </w:trPr>
        <w:tc>
          <w:tcPr>
            <w:tcW w:w="2070" w:type="dxa"/>
            <w:vMerge w:val="restart"/>
            <w:tcBorders>
              <w:left w:val="single" w:sz="4" w:space="0" w:color="auto"/>
              <w:right w:val="single" w:sz="4" w:space="0" w:color="auto"/>
            </w:tcBorders>
            <w:shd w:val="clear" w:color="auto" w:fill="D9D9D9" w:themeFill="background1" w:themeFillShade="D9"/>
          </w:tcPr>
          <w:p w14:paraId="0D6D26AB" w14:textId="77777777" w:rsidR="006D04CA" w:rsidRPr="009468DF" w:rsidRDefault="006D04CA" w:rsidP="006D04CA">
            <w:pPr>
              <w:rPr>
                <w:b/>
                <w:sz w:val="16"/>
                <w:szCs w:val="16"/>
              </w:rPr>
            </w:pPr>
            <w:r w:rsidRPr="009468DF">
              <w:rPr>
                <w:b/>
                <w:sz w:val="16"/>
                <w:szCs w:val="16"/>
              </w:rPr>
              <w:t>Predictor</w:t>
            </w:r>
          </w:p>
        </w:tc>
        <w:tc>
          <w:tcPr>
            <w:tcW w:w="990" w:type="dxa"/>
            <w:vMerge w:val="restart"/>
            <w:tcBorders>
              <w:left w:val="single" w:sz="4" w:space="0" w:color="auto"/>
              <w:bottom w:val="single" w:sz="4" w:space="0" w:color="auto"/>
              <w:right w:val="single" w:sz="4" w:space="0" w:color="auto"/>
            </w:tcBorders>
            <w:shd w:val="clear" w:color="auto" w:fill="D9D9D9" w:themeFill="background1" w:themeFillShade="D9"/>
          </w:tcPr>
          <w:p w14:paraId="2F712E30" w14:textId="77777777" w:rsidR="006D04CA" w:rsidRPr="009468DF" w:rsidRDefault="006D04CA" w:rsidP="006D04CA">
            <w:pPr>
              <w:rPr>
                <w:b/>
                <w:sz w:val="16"/>
                <w:szCs w:val="16"/>
              </w:rPr>
            </w:pPr>
            <w:r w:rsidRPr="009468DF">
              <w:rPr>
                <w:b/>
                <w:sz w:val="16"/>
                <w:szCs w:val="16"/>
              </w:rPr>
              <w:t>N gametocyte positive</w:t>
            </w:r>
          </w:p>
        </w:tc>
        <w:tc>
          <w:tcPr>
            <w:tcW w:w="1530" w:type="dxa"/>
            <w:vMerge w:val="restart"/>
            <w:tcBorders>
              <w:left w:val="single" w:sz="4" w:space="0" w:color="auto"/>
              <w:right w:val="single" w:sz="4" w:space="0" w:color="auto"/>
            </w:tcBorders>
            <w:shd w:val="clear" w:color="auto" w:fill="D9D9D9" w:themeFill="background1" w:themeFillShade="D9"/>
          </w:tcPr>
          <w:p w14:paraId="2405A687" w14:textId="77777777" w:rsidR="006D04CA" w:rsidRPr="009468DF" w:rsidRDefault="006D04CA" w:rsidP="006D04CA">
            <w:pPr>
              <w:rPr>
                <w:b/>
                <w:sz w:val="16"/>
                <w:szCs w:val="16"/>
              </w:rPr>
            </w:pPr>
            <w:r w:rsidRPr="009468DF">
              <w:rPr>
                <w:b/>
                <w:sz w:val="16"/>
                <w:szCs w:val="16"/>
              </w:rPr>
              <w:t>Weighted proportion containing high density gametocytes</w:t>
            </w:r>
          </w:p>
        </w:tc>
        <w:tc>
          <w:tcPr>
            <w:tcW w:w="2332" w:type="dxa"/>
            <w:gridSpan w:val="2"/>
            <w:tcBorders>
              <w:left w:val="single" w:sz="4" w:space="0" w:color="auto"/>
              <w:bottom w:val="nil"/>
              <w:right w:val="single" w:sz="4" w:space="0" w:color="auto"/>
            </w:tcBorders>
            <w:shd w:val="clear" w:color="auto" w:fill="D9D9D9" w:themeFill="background1" w:themeFillShade="D9"/>
          </w:tcPr>
          <w:p w14:paraId="07D260A3" w14:textId="77777777" w:rsidR="006D04CA" w:rsidRPr="009468DF" w:rsidRDefault="006D04CA" w:rsidP="006D04CA">
            <w:pPr>
              <w:rPr>
                <w:b/>
                <w:sz w:val="16"/>
                <w:szCs w:val="16"/>
              </w:rPr>
            </w:pPr>
            <w:r w:rsidRPr="009468DF">
              <w:rPr>
                <w:b/>
                <w:sz w:val="16"/>
                <w:szCs w:val="16"/>
              </w:rPr>
              <w:t>Bivariate association</w:t>
            </w:r>
          </w:p>
        </w:tc>
        <w:tc>
          <w:tcPr>
            <w:tcW w:w="2810" w:type="dxa"/>
            <w:gridSpan w:val="2"/>
            <w:tcBorders>
              <w:left w:val="single" w:sz="4" w:space="0" w:color="auto"/>
              <w:bottom w:val="nil"/>
              <w:right w:val="single" w:sz="4" w:space="0" w:color="auto"/>
            </w:tcBorders>
            <w:shd w:val="clear" w:color="auto" w:fill="D9D9D9" w:themeFill="background1" w:themeFillShade="D9"/>
          </w:tcPr>
          <w:p w14:paraId="2CD20DA8" w14:textId="77777777" w:rsidR="006D04CA" w:rsidRPr="009468DF" w:rsidRDefault="006D04CA" w:rsidP="006D04CA">
            <w:pPr>
              <w:rPr>
                <w:b/>
                <w:sz w:val="16"/>
                <w:szCs w:val="16"/>
              </w:rPr>
            </w:pPr>
            <w:r w:rsidRPr="009468DF">
              <w:rPr>
                <w:b/>
                <w:sz w:val="16"/>
                <w:szCs w:val="16"/>
              </w:rPr>
              <w:t>Multivariable association</w:t>
            </w:r>
          </w:p>
        </w:tc>
      </w:tr>
      <w:tr w:rsidR="006D04CA" w:rsidRPr="00A21EED" w14:paraId="71F5F158" w14:textId="77777777" w:rsidTr="006D04CA">
        <w:trPr>
          <w:trHeight w:val="504"/>
        </w:trPr>
        <w:tc>
          <w:tcPr>
            <w:tcW w:w="2070" w:type="dxa"/>
            <w:vMerge/>
            <w:tcBorders>
              <w:left w:val="single" w:sz="4" w:space="0" w:color="auto"/>
              <w:bottom w:val="single" w:sz="4" w:space="0" w:color="auto"/>
              <w:right w:val="single" w:sz="4" w:space="0" w:color="auto"/>
            </w:tcBorders>
            <w:shd w:val="clear" w:color="auto" w:fill="D9D9D9" w:themeFill="background1" w:themeFillShade="D9"/>
          </w:tcPr>
          <w:p w14:paraId="0FDE53EF" w14:textId="77777777" w:rsidR="006D04CA" w:rsidRPr="009468DF" w:rsidRDefault="006D04CA" w:rsidP="006D04CA">
            <w:pPr>
              <w:rPr>
                <w:b/>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6BA22" w14:textId="77777777" w:rsidR="006D04CA" w:rsidRPr="009468DF" w:rsidRDefault="006D04CA" w:rsidP="006D04CA">
            <w:pPr>
              <w:rPr>
                <w:b/>
                <w:sz w:val="16"/>
                <w:szCs w:val="16"/>
              </w:rPr>
            </w:pPr>
          </w:p>
        </w:tc>
        <w:tc>
          <w:tcPr>
            <w:tcW w:w="1530" w:type="dxa"/>
            <w:vMerge/>
            <w:tcBorders>
              <w:left w:val="single" w:sz="4" w:space="0" w:color="auto"/>
              <w:bottom w:val="single" w:sz="4" w:space="0" w:color="auto"/>
              <w:right w:val="single" w:sz="4" w:space="0" w:color="auto"/>
            </w:tcBorders>
            <w:shd w:val="clear" w:color="auto" w:fill="D9D9D9" w:themeFill="background1" w:themeFillShade="D9"/>
          </w:tcPr>
          <w:p w14:paraId="375FA10A" w14:textId="77777777" w:rsidR="006D04CA" w:rsidRPr="009468DF" w:rsidRDefault="006D04CA" w:rsidP="006D04CA">
            <w:pPr>
              <w:rPr>
                <w:b/>
                <w:sz w:val="16"/>
                <w:szCs w:val="16"/>
              </w:rPr>
            </w:pPr>
          </w:p>
        </w:tc>
        <w:tc>
          <w:tcPr>
            <w:tcW w:w="1530" w:type="dxa"/>
            <w:tcBorders>
              <w:top w:val="nil"/>
              <w:left w:val="single" w:sz="4" w:space="0" w:color="auto"/>
              <w:bottom w:val="single" w:sz="4" w:space="0" w:color="auto"/>
              <w:right w:val="nil"/>
            </w:tcBorders>
            <w:shd w:val="clear" w:color="auto" w:fill="D9D9D9" w:themeFill="background1" w:themeFillShade="D9"/>
            <w:vAlign w:val="bottom"/>
          </w:tcPr>
          <w:p w14:paraId="6AB1CBAE" w14:textId="77777777" w:rsidR="006D04CA" w:rsidRPr="009468DF" w:rsidRDefault="006D04CA" w:rsidP="006D04CA">
            <w:pPr>
              <w:rPr>
                <w:b/>
                <w:sz w:val="16"/>
                <w:szCs w:val="16"/>
              </w:rPr>
            </w:pPr>
            <w:r w:rsidRPr="009468DF">
              <w:rPr>
                <w:b/>
                <w:sz w:val="16"/>
                <w:szCs w:val="16"/>
              </w:rPr>
              <w:t>OR [95% CI]</w:t>
            </w:r>
          </w:p>
        </w:tc>
        <w:tc>
          <w:tcPr>
            <w:tcW w:w="802" w:type="dxa"/>
            <w:tcBorders>
              <w:top w:val="nil"/>
              <w:left w:val="nil"/>
              <w:bottom w:val="single" w:sz="4" w:space="0" w:color="auto"/>
              <w:right w:val="single" w:sz="4" w:space="0" w:color="auto"/>
            </w:tcBorders>
            <w:shd w:val="clear" w:color="auto" w:fill="D9D9D9" w:themeFill="background1" w:themeFillShade="D9"/>
            <w:vAlign w:val="bottom"/>
          </w:tcPr>
          <w:p w14:paraId="41DFC441" w14:textId="77777777" w:rsidR="006D04CA" w:rsidRPr="009468DF" w:rsidRDefault="006D04CA" w:rsidP="006D04CA">
            <w:pPr>
              <w:rPr>
                <w:b/>
                <w:sz w:val="16"/>
                <w:szCs w:val="16"/>
              </w:rPr>
            </w:pPr>
            <w:r w:rsidRPr="009468DF">
              <w:rPr>
                <w:b/>
                <w:sz w:val="16"/>
                <w:szCs w:val="16"/>
              </w:rPr>
              <w:t>p-value</w:t>
            </w:r>
          </w:p>
        </w:tc>
        <w:tc>
          <w:tcPr>
            <w:tcW w:w="1556" w:type="dxa"/>
            <w:tcBorders>
              <w:top w:val="nil"/>
              <w:left w:val="single" w:sz="4" w:space="0" w:color="auto"/>
              <w:bottom w:val="single" w:sz="4" w:space="0" w:color="auto"/>
              <w:right w:val="nil"/>
            </w:tcBorders>
            <w:shd w:val="clear" w:color="auto" w:fill="D9D9D9" w:themeFill="background1" w:themeFillShade="D9"/>
            <w:vAlign w:val="bottom"/>
          </w:tcPr>
          <w:p w14:paraId="4078B69F" w14:textId="77777777" w:rsidR="006D04CA" w:rsidRPr="009468DF" w:rsidRDefault="006D04CA" w:rsidP="006D04CA">
            <w:pPr>
              <w:rPr>
                <w:b/>
                <w:sz w:val="16"/>
                <w:szCs w:val="16"/>
              </w:rPr>
            </w:pPr>
            <w:r w:rsidRPr="009468DF">
              <w:rPr>
                <w:b/>
                <w:sz w:val="16"/>
                <w:szCs w:val="16"/>
              </w:rPr>
              <w:t>OR [95% CI]</w:t>
            </w:r>
          </w:p>
        </w:tc>
        <w:tc>
          <w:tcPr>
            <w:tcW w:w="1260" w:type="dxa"/>
            <w:gridSpan w:val="2"/>
            <w:tcBorders>
              <w:top w:val="nil"/>
              <w:left w:val="nil"/>
              <w:bottom w:val="single" w:sz="4" w:space="0" w:color="auto"/>
              <w:right w:val="single" w:sz="4" w:space="0" w:color="auto"/>
            </w:tcBorders>
            <w:shd w:val="clear" w:color="auto" w:fill="D9D9D9" w:themeFill="background1" w:themeFillShade="D9"/>
            <w:vAlign w:val="bottom"/>
          </w:tcPr>
          <w:p w14:paraId="7202D6C3" w14:textId="77777777" w:rsidR="006D04CA" w:rsidRPr="009468DF" w:rsidRDefault="006D04CA" w:rsidP="006D04CA">
            <w:pPr>
              <w:rPr>
                <w:b/>
                <w:sz w:val="16"/>
                <w:szCs w:val="16"/>
              </w:rPr>
            </w:pPr>
            <w:r w:rsidRPr="009468DF">
              <w:rPr>
                <w:b/>
                <w:sz w:val="16"/>
                <w:szCs w:val="16"/>
              </w:rPr>
              <w:t>p-value</w:t>
            </w:r>
          </w:p>
        </w:tc>
      </w:tr>
      <w:tr w:rsidR="006D04CA" w:rsidRPr="00A21EED" w14:paraId="5771E511" w14:textId="77777777" w:rsidTr="006D04CA">
        <w:tc>
          <w:tcPr>
            <w:tcW w:w="2070" w:type="dxa"/>
            <w:tcBorders>
              <w:left w:val="nil"/>
              <w:bottom w:val="nil"/>
              <w:right w:val="nil"/>
            </w:tcBorders>
          </w:tcPr>
          <w:p w14:paraId="0338BC93" w14:textId="77777777" w:rsidR="006D04CA" w:rsidRPr="009468DF" w:rsidRDefault="006D04CA" w:rsidP="006D04CA">
            <w:pPr>
              <w:rPr>
                <w:b/>
                <w:sz w:val="16"/>
                <w:szCs w:val="16"/>
              </w:rPr>
            </w:pPr>
            <w:r w:rsidRPr="009468DF">
              <w:rPr>
                <w:sz w:val="16"/>
                <w:szCs w:val="16"/>
              </w:rPr>
              <w:t>Site/</w:t>
            </w:r>
            <w:proofErr w:type="spellStart"/>
            <w:r w:rsidRPr="009468DF">
              <w:rPr>
                <w:sz w:val="16"/>
                <w:szCs w:val="16"/>
              </w:rPr>
              <w:t>school</w:t>
            </w:r>
            <w:r w:rsidRPr="009468DF">
              <w:rPr>
                <w:sz w:val="16"/>
                <w:szCs w:val="16"/>
                <w:vertAlign w:val="superscript"/>
              </w:rPr>
              <w:t>a</w:t>
            </w:r>
            <w:proofErr w:type="spellEnd"/>
          </w:p>
        </w:tc>
        <w:tc>
          <w:tcPr>
            <w:tcW w:w="990" w:type="dxa"/>
            <w:tcBorders>
              <w:left w:val="nil"/>
              <w:bottom w:val="nil"/>
              <w:right w:val="nil"/>
            </w:tcBorders>
          </w:tcPr>
          <w:p w14:paraId="32A713C4" w14:textId="77777777" w:rsidR="006D04CA" w:rsidRPr="009468DF" w:rsidRDefault="006D04CA" w:rsidP="006D04CA">
            <w:pPr>
              <w:rPr>
                <w:b/>
                <w:sz w:val="16"/>
                <w:szCs w:val="16"/>
              </w:rPr>
            </w:pPr>
          </w:p>
        </w:tc>
        <w:tc>
          <w:tcPr>
            <w:tcW w:w="1530" w:type="dxa"/>
            <w:tcBorders>
              <w:left w:val="nil"/>
              <w:bottom w:val="nil"/>
              <w:right w:val="nil"/>
            </w:tcBorders>
          </w:tcPr>
          <w:p w14:paraId="4EAE212B" w14:textId="77777777" w:rsidR="006D04CA" w:rsidRPr="009468DF" w:rsidRDefault="006D04CA" w:rsidP="006D04CA">
            <w:pPr>
              <w:rPr>
                <w:b/>
                <w:sz w:val="16"/>
                <w:szCs w:val="16"/>
              </w:rPr>
            </w:pPr>
          </w:p>
        </w:tc>
        <w:tc>
          <w:tcPr>
            <w:tcW w:w="1530" w:type="dxa"/>
            <w:tcBorders>
              <w:top w:val="single" w:sz="4" w:space="0" w:color="auto"/>
              <w:left w:val="nil"/>
              <w:bottom w:val="nil"/>
              <w:right w:val="nil"/>
            </w:tcBorders>
          </w:tcPr>
          <w:p w14:paraId="093B4CBC" w14:textId="77777777" w:rsidR="006D04CA" w:rsidRPr="009468DF" w:rsidRDefault="006D04CA" w:rsidP="006D04CA">
            <w:pPr>
              <w:rPr>
                <w:b/>
                <w:sz w:val="16"/>
                <w:szCs w:val="16"/>
              </w:rPr>
            </w:pPr>
          </w:p>
        </w:tc>
        <w:tc>
          <w:tcPr>
            <w:tcW w:w="802" w:type="dxa"/>
            <w:tcBorders>
              <w:top w:val="single" w:sz="4" w:space="0" w:color="auto"/>
              <w:left w:val="nil"/>
              <w:bottom w:val="nil"/>
              <w:right w:val="nil"/>
            </w:tcBorders>
          </w:tcPr>
          <w:p w14:paraId="42FB812B" w14:textId="77777777" w:rsidR="006D04CA" w:rsidRPr="009468DF" w:rsidRDefault="006D04CA" w:rsidP="006D04CA">
            <w:pPr>
              <w:rPr>
                <w:b/>
                <w:sz w:val="16"/>
                <w:szCs w:val="16"/>
              </w:rPr>
            </w:pPr>
          </w:p>
        </w:tc>
        <w:tc>
          <w:tcPr>
            <w:tcW w:w="1556" w:type="dxa"/>
            <w:tcBorders>
              <w:top w:val="single" w:sz="4" w:space="0" w:color="auto"/>
              <w:left w:val="nil"/>
              <w:bottom w:val="nil"/>
              <w:right w:val="nil"/>
            </w:tcBorders>
          </w:tcPr>
          <w:p w14:paraId="4597234A" w14:textId="77777777" w:rsidR="006D04CA" w:rsidRPr="009468DF" w:rsidRDefault="006D04CA" w:rsidP="006D04CA">
            <w:pPr>
              <w:rPr>
                <w:b/>
                <w:sz w:val="16"/>
                <w:szCs w:val="16"/>
              </w:rPr>
            </w:pPr>
          </w:p>
        </w:tc>
        <w:tc>
          <w:tcPr>
            <w:tcW w:w="1260" w:type="dxa"/>
            <w:gridSpan w:val="2"/>
            <w:tcBorders>
              <w:top w:val="single" w:sz="4" w:space="0" w:color="auto"/>
              <w:left w:val="nil"/>
              <w:bottom w:val="nil"/>
              <w:right w:val="nil"/>
            </w:tcBorders>
          </w:tcPr>
          <w:p w14:paraId="5231B176" w14:textId="77777777" w:rsidR="006D04CA" w:rsidRPr="009468DF" w:rsidRDefault="006D04CA" w:rsidP="006D04CA">
            <w:pPr>
              <w:rPr>
                <w:b/>
                <w:sz w:val="16"/>
                <w:szCs w:val="16"/>
              </w:rPr>
            </w:pPr>
          </w:p>
        </w:tc>
      </w:tr>
      <w:tr w:rsidR="006D04CA" w:rsidRPr="00A21EED" w14:paraId="3243E7D0" w14:textId="77777777" w:rsidTr="006D04CA">
        <w:tc>
          <w:tcPr>
            <w:tcW w:w="2070" w:type="dxa"/>
            <w:tcBorders>
              <w:top w:val="nil"/>
              <w:left w:val="nil"/>
              <w:bottom w:val="nil"/>
              <w:right w:val="nil"/>
            </w:tcBorders>
            <w:shd w:val="clear" w:color="auto" w:fill="E7E6E6" w:themeFill="background2"/>
          </w:tcPr>
          <w:p w14:paraId="476D97EA" w14:textId="77777777" w:rsidR="006D04CA" w:rsidRPr="009468DF" w:rsidRDefault="006D04CA" w:rsidP="006D04CA">
            <w:pPr>
              <w:rPr>
                <w:b/>
                <w:sz w:val="16"/>
                <w:szCs w:val="16"/>
              </w:rPr>
            </w:pPr>
            <w:r w:rsidRPr="009468DF">
              <w:rPr>
                <w:sz w:val="16"/>
                <w:szCs w:val="16"/>
              </w:rPr>
              <w:t xml:space="preserve">   </w:t>
            </w:r>
            <w:proofErr w:type="spellStart"/>
            <w:r w:rsidRPr="009468DF">
              <w:rPr>
                <w:sz w:val="16"/>
                <w:szCs w:val="16"/>
              </w:rPr>
              <w:t>Bvumbwe</w:t>
            </w:r>
            <w:proofErr w:type="spellEnd"/>
          </w:p>
        </w:tc>
        <w:tc>
          <w:tcPr>
            <w:tcW w:w="990" w:type="dxa"/>
            <w:tcBorders>
              <w:top w:val="nil"/>
              <w:left w:val="nil"/>
              <w:bottom w:val="nil"/>
              <w:right w:val="nil"/>
            </w:tcBorders>
            <w:shd w:val="clear" w:color="auto" w:fill="E7E6E6" w:themeFill="background2"/>
          </w:tcPr>
          <w:p w14:paraId="5269C492" w14:textId="77777777" w:rsidR="006D04CA" w:rsidRPr="009468DF" w:rsidRDefault="006D04CA" w:rsidP="006D04CA">
            <w:pPr>
              <w:rPr>
                <w:sz w:val="16"/>
                <w:szCs w:val="16"/>
              </w:rPr>
            </w:pPr>
            <w:r w:rsidRPr="009468DF">
              <w:rPr>
                <w:sz w:val="16"/>
                <w:szCs w:val="16"/>
              </w:rPr>
              <w:t>19</w:t>
            </w:r>
          </w:p>
        </w:tc>
        <w:tc>
          <w:tcPr>
            <w:tcW w:w="1530" w:type="dxa"/>
            <w:tcBorders>
              <w:top w:val="nil"/>
              <w:left w:val="nil"/>
              <w:bottom w:val="nil"/>
              <w:right w:val="nil"/>
            </w:tcBorders>
            <w:shd w:val="clear" w:color="auto" w:fill="E7E6E6" w:themeFill="background2"/>
          </w:tcPr>
          <w:p w14:paraId="3EA709B4" w14:textId="77777777" w:rsidR="006D04CA" w:rsidRPr="009468DF" w:rsidRDefault="006D04CA" w:rsidP="006D04CA">
            <w:pPr>
              <w:rPr>
                <w:sz w:val="16"/>
                <w:szCs w:val="16"/>
              </w:rPr>
            </w:pPr>
            <w:r w:rsidRPr="009468DF">
              <w:rPr>
                <w:sz w:val="16"/>
                <w:szCs w:val="16"/>
              </w:rPr>
              <w:t>0.45</w:t>
            </w:r>
          </w:p>
        </w:tc>
        <w:tc>
          <w:tcPr>
            <w:tcW w:w="1530" w:type="dxa"/>
            <w:tcBorders>
              <w:top w:val="nil"/>
              <w:left w:val="nil"/>
              <w:bottom w:val="nil"/>
              <w:right w:val="nil"/>
            </w:tcBorders>
            <w:shd w:val="clear" w:color="auto" w:fill="E7E6E6" w:themeFill="background2"/>
          </w:tcPr>
          <w:p w14:paraId="292C111D" w14:textId="77777777" w:rsidR="006D04CA" w:rsidRPr="009468DF" w:rsidRDefault="006D04CA" w:rsidP="006D04CA">
            <w:pPr>
              <w:rPr>
                <w:sz w:val="16"/>
                <w:szCs w:val="16"/>
              </w:rPr>
            </w:pPr>
            <w:r w:rsidRPr="009468DF">
              <w:rPr>
                <w:sz w:val="16"/>
                <w:szCs w:val="16"/>
              </w:rPr>
              <w:t>Ref.</w:t>
            </w:r>
          </w:p>
        </w:tc>
        <w:tc>
          <w:tcPr>
            <w:tcW w:w="802" w:type="dxa"/>
            <w:tcBorders>
              <w:top w:val="nil"/>
              <w:left w:val="nil"/>
              <w:bottom w:val="nil"/>
              <w:right w:val="nil"/>
            </w:tcBorders>
            <w:shd w:val="clear" w:color="auto" w:fill="E7E6E6" w:themeFill="background2"/>
          </w:tcPr>
          <w:p w14:paraId="1A994D65" w14:textId="77777777" w:rsidR="006D04CA" w:rsidRPr="009468DF" w:rsidRDefault="006D04CA" w:rsidP="006D04CA">
            <w:pPr>
              <w:rPr>
                <w:sz w:val="16"/>
                <w:szCs w:val="16"/>
              </w:rPr>
            </w:pPr>
            <w:r w:rsidRPr="009468DF">
              <w:rPr>
                <w:sz w:val="16"/>
                <w:szCs w:val="16"/>
              </w:rPr>
              <w:t>0.071</w:t>
            </w:r>
          </w:p>
        </w:tc>
        <w:tc>
          <w:tcPr>
            <w:tcW w:w="1556" w:type="dxa"/>
            <w:tcBorders>
              <w:top w:val="nil"/>
              <w:left w:val="nil"/>
              <w:bottom w:val="nil"/>
              <w:right w:val="nil"/>
            </w:tcBorders>
            <w:shd w:val="clear" w:color="auto" w:fill="E7E6E6" w:themeFill="background2"/>
          </w:tcPr>
          <w:p w14:paraId="063AD697" w14:textId="77777777" w:rsidR="006D04CA" w:rsidRPr="009468DF" w:rsidRDefault="006D04CA" w:rsidP="006D04CA">
            <w:pPr>
              <w:rPr>
                <w:b/>
                <w:sz w:val="16"/>
                <w:szCs w:val="16"/>
              </w:rPr>
            </w:pPr>
            <w:proofErr w:type="spellStart"/>
            <w:r w:rsidRPr="009468DF">
              <w:rPr>
                <w:b/>
                <w:sz w:val="16"/>
                <w:szCs w:val="16"/>
              </w:rPr>
              <w:t>Ref.</w:t>
            </w:r>
            <w:r w:rsidRPr="009468DF">
              <w:rPr>
                <w:b/>
                <w:sz w:val="16"/>
                <w:szCs w:val="16"/>
                <w:vertAlign w:val="superscript"/>
              </w:rPr>
              <w:t>f</w:t>
            </w:r>
            <w:proofErr w:type="spellEnd"/>
          </w:p>
        </w:tc>
        <w:tc>
          <w:tcPr>
            <w:tcW w:w="1260" w:type="dxa"/>
            <w:gridSpan w:val="2"/>
            <w:tcBorders>
              <w:top w:val="nil"/>
              <w:left w:val="nil"/>
              <w:bottom w:val="nil"/>
              <w:right w:val="nil"/>
            </w:tcBorders>
            <w:shd w:val="clear" w:color="auto" w:fill="E7E6E6" w:themeFill="background2"/>
          </w:tcPr>
          <w:p w14:paraId="1A47097E" w14:textId="77777777" w:rsidR="006D04CA" w:rsidRPr="009468DF" w:rsidRDefault="006D04CA" w:rsidP="006D04CA">
            <w:pPr>
              <w:rPr>
                <w:b/>
                <w:color w:val="000000" w:themeColor="text1"/>
                <w:sz w:val="16"/>
                <w:szCs w:val="16"/>
              </w:rPr>
            </w:pPr>
            <w:r w:rsidRPr="009468DF">
              <w:rPr>
                <w:b/>
                <w:color w:val="000000" w:themeColor="text1"/>
                <w:sz w:val="16"/>
                <w:szCs w:val="16"/>
              </w:rPr>
              <w:t>0.027</w:t>
            </w:r>
          </w:p>
        </w:tc>
      </w:tr>
      <w:tr w:rsidR="006D04CA" w:rsidRPr="00A21EED" w14:paraId="3C38DD44" w14:textId="77777777" w:rsidTr="006D04CA">
        <w:tc>
          <w:tcPr>
            <w:tcW w:w="2070" w:type="dxa"/>
            <w:tcBorders>
              <w:top w:val="nil"/>
              <w:left w:val="nil"/>
              <w:bottom w:val="nil"/>
              <w:right w:val="nil"/>
            </w:tcBorders>
          </w:tcPr>
          <w:p w14:paraId="7220E383" w14:textId="77777777" w:rsidR="006D04CA" w:rsidRPr="009468DF" w:rsidRDefault="006D04CA" w:rsidP="006D04CA">
            <w:pPr>
              <w:rPr>
                <w:b/>
                <w:sz w:val="16"/>
                <w:szCs w:val="16"/>
              </w:rPr>
            </w:pPr>
            <w:r w:rsidRPr="009468DF">
              <w:rPr>
                <w:sz w:val="16"/>
                <w:szCs w:val="16"/>
              </w:rPr>
              <w:t xml:space="preserve">   </w:t>
            </w:r>
            <w:proofErr w:type="spellStart"/>
            <w:r w:rsidRPr="009468DF">
              <w:rPr>
                <w:sz w:val="16"/>
                <w:szCs w:val="16"/>
              </w:rPr>
              <w:t>Ngowe</w:t>
            </w:r>
            <w:proofErr w:type="spellEnd"/>
          </w:p>
        </w:tc>
        <w:tc>
          <w:tcPr>
            <w:tcW w:w="990" w:type="dxa"/>
            <w:tcBorders>
              <w:top w:val="nil"/>
              <w:left w:val="nil"/>
              <w:bottom w:val="nil"/>
              <w:right w:val="nil"/>
            </w:tcBorders>
          </w:tcPr>
          <w:p w14:paraId="72C50755" w14:textId="77777777" w:rsidR="006D04CA" w:rsidRPr="009468DF" w:rsidRDefault="006D04CA" w:rsidP="006D04CA">
            <w:pPr>
              <w:rPr>
                <w:sz w:val="16"/>
                <w:szCs w:val="16"/>
              </w:rPr>
            </w:pPr>
            <w:r w:rsidRPr="009468DF">
              <w:rPr>
                <w:sz w:val="16"/>
                <w:szCs w:val="16"/>
              </w:rPr>
              <w:t>25</w:t>
            </w:r>
          </w:p>
        </w:tc>
        <w:tc>
          <w:tcPr>
            <w:tcW w:w="1530" w:type="dxa"/>
            <w:tcBorders>
              <w:top w:val="nil"/>
              <w:left w:val="nil"/>
              <w:bottom w:val="nil"/>
              <w:right w:val="nil"/>
            </w:tcBorders>
          </w:tcPr>
          <w:p w14:paraId="0BB733B4" w14:textId="77777777" w:rsidR="006D04CA" w:rsidRPr="009468DF" w:rsidRDefault="006D04CA" w:rsidP="006D04CA">
            <w:pPr>
              <w:rPr>
                <w:sz w:val="16"/>
                <w:szCs w:val="16"/>
              </w:rPr>
            </w:pPr>
            <w:r w:rsidRPr="009468DF">
              <w:rPr>
                <w:sz w:val="16"/>
                <w:szCs w:val="16"/>
              </w:rPr>
              <w:t>0.18</w:t>
            </w:r>
          </w:p>
        </w:tc>
        <w:tc>
          <w:tcPr>
            <w:tcW w:w="1530" w:type="dxa"/>
            <w:tcBorders>
              <w:top w:val="nil"/>
              <w:left w:val="nil"/>
              <w:bottom w:val="nil"/>
              <w:right w:val="nil"/>
            </w:tcBorders>
          </w:tcPr>
          <w:p w14:paraId="0E47428E" w14:textId="77777777" w:rsidR="006D04CA" w:rsidRPr="009468DF" w:rsidRDefault="006D04CA" w:rsidP="006D04CA">
            <w:pPr>
              <w:rPr>
                <w:sz w:val="16"/>
                <w:szCs w:val="16"/>
              </w:rPr>
            </w:pPr>
            <w:r w:rsidRPr="009468DF">
              <w:rPr>
                <w:sz w:val="16"/>
                <w:szCs w:val="16"/>
              </w:rPr>
              <w:t>0.26 [0.06-1.1]</w:t>
            </w:r>
          </w:p>
        </w:tc>
        <w:tc>
          <w:tcPr>
            <w:tcW w:w="802" w:type="dxa"/>
            <w:tcBorders>
              <w:top w:val="nil"/>
              <w:left w:val="nil"/>
              <w:bottom w:val="nil"/>
              <w:right w:val="nil"/>
            </w:tcBorders>
          </w:tcPr>
          <w:p w14:paraId="5ED103F9" w14:textId="77777777" w:rsidR="006D04CA" w:rsidRPr="009468DF" w:rsidRDefault="006D04CA" w:rsidP="006D04CA">
            <w:pPr>
              <w:rPr>
                <w:sz w:val="16"/>
                <w:szCs w:val="16"/>
              </w:rPr>
            </w:pPr>
          </w:p>
        </w:tc>
        <w:tc>
          <w:tcPr>
            <w:tcW w:w="1556" w:type="dxa"/>
            <w:tcBorders>
              <w:top w:val="nil"/>
              <w:left w:val="nil"/>
              <w:bottom w:val="nil"/>
              <w:right w:val="nil"/>
            </w:tcBorders>
          </w:tcPr>
          <w:p w14:paraId="13923EC0" w14:textId="77777777" w:rsidR="006D04CA" w:rsidRPr="009468DF" w:rsidRDefault="006D04CA" w:rsidP="006D04CA">
            <w:pPr>
              <w:rPr>
                <w:b/>
                <w:sz w:val="16"/>
                <w:szCs w:val="16"/>
              </w:rPr>
            </w:pPr>
            <w:r w:rsidRPr="009468DF">
              <w:rPr>
                <w:b/>
                <w:sz w:val="16"/>
                <w:szCs w:val="16"/>
              </w:rPr>
              <w:t>0.07 [0.01-0.49]</w:t>
            </w:r>
          </w:p>
        </w:tc>
        <w:tc>
          <w:tcPr>
            <w:tcW w:w="1260" w:type="dxa"/>
            <w:gridSpan w:val="2"/>
            <w:tcBorders>
              <w:top w:val="nil"/>
              <w:left w:val="nil"/>
              <w:bottom w:val="nil"/>
              <w:right w:val="nil"/>
            </w:tcBorders>
          </w:tcPr>
          <w:p w14:paraId="6C7E16AD" w14:textId="77777777" w:rsidR="006D04CA" w:rsidRPr="009468DF" w:rsidRDefault="006D04CA" w:rsidP="006D04CA">
            <w:pPr>
              <w:rPr>
                <w:b/>
                <w:color w:val="000000" w:themeColor="text1"/>
                <w:sz w:val="16"/>
                <w:szCs w:val="16"/>
              </w:rPr>
            </w:pPr>
          </w:p>
        </w:tc>
      </w:tr>
      <w:tr w:rsidR="006D04CA" w:rsidRPr="00A21EED" w14:paraId="7061868E" w14:textId="77777777" w:rsidTr="006D04CA">
        <w:trPr>
          <w:trHeight w:val="198"/>
        </w:trPr>
        <w:tc>
          <w:tcPr>
            <w:tcW w:w="2070" w:type="dxa"/>
            <w:tcBorders>
              <w:top w:val="nil"/>
              <w:left w:val="nil"/>
              <w:bottom w:val="nil"/>
              <w:right w:val="nil"/>
            </w:tcBorders>
            <w:shd w:val="clear" w:color="auto" w:fill="E7E6E6" w:themeFill="background2"/>
          </w:tcPr>
          <w:p w14:paraId="6C8D3B43" w14:textId="77777777" w:rsidR="006D04CA" w:rsidRPr="009468DF" w:rsidRDefault="006D04CA" w:rsidP="006D04CA">
            <w:pPr>
              <w:rPr>
                <w:b/>
                <w:sz w:val="16"/>
                <w:szCs w:val="16"/>
              </w:rPr>
            </w:pPr>
            <w:r w:rsidRPr="009468DF">
              <w:rPr>
                <w:sz w:val="16"/>
                <w:szCs w:val="16"/>
              </w:rPr>
              <w:t xml:space="preserve">   </w:t>
            </w:r>
            <w:proofErr w:type="spellStart"/>
            <w:r w:rsidRPr="009468DF">
              <w:rPr>
                <w:sz w:val="16"/>
                <w:szCs w:val="16"/>
              </w:rPr>
              <w:t>Maseya</w:t>
            </w:r>
            <w:proofErr w:type="spellEnd"/>
          </w:p>
        </w:tc>
        <w:tc>
          <w:tcPr>
            <w:tcW w:w="990" w:type="dxa"/>
            <w:tcBorders>
              <w:top w:val="nil"/>
              <w:left w:val="nil"/>
              <w:bottom w:val="nil"/>
              <w:right w:val="nil"/>
            </w:tcBorders>
            <w:shd w:val="clear" w:color="auto" w:fill="E7E6E6" w:themeFill="background2"/>
          </w:tcPr>
          <w:p w14:paraId="01277713" w14:textId="77777777" w:rsidR="006D04CA" w:rsidRPr="009468DF" w:rsidRDefault="006D04CA" w:rsidP="006D04CA">
            <w:pPr>
              <w:rPr>
                <w:sz w:val="16"/>
                <w:szCs w:val="16"/>
              </w:rPr>
            </w:pPr>
            <w:r w:rsidRPr="009468DF">
              <w:rPr>
                <w:sz w:val="16"/>
                <w:szCs w:val="16"/>
              </w:rPr>
              <w:t>71</w:t>
            </w:r>
          </w:p>
        </w:tc>
        <w:tc>
          <w:tcPr>
            <w:tcW w:w="1530" w:type="dxa"/>
            <w:tcBorders>
              <w:top w:val="nil"/>
              <w:left w:val="nil"/>
              <w:bottom w:val="nil"/>
              <w:right w:val="nil"/>
            </w:tcBorders>
            <w:shd w:val="clear" w:color="auto" w:fill="E7E6E6" w:themeFill="background2"/>
          </w:tcPr>
          <w:p w14:paraId="620FBF95" w14:textId="77777777" w:rsidR="006D04CA" w:rsidRPr="009468DF" w:rsidRDefault="006D04CA" w:rsidP="006D04CA">
            <w:pPr>
              <w:rPr>
                <w:sz w:val="16"/>
                <w:szCs w:val="16"/>
              </w:rPr>
            </w:pPr>
            <w:r w:rsidRPr="009468DF">
              <w:rPr>
                <w:sz w:val="16"/>
                <w:szCs w:val="16"/>
              </w:rPr>
              <w:t>0.13</w:t>
            </w:r>
          </w:p>
        </w:tc>
        <w:tc>
          <w:tcPr>
            <w:tcW w:w="1530" w:type="dxa"/>
            <w:tcBorders>
              <w:top w:val="nil"/>
              <w:left w:val="nil"/>
              <w:bottom w:val="nil"/>
              <w:right w:val="nil"/>
            </w:tcBorders>
            <w:shd w:val="clear" w:color="auto" w:fill="E7E6E6" w:themeFill="background2"/>
          </w:tcPr>
          <w:p w14:paraId="1135B35D" w14:textId="77777777" w:rsidR="006D04CA" w:rsidRPr="009468DF" w:rsidRDefault="006D04CA" w:rsidP="006D04CA">
            <w:pPr>
              <w:rPr>
                <w:sz w:val="16"/>
                <w:szCs w:val="16"/>
              </w:rPr>
            </w:pPr>
            <w:r w:rsidRPr="009468DF">
              <w:rPr>
                <w:sz w:val="16"/>
                <w:szCs w:val="16"/>
              </w:rPr>
              <w:t>0.19 [0.05-0.65]</w:t>
            </w:r>
          </w:p>
        </w:tc>
        <w:tc>
          <w:tcPr>
            <w:tcW w:w="802" w:type="dxa"/>
            <w:tcBorders>
              <w:top w:val="nil"/>
              <w:left w:val="nil"/>
              <w:bottom w:val="nil"/>
              <w:right w:val="nil"/>
            </w:tcBorders>
            <w:shd w:val="clear" w:color="auto" w:fill="E7E6E6" w:themeFill="background2"/>
          </w:tcPr>
          <w:p w14:paraId="542EBBDE" w14:textId="77777777" w:rsidR="006D04CA" w:rsidRPr="009468DF" w:rsidRDefault="006D04CA" w:rsidP="006D04CA">
            <w:pPr>
              <w:rPr>
                <w:sz w:val="16"/>
                <w:szCs w:val="16"/>
              </w:rPr>
            </w:pPr>
          </w:p>
        </w:tc>
        <w:tc>
          <w:tcPr>
            <w:tcW w:w="1556" w:type="dxa"/>
            <w:tcBorders>
              <w:top w:val="nil"/>
              <w:left w:val="nil"/>
              <w:bottom w:val="nil"/>
              <w:right w:val="nil"/>
            </w:tcBorders>
            <w:shd w:val="clear" w:color="auto" w:fill="E7E6E6" w:themeFill="background2"/>
          </w:tcPr>
          <w:p w14:paraId="1FEA1F9F" w14:textId="77777777" w:rsidR="006D04CA" w:rsidRPr="009468DF" w:rsidRDefault="006D04CA" w:rsidP="006D04CA">
            <w:pPr>
              <w:rPr>
                <w:b/>
                <w:sz w:val="16"/>
                <w:szCs w:val="16"/>
              </w:rPr>
            </w:pPr>
            <w:r w:rsidRPr="009468DF">
              <w:rPr>
                <w:b/>
                <w:sz w:val="16"/>
                <w:szCs w:val="16"/>
              </w:rPr>
              <w:t>0.09 [0.02-0.46]</w:t>
            </w:r>
          </w:p>
        </w:tc>
        <w:tc>
          <w:tcPr>
            <w:tcW w:w="1260" w:type="dxa"/>
            <w:gridSpan w:val="2"/>
            <w:tcBorders>
              <w:top w:val="nil"/>
              <w:left w:val="nil"/>
              <w:bottom w:val="nil"/>
              <w:right w:val="nil"/>
            </w:tcBorders>
            <w:shd w:val="clear" w:color="auto" w:fill="E7E6E6" w:themeFill="background2"/>
          </w:tcPr>
          <w:p w14:paraId="73CBE6C8" w14:textId="77777777" w:rsidR="006D04CA" w:rsidRPr="009468DF" w:rsidRDefault="006D04CA" w:rsidP="006D04CA">
            <w:pPr>
              <w:rPr>
                <w:b/>
                <w:color w:val="000000" w:themeColor="text1"/>
                <w:sz w:val="16"/>
                <w:szCs w:val="16"/>
              </w:rPr>
            </w:pPr>
          </w:p>
        </w:tc>
      </w:tr>
      <w:tr w:rsidR="006D04CA" w:rsidRPr="00A21EED" w14:paraId="5059EA8A" w14:textId="77777777" w:rsidTr="006D04CA">
        <w:tc>
          <w:tcPr>
            <w:tcW w:w="2070" w:type="dxa"/>
            <w:tcBorders>
              <w:top w:val="nil"/>
              <w:left w:val="nil"/>
              <w:bottom w:val="single" w:sz="4" w:space="0" w:color="auto"/>
              <w:right w:val="nil"/>
            </w:tcBorders>
          </w:tcPr>
          <w:p w14:paraId="6873F82F" w14:textId="77777777" w:rsidR="006D04CA" w:rsidRPr="009468DF" w:rsidRDefault="006D04CA" w:rsidP="006D04CA">
            <w:pPr>
              <w:rPr>
                <w:b/>
                <w:sz w:val="16"/>
                <w:szCs w:val="16"/>
              </w:rPr>
            </w:pPr>
            <w:r w:rsidRPr="009468DF">
              <w:rPr>
                <w:sz w:val="16"/>
                <w:szCs w:val="16"/>
              </w:rPr>
              <w:t xml:space="preserve">   </w:t>
            </w:r>
            <w:proofErr w:type="spellStart"/>
            <w:r w:rsidRPr="009468DF">
              <w:rPr>
                <w:sz w:val="16"/>
                <w:szCs w:val="16"/>
              </w:rPr>
              <w:t>Makwhira</w:t>
            </w:r>
            <w:proofErr w:type="spellEnd"/>
          </w:p>
        </w:tc>
        <w:tc>
          <w:tcPr>
            <w:tcW w:w="990" w:type="dxa"/>
            <w:tcBorders>
              <w:top w:val="nil"/>
              <w:left w:val="nil"/>
              <w:bottom w:val="single" w:sz="4" w:space="0" w:color="auto"/>
              <w:right w:val="nil"/>
            </w:tcBorders>
          </w:tcPr>
          <w:p w14:paraId="440513FE" w14:textId="77777777" w:rsidR="006D04CA" w:rsidRPr="009468DF" w:rsidRDefault="006D04CA" w:rsidP="006D04CA">
            <w:pPr>
              <w:rPr>
                <w:sz w:val="16"/>
                <w:szCs w:val="16"/>
              </w:rPr>
            </w:pPr>
            <w:r w:rsidRPr="009468DF">
              <w:rPr>
                <w:sz w:val="16"/>
                <w:szCs w:val="16"/>
              </w:rPr>
              <w:t>65</w:t>
            </w:r>
          </w:p>
        </w:tc>
        <w:tc>
          <w:tcPr>
            <w:tcW w:w="1530" w:type="dxa"/>
            <w:tcBorders>
              <w:top w:val="nil"/>
              <w:left w:val="nil"/>
              <w:bottom w:val="single" w:sz="4" w:space="0" w:color="auto"/>
              <w:right w:val="nil"/>
            </w:tcBorders>
          </w:tcPr>
          <w:p w14:paraId="11DCC6DA" w14:textId="77777777" w:rsidR="006D04CA" w:rsidRPr="009468DF" w:rsidRDefault="006D04CA" w:rsidP="006D04CA">
            <w:pPr>
              <w:rPr>
                <w:sz w:val="16"/>
                <w:szCs w:val="16"/>
              </w:rPr>
            </w:pPr>
            <w:r w:rsidRPr="009468DF">
              <w:rPr>
                <w:sz w:val="16"/>
                <w:szCs w:val="16"/>
              </w:rPr>
              <w:t>0.17</w:t>
            </w:r>
          </w:p>
        </w:tc>
        <w:tc>
          <w:tcPr>
            <w:tcW w:w="1530" w:type="dxa"/>
            <w:tcBorders>
              <w:top w:val="nil"/>
              <w:left w:val="nil"/>
              <w:bottom w:val="single" w:sz="4" w:space="0" w:color="auto"/>
              <w:right w:val="nil"/>
            </w:tcBorders>
          </w:tcPr>
          <w:p w14:paraId="5DC548EC" w14:textId="77777777" w:rsidR="006D04CA" w:rsidRPr="009468DF" w:rsidRDefault="006D04CA" w:rsidP="006D04CA">
            <w:pPr>
              <w:rPr>
                <w:sz w:val="16"/>
                <w:szCs w:val="16"/>
              </w:rPr>
            </w:pPr>
            <w:r w:rsidRPr="009468DF">
              <w:rPr>
                <w:sz w:val="16"/>
                <w:szCs w:val="16"/>
              </w:rPr>
              <w:t>0.26 [0.07-0.96]</w:t>
            </w:r>
          </w:p>
        </w:tc>
        <w:tc>
          <w:tcPr>
            <w:tcW w:w="802" w:type="dxa"/>
            <w:tcBorders>
              <w:top w:val="nil"/>
              <w:left w:val="nil"/>
              <w:bottom w:val="single" w:sz="4" w:space="0" w:color="auto"/>
              <w:right w:val="nil"/>
            </w:tcBorders>
          </w:tcPr>
          <w:p w14:paraId="748B7A9F" w14:textId="77777777" w:rsidR="006D04CA" w:rsidRPr="009468DF" w:rsidRDefault="006D04CA" w:rsidP="006D04CA">
            <w:pPr>
              <w:rPr>
                <w:sz w:val="16"/>
                <w:szCs w:val="16"/>
              </w:rPr>
            </w:pPr>
          </w:p>
        </w:tc>
        <w:tc>
          <w:tcPr>
            <w:tcW w:w="1556" w:type="dxa"/>
            <w:tcBorders>
              <w:top w:val="nil"/>
              <w:left w:val="nil"/>
              <w:bottom w:val="single" w:sz="4" w:space="0" w:color="auto"/>
              <w:right w:val="nil"/>
            </w:tcBorders>
          </w:tcPr>
          <w:p w14:paraId="25EC0D64" w14:textId="77777777" w:rsidR="006D04CA" w:rsidRPr="009468DF" w:rsidRDefault="006D04CA" w:rsidP="006D04CA">
            <w:pPr>
              <w:rPr>
                <w:b/>
                <w:sz w:val="16"/>
                <w:szCs w:val="16"/>
              </w:rPr>
            </w:pPr>
            <w:r w:rsidRPr="009468DF">
              <w:rPr>
                <w:b/>
                <w:sz w:val="16"/>
                <w:szCs w:val="16"/>
              </w:rPr>
              <w:t>0.11 [0.02-0.56]</w:t>
            </w:r>
          </w:p>
        </w:tc>
        <w:tc>
          <w:tcPr>
            <w:tcW w:w="1260" w:type="dxa"/>
            <w:gridSpan w:val="2"/>
            <w:tcBorders>
              <w:top w:val="nil"/>
              <w:left w:val="nil"/>
              <w:bottom w:val="single" w:sz="4" w:space="0" w:color="auto"/>
              <w:right w:val="nil"/>
            </w:tcBorders>
          </w:tcPr>
          <w:p w14:paraId="6BCA70E5" w14:textId="77777777" w:rsidR="006D04CA" w:rsidRPr="009468DF" w:rsidRDefault="006D04CA" w:rsidP="006D04CA">
            <w:pPr>
              <w:rPr>
                <w:b/>
                <w:color w:val="000000" w:themeColor="text1"/>
                <w:sz w:val="16"/>
                <w:szCs w:val="16"/>
              </w:rPr>
            </w:pPr>
          </w:p>
        </w:tc>
      </w:tr>
      <w:tr w:rsidR="006D04CA" w:rsidRPr="00A21EED" w14:paraId="1FC6BA86" w14:textId="77777777" w:rsidTr="006D04CA">
        <w:trPr>
          <w:trHeight w:val="224"/>
        </w:trPr>
        <w:tc>
          <w:tcPr>
            <w:tcW w:w="2070" w:type="dxa"/>
            <w:tcBorders>
              <w:left w:val="nil"/>
              <w:bottom w:val="nil"/>
              <w:right w:val="nil"/>
            </w:tcBorders>
          </w:tcPr>
          <w:p w14:paraId="248798F6" w14:textId="77777777" w:rsidR="006D04CA" w:rsidRPr="009468DF" w:rsidRDefault="006D04CA" w:rsidP="006D04CA">
            <w:pPr>
              <w:rPr>
                <w:sz w:val="16"/>
                <w:szCs w:val="16"/>
              </w:rPr>
            </w:pPr>
            <w:r w:rsidRPr="009468DF">
              <w:rPr>
                <w:sz w:val="16"/>
                <w:szCs w:val="16"/>
              </w:rPr>
              <w:t>Season</w:t>
            </w:r>
          </w:p>
        </w:tc>
        <w:tc>
          <w:tcPr>
            <w:tcW w:w="990" w:type="dxa"/>
            <w:tcBorders>
              <w:left w:val="nil"/>
              <w:bottom w:val="nil"/>
              <w:right w:val="nil"/>
            </w:tcBorders>
          </w:tcPr>
          <w:p w14:paraId="0103CD45" w14:textId="77777777" w:rsidR="006D04CA" w:rsidRPr="009468DF" w:rsidRDefault="006D04CA" w:rsidP="006D04CA">
            <w:pPr>
              <w:rPr>
                <w:sz w:val="16"/>
                <w:szCs w:val="16"/>
              </w:rPr>
            </w:pPr>
          </w:p>
        </w:tc>
        <w:tc>
          <w:tcPr>
            <w:tcW w:w="1530" w:type="dxa"/>
            <w:tcBorders>
              <w:left w:val="nil"/>
              <w:bottom w:val="nil"/>
              <w:right w:val="nil"/>
            </w:tcBorders>
          </w:tcPr>
          <w:p w14:paraId="09E67084" w14:textId="77777777" w:rsidR="006D04CA" w:rsidRPr="009468DF" w:rsidRDefault="006D04CA" w:rsidP="006D04CA">
            <w:pPr>
              <w:rPr>
                <w:sz w:val="16"/>
                <w:szCs w:val="16"/>
              </w:rPr>
            </w:pPr>
          </w:p>
        </w:tc>
        <w:tc>
          <w:tcPr>
            <w:tcW w:w="1530" w:type="dxa"/>
            <w:tcBorders>
              <w:left w:val="nil"/>
              <w:bottom w:val="nil"/>
              <w:right w:val="nil"/>
            </w:tcBorders>
          </w:tcPr>
          <w:p w14:paraId="68771E04" w14:textId="77777777" w:rsidR="006D04CA" w:rsidRPr="009468DF" w:rsidRDefault="006D04CA" w:rsidP="006D04CA">
            <w:pPr>
              <w:rPr>
                <w:sz w:val="16"/>
                <w:szCs w:val="16"/>
              </w:rPr>
            </w:pPr>
          </w:p>
        </w:tc>
        <w:tc>
          <w:tcPr>
            <w:tcW w:w="802" w:type="dxa"/>
            <w:tcBorders>
              <w:left w:val="nil"/>
              <w:bottom w:val="nil"/>
              <w:right w:val="nil"/>
            </w:tcBorders>
          </w:tcPr>
          <w:p w14:paraId="3CC76F49" w14:textId="77777777" w:rsidR="006D04CA" w:rsidRPr="009468DF" w:rsidRDefault="006D04CA" w:rsidP="006D04CA">
            <w:pPr>
              <w:rPr>
                <w:sz w:val="16"/>
                <w:szCs w:val="16"/>
              </w:rPr>
            </w:pPr>
          </w:p>
        </w:tc>
        <w:tc>
          <w:tcPr>
            <w:tcW w:w="1556" w:type="dxa"/>
            <w:tcBorders>
              <w:left w:val="nil"/>
              <w:bottom w:val="nil"/>
              <w:right w:val="nil"/>
            </w:tcBorders>
          </w:tcPr>
          <w:p w14:paraId="4A050DFF" w14:textId="77777777" w:rsidR="006D04CA" w:rsidRPr="009468DF" w:rsidRDefault="006D04CA" w:rsidP="006D04CA">
            <w:pPr>
              <w:rPr>
                <w:b/>
                <w:sz w:val="16"/>
                <w:szCs w:val="16"/>
              </w:rPr>
            </w:pPr>
          </w:p>
        </w:tc>
        <w:tc>
          <w:tcPr>
            <w:tcW w:w="1260" w:type="dxa"/>
            <w:gridSpan w:val="2"/>
            <w:tcBorders>
              <w:left w:val="nil"/>
              <w:bottom w:val="nil"/>
              <w:right w:val="nil"/>
            </w:tcBorders>
          </w:tcPr>
          <w:p w14:paraId="3EF6DE9B" w14:textId="77777777" w:rsidR="006D04CA" w:rsidRPr="009468DF" w:rsidRDefault="006D04CA" w:rsidP="006D04CA">
            <w:pPr>
              <w:rPr>
                <w:b/>
                <w:color w:val="000000" w:themeColor="text1"/>
                <w:sz w:val="16"/>
                <w:szCs w:val="16"/>
              </w:rPr>
            </w:pPr>
          </w:p>
        </w:tc>
      </w:tr>
      <w:tr w:rsidR="006D04CA" w:rsidRPr="00A21EED" w14:paraId="621C634F" w14:textId="77777777" w:rsidTr="006D04CA">
        <w:tc>
          <w:tcPr>
            <w:tcW w:w="2070" w:type="dxa"/>
            <w:tcBorders>
              <w:top w:val="nil"/>
              <w:left w:val="nil"/>
              <w:bottom w:val="nil"/>
              <w:right w:val="nil"/>
            </w:tcBorders>
            <w:shd w:val="clear" w:color="auto" w:fill="E7E6E6" w:themeFill="background2"/>
          </w:tcPr>
          <w:p w14:paraId="25EE74D5" w14:textId="77777777" w:rsidR="006D04CA" w:rsidRPr="009468DF" w:rsidRDefault="006D04CA" w:rsidP="006D04CA">
            <w:pPr>
              <w:rPr>
                <w:sz w:val="16"/>
                <w:szCs w:val="16"/>
              </w:rPr>
            </w:pPr>
            <w:r w:rsidRPr="009468DF">
              <w:rPr>
                <w:sz w:val="16"/>
                <w:szCs w:val="16"/>
              </w:rPr>
              <w:t xml:space="preserve">   Dry  </w:t>
            </w:r>
          </w:p>
        </w:tc>
        <w:tc>
          <w:tcPr>
            <w:tcW w:w="990" w:type="dxa"/>
            <w:tcBorders>
              <w:top w:val="nil"/>
              <w:left w:val="nil"/>
              <w:bottom w:val="nil"/>
              <w:right w:val="nil"/>
            </w:tcBorders>
            <w:shd w:val="clear" w:color="auto" w:fill="E7E6E6" w:themeFill="background2"/>
          </w:tcPr>
          <w:p w14:paraId="4804D42A" w14:textId="77777777" w:rsidR="006D04CA" w:rsidRPr="009468DF" w:rsidRDefault="006D04CA" w:rsidP="006D04CA">
            <w:pPr>
              <w:rPr>
                <w:sz w:val="16"/>
                <w:szCs w:val="16"/>
              </w:rPr>
            </w:pPr>
            <w:r w:rsidRPr="009468DF">
              <w:rPr>
                <w:sz w:val="16"/>
                <w:szCs w:val="16"/>
              </w:rPr>
              <w:t>77</w:t>
            </w:r>
          </w:p>
        </w:tc>
        <w:tc>
          <w:tcPr>
            <w:tcW w:w="1530" w:type="dxa"/>
            <w:tcBorders>
              <w:top w:val="nil"/>
              <w:left w:val="nil"/>
              <w:bottom w:val="nil"/>
              <w:right w:val="nil"/>
            </w:tcBorders>
            <w:shd w:val="clear" w:color="auto" w:fill="E7E6E6" w:themeFill="background2"/>
          </w:tcPr>
          <w:p w14:paraId="7C4C1F5A" w14:textId="77777777" w:rsidR="006D04CA" w:rsidRPr="009468DF" w:rsidRDefault="006D04CA" w:rsidP="006D04CA">
            <w:pPr>
              <w:rPr>
                <w:sz w:val="16"/>
                <w:szCs w:val="16"/>
              </w:rPr>
            </w:pPr>
            <w:r w:rsidRPr="009468DF">
              <w:rPr>
                <w:sz w:val="16"/>
                <w:szCs w:val="16"/>
              </w:rPr>
              <w:t>0.01</w:t>
            </w:r>
          </w:p>
        </w:tc>
        <w:tc>
          <w:tcPr>
            <w:tcW w:w="1530" w:type="dxa"/>
            <w:tcBorders>
              <w:top w:val="nil"/>
              <w:left w:val="nil"/>
              <w:bottom w:val="nil"/>
              <w:right w:val="nil"/>
            </w:tcBorders>
            <w:shd w:val="clear" w:color="auto" w:fill="E7E6E6" w:themeFill="background2"/>
          </w:tcPr>
          <w:p w14:paraId="0F5BC692" w14:textId="77777777" w:rsidR="006D04CA" w:rsidRPr="009468DF" w:rsidRDefault="006D04CA" w:rsidP="006D04CA">
            <w:pPr>
              <w:rPr>
                <w:b/>
                <w:sz w:val="16"/>
                <w:szCs w:val="16"/>
              </w:rPr>
            </w:pPr>
            <w:r w:rsidRPr="009468DF">
              <w:rPr>
                <w:b/>
                <w:sz w:val="16"/>
                <w:szCs w:val="16"/>
              </w:rPr>
              <w:t>Ref.</w:t>
            </w:r>
          </w:p>
        </w:tc>
        <w:tc>
          <w:tcPr>
            <w:tcW w:w="802" w:type="dxa"/>
            <w:tcBorders>
              <w:top w:val="nil"/>
              <w:left w:val="nil"/>
              <w:bottom w:val="nil"/>
              <w:right w:val="nil"/>
            </w:tcBorders>
            <w:shd w:val="clear" w:color="auto" w:fill="E7E6E6" w:themeFill="background2"/>
          </w:tcPr>
          <w:p w14:paraId="4EDD80B7" w14:textId="77777777" w:rsidR="006D04CA" w:rsidRPr="009468DF" w:rsidRDefault="006D04CA" w:rsidP="006D04CA">
            <w:pPr>
              <w:rPr>
                <w:b/>
                <w:sz w:val="16"/>
                <w:szCs w:val="16"/>
              </w:rPr>
            </w:pPr>
            <w:r w:rsidRPr="009468DF">
              <w:rPr>
                <w:b/>
                <w:sz w:val="16"/>
                <w:szCs w:val="16"/>
              </w:rPr>
              <w:t>0.001</w:t>
            </w:r>
          </w:p>
        </w:tc>
        <w:tc>
          <w:tcPr>
            <w:tcW w:w="1556" w:type="dxa"/>
            <w:tcBorders>
              <w:top w:val="nil"/>
              <w:left w:val="nil"/>
              <w:bottom w:val="nil"/>
              <w:right w:val="nil"/>
            </w:tcBorders>
            <w:shd w:val="clear" w:color="auto" w:fill="E7E6E6" w:themeFill="background2"/>
          </w:tcPr>
          <w:p w14:paraId="229FD6BB" w14:textId="77777777" w:rsidR="006D04CA" w:rsidRPr="009468DF" w:rsidRDefault="006D04CA" w:rsidP="006D04CA">
            <w:pPr>
              <w:rPr>
                <w:b/>
                <w:sz w:val="16"/>
                <w:szCs w:val="16"/>
              </w:rPr>
            </w:pPr>
            <w:r w:rsidRPr="009468DF">
              <w:rPr>
                <w:b/>
                <w:sz w:val="16"/>
                <w:szCs w:val="16"/>
              </w:rPr>
              <w:t>Ref</w:t>
            </w:r>
          </w:p>
        </w:tc>
        <w:tc>
          <w:tcPr>
            <w:tcW w:w="1260" w:type="dxa"/>
            <w:gridSpan w:val="2"/>
            <w:tcBorders>
              <w:top w:val="nil"/>
              <w:left w:val="nil"/>
              <w:bottom w:val="nil"/>
              <w:right w:val="nil"/>
            </w:tcBorders>
            <w:shd w:val="clear" w:color="auto" w:fill="E7E6E6" w:themeFill="background2"/>
          </w:tcPr>
          <w:p w14:paraId="68FD8D23" w14:textId="77777777" w:rsidR="006D04CA" w:rsidRPr="009468DF" w:rsidRDefault="006D04CA" w:rsidP="006D04CA">
            <w:pPr>
              <w:rPr>
                <w:b/>
                <w:color w:val="000000" w:themeColor="text1"/>
                <w:sz w:val="16"/>
                <w:szCs w:val="16"/>
              </w:rPr>
            </w:pPr>
            <w:r w:rsidRPr="009468DF">
              <w:rPr>
                <w:b/>
                <w:color w:val="000000" w:themeColor="text1"/>
                <w:sz w:val="16"/>
                <w:szCs w:val="16"/>
              </w:rPr>
              <w:t>0.001</w:t>
            </w:r>
          </w:p>
        </w:tc>
      </w:tr>
      <w:tr w:rsidR="006D04CA" w:rsidRPr="00A21EED" w14:paraId="3875F9FF" w14:textId="77777777" w:rsidTr="006D04CA">
        <w:tc>
          <w:tcPr>
            <w:tcW w:w="2070" w:type="dxa"/>
            <w:tcBorders>
              <w:top w:val="nil"/>
              <w:left w:val="nil"/>
              <w:bottom w:val="single" w:sz="4" w:space="0" w:color="auto"/>
              <w:right w:val="nil"/>
            </w:tcBorders>
          </w:tcPr>
          <w:p w14:paraId="761AC79B" w14:textId="77777777" w:rsidR="006D04CA" w:rsidRPr="009468DF" w:rsidRDefault="006D04CA" w:rsidP="006D04CA">
            <w:pPr>
              <w:rPr>
                <w:sz w:val="16"/>
                <w:szCs w:val="16"/>
              </w:rPr>
            </w:pPr>
            <w:r w:rsidRPr="009468DF">
              <w:rPr>
                <w:sz w:val="16"/>
                <w:szCs w:val="16"/>
              </w:rPr>
              <w:t xml:space="preserve">   Rainy</w:t>
            </w:r>
          </w:p>
        </w:tc>
        <w:tc>
          <w:tcPr>
            <w:tcW w:w="990" w:type="dxa"/>
            <w:tcBorders>
              <w:top w:val="nil"/>
              <w:left w:val="nil"/>
              <w:bottom w:val="single" w:sz="4" w:space="0" w:color="auto"/>
              <w:right w:val="nil"/>
            </w:tcBorders>
          </w:tcPr>
          <w:p w14:paraId="7C687373" w14:textId="77777777" w:rsidR="006D04CA" w:rsidRPr="009468DF" w:rsidRDefault="006D04CA" w:rsidP="006D04CA">
            <w:pPr>
              <w:rPr>
                <w:sz w:val="16"/>
                <w:szCs w:val="16"/>
              </w:rPr>
            </w:pPr>
            <w:r w:rsidRPr="009468DF">
              <w:rPr>
                <w:sz w:val="16"/>
                <w:szCs w:val="16"/>
              </w:rPr>
              <w:t>103</w:t>
            </w:r>
          </w:p>
        </w:tc>
        <w:tc>
          <w:tcPr>
            <w:tcW w:w="1530" w:type="dxa"/>
            <w:tcBorders>
              <w:top w:val="nil"/>
              <w:left w:val="nil"/>
              <w:bottom w:val="single" w:sz="4" w:space="0" w:color="auto"/>
              <w:right w:val="nil"/>
            </w:tcBorders>
          </w:tcPr>
          <w:p w14:paraId="4E220394" w14:textId="77777777" w:rsidR="006D04CA" w:rsidRPr="009468DF" w:rsidRDefault="006D04CA" w:rsidP="006D04CA">
            <w:pPr>
              <w:rPr>
                <w:sz w:val="16"/>
                <w:szCs w:val="16"/>
              </w:rPr>
            </w:pPr>
            <w:r w:rsidRPr="009468DF">
              <w:rPr>
                <w:sz w:val="16"/>
                <w:szCs w:val="16"/>
              </w:rPr>
              <w:t>0.34</w:t>
            </w:r>
          </w:p>
        </w:tc>
        <w:tc>
          <w:tcPr>
            <w:tcW w:w="1530" w:type="dxa"/>
            <w:tcBorders>
              <w:top w:val="nil"/>
              <w:left w:val="nil"/>
              <w:bottom w:val="single" w:sz="4" w:space="0" w:color="auto"/>
              <w:right w:val="nil"/>
            </w:tcBorders>
          </w:tcPr>
          <w:p w14:paraId="09F027E6" w14:textId="77777777" w:rsidR="006D04CA" w:rsidRPr="009468DF" w:rsidRDefault="006D04CA" w:rsidP="006D04CA">
            <w:pPr>
              <w:rPr>
                <w:b/>
                <w:sz w:val="16"/>
                <w:szCs w:val="16"/>
              </w:rPr>
            </w:pPr>
            <w:r w:rsidRPr="009468DF">
              <w:rPr>
                <w:b/>
                <w:sz w:val="16"/>
                <w:szCs w:val="16"/>
              </w:rPr>
              <w:t>89.1 [10.6-748]</w:t>
            </w:r>
          </w:p>
        </w:tc>
        <w:tc>
          <w:tcPr>
            <w:tcW w:w="802" w:type="dxa"/>
            <w:tcBorders>
              <w:top w:val="nil"/>
              <w:left w:val="nil"/>
              <w:bottom w:val="single" w:sz="4" w:space="0" w:color="auto"/>
              <w:right w:val="nil"/>
            </w:tcBorders>
          </w:tcPr>
          <w:p w14:paraId="5D3761F1" w14:textId="77777777" w:rsidR="006D04CA" w:rsidRPr="009468DF" w:rsidRDefault="006D04CA" w:rsidP="006D04CA">
            <w:pPr>
              <w:rPr>
                <w:b/>
                <w:sz w:val="16"/>
                <w:szCs w:val="16"/>
              </w:rPr>
            </w:pPr>
          </w:p>
        </w:tc>
        <w:tc>
          <w:tcPr>
            <w:tcW w:w="1556" w:type="dxa"/>
            <w:tcBorders>
              <w:top w:val="nil"/>
              <w:left w:val="nil"/>
              <w:bottom w:val="single" w:sz="4" w:space="0" w:color="auto"/>
              <w:right w:val="nil"/>
            </w:tcBorders>
          </w:tcPr>
          <w:p w14:paraId="30B54E04" w14:textId="77777777" w:rsidR="006D04CA" w:rsidRPr="009468DF" w:rsidRDefault="006D04CA" w:rsidP="006D04CA">
            <w:pPr>
              <w:rPr>
                <w:b/>
                <w:sz w:val="16"/>
                <w:szCs w:val="16"/>
              </w:rPr>
            </w:pPr>
            <w:r w:rsidRPr="009468DF">
              <w:rPr>
                <w:b/>
                <w:sz w:val="16"/>
                <w:szCs w:val="16"/>
              </w:rPr>
              <w:t>118 [10.9-1278]</w:t>
            </w:r>
          </w:p>
        </w:tc>
        <w:tc>
          <w:tcPr>
            <w:tcW w:w="1260" w:type="dxa"/>
            <w:gridSpan w:val="2"/>
            <w:tcBorders>
              <w:top w:val="nil"/>
              <w:left w:val="nil"/>
              <w:bottom w:val="single" w:sz="4" w:space="0" w:color="auto"/>
              <w:right w:val="nil"/>
            </w:tcBorders>
          </w:tcPr>
          <w:p w14:paraId="367EC5C5" w14:textId="77777777" w:rsidR="006D04CA" w:rsidRPr="009468DF" w:rsidRDefault="006D04CA" w:rsidP="006D04CA">
            <w:pPr>
              <w:rPr>
                <w:b/>
                <w:color w:val="000000" w:themeColor="text1"/>
                <w:sz w:val="16"/>
                <w:szCs w:val="16"/>
              </w:rPr>
            </w:pPr>
          </w:p>
        </w:tc>
      </w:tr>
      <w:tr w:rsidR="006D04CA" w:rsidRPr="00A21EED" w14:paraId="2A366FBC" w14:textId="77777777" w:rsidTr="006D04CA">
        <w:trPr>
          <w:trHeight w:val="251"/>
        </w:trPr>
        <w:tc>
          <w:tcPr>
            <w:tcW w:w="2070" w:type="dxa"/>
            <w:tcBorders>
              <w:left w:val="nil"/>
              <w:bottom w:val="single" w:sz="4" w:space="0" w:color="auto"/>
              <w:right w:val="nil"/>
            </w:tcBorders>
          </w:tcPr>
          <w:p w14:paraId="210486E7" w14:textId="77777777" w:rsidR="006D04CA" w:rsidRPr="009468DF" w:rsidRDefault="006D04CA" w:rsidP="006D04CA">
            <w:pPr>
              <w:rPr>
                <w:sz w:val="16"/>
                <w:szCs w:val="16"/>
              </w:rPr>
            </w:pPr>
            <w:r w:rsidRPr="009468DF">
              <w:rPr>
                <w:sz w:val="16"/>
                <w:szCs w:val="16"/>
              </w:rPr>
              <w:t>Age (per year increase)</w:t>
            </w:r>
          </w:p>
        </w:tc>
        <w:tc>
          <w:tcPr>
            <w:tcW w:w="990" w:type="dxa"/>
            <w:tcBorders>
              <w:left w:val="nil"/>
              <w:bottom w:val="single" w:sz="4" w:space="0" w:color="auto"/>
              <w:right w:val="nil"/>
            </w:tcBorders>
          </w:tcPr>
          <w:p w14:paraId="45B80889" w14:textId="77777777" w:rsidR="006D04CA" w:rsidRPr="009468DF" w:rsidRDefault="006D04CA" w:rsidP="006D04CA">
            <w:pPr>
              <w:rPr>
                <w:sz w:val="16"/>
                <w:szCs w:val="16"/>
              </w:rPr>
            </w:pPr>
            <w:r w:rsidRPr="009468DF">
              <w:rPr>
                <w:sz w:val="16"/>
                <w:szCs w:val="16"/>
              </w:rPr>
              <w:t>180</w:t>
            </w:r>
          </w:p>
        </w:tc>
        <w:tc>
          <w:tcPr>
            <w:tcW w:w="1530" w:type="dxa"/>
            <w:tcBorders>
              <w:left w:val="nil"/>
              <w:bottom w:val="single" w:sz="4" w:space="0" w:color="auto"/>
              <w:right w:val="nil"/>
            </w:tcBorders>
          </w:tcPr>
          <w:p w14:paraId="402C4796" w14:textId="77777777" w:rsidR="006D04CA" w:rsidRPr="009468DF" w:rsidRDefault="006D04CA" w:rsidP="006D04CA">
            <w:pPr>
              <w:rPr>
                <w:sz w:val="16"/>
                <w:szCs w:val="16"/>
              </w:rPr>
            </w:pPr>
            <w:r w:rsidRPr="009468DF">
              <w:rPr>
                <w:sz w:val="16"/>
                <w:szCs w:val="16"/>
              </w:rPr>
              <w:t>---</w:t>
            </w:r>
            <w:r w:rsidRPr="009468DF">
              <w:rPr>
                <w:sz w:val="16"/>
                <w:szCs w:val="16"/>
                <w:vertAlign w:val="superscript"/>
              </w:rPr>
              <w:t xml:space="preserve"> b</w:t>
            </w:r>
          </w:p>
        </w:tc>
        <w:tc>
          <w:tcPr>
            <w:tcW w:w="1530" w:type="dxa"/>
            <w:tcBorders>
              <w:left w:val="nil"/>
              <w:bottom w:val="single" w:sz="4" w:space="0" w:color="auto"/>
              <w:right w:val="nil"/>
            </w:tcBorders>
          </w:tcPr>
          <w:p w14:paraId="7DC31AD5" w14:textId="77777777" w:rsidR="006D04CA" w:rsidRPr="009468DF" w:rsidRDefault="006D04CA" w:rsidP="006D04CA">
            <w:pPr>
              <w:rPr>
                <w:sz w:val="16"/>
                <w:szCs w:val="16"/>
              </w:rPr>
            </w:pPr>
            <w:r w:rsidRPr="009468DF">
              <w:rPr>
                <w:sz w:val="16"/>
                <w:szCs w:val="16"/>
              </w:rPr>
              <w:t>0.93[0.79-1.1]</w:t>
            </w:r>
          </w:p>
        </w:tc>
        <w:tc>
          <w:tcPr>
            <w:tcW w:w="802" w:type="dxa"/>
            <w:tcBorders>
              <w:left w:val="nil"/>
              <w:bottom w:val="single" w:sz="4" w:space="0" w:color="auto"/>
              <w:right w:val="nil"/>
            </w:tcBorders>
          </w:tcPr>
          <w:p w14:paraId="40E95950" w14:textId="77777777" w:rsidR="006D04CA" w:rsidRPr="009468DF" w:rsidRDefault="006D04CA" w:rsidP="006D04CA">
            <w:pPr>
              <w:rPr>
                <w:sz w:val="16"/>
                <w:szCs w:val="16"/>
              </w:rPr>
            </w:pPr>
            <w:r w:rsidRPr="009468DF">
              <w:rPr>
                <w:sz w:val="16"/>
                <w:szCs w:val="16"/>
              </w:rPr>
              <w:t>0.374</w:t>
            </w:r>
          </w:p>
        </w:tc>
        <w:tc>
          <w:tcPr>
            <w:tcW w:w="1556" w:type="dxa"/>
            <w:tcBorders>
              <w:left w:val="nil"/>
              <w:bottom w:val="single" w:sz="4" w:space="0" w:color="auto"/>
              <w:right w:val="nil"/>
            </w:tcBorders>
          </w:tcPr>
          <w:p w14:paraId="53141652" w14:textId="77777777" w:rsidR="006D04CA" w:rsidRPr="009468DF" w:rsidRDefault="006D04CA" w:rsidP="006D04CA">
            <w:pPr>
              <w:rPr>
                <w:b/>
                <w:sz w:val="16"/>
                <w:szCs w:val="16"/>
              </w:rPr>
            </w:pPr>
            <w:r w:rsidRPr="009468DF">
              <w:rPr>
                <w:b/>
                <w:sz w:val="16"/>
                <w:szCs w:val="16"/>
              </w:rPr>
              <w:t>0.80 [0.65-0.99]</w:t>
            </w:r>
          </w:p>
        </w:tc>
        <w:tc>
          <w:tcPr>
            <w:tcW w:w="1260" w:type="dxa"/>
            <w:gridSpan w:val="2"/>
            <w:tcBorders>
              <w:left w:val="nil"/>
              <w:bottom w:val="single" w:sz="4" w:space="0" w:color="auto"/>
              <w:right w:val="nil"/>
            </w:tcBorders>
          </w:tcPr>
          <w:p w14:paraId="44A933D6" w14:textId="77777777" w:rsidR="006D04CA" w:rsidRPr="009468DF" w:rsidRDefault="006D04CA" w:rsidP="006D04CA">
            <w:pPr>
              <w:rPr>
                <w:b/>
                <w:color w:val="000000" w:themeColor="text1"/>
                <w:sz w:val="16"/>
                <w:szCs w:val="16"/>
              </w:rPr>
            </w:pPr>
            <w:r w:rsidRPr="009468DF">
              <w:rPr>
                <w:b/>
                <w:color w:val="000000" w:themeColor="text1"/>
                <w:sz w:val="16"/>
                <w:szCs w:val="16"/>
              </w:rPr>
              <w:t>0.044</w:t>
            </w:r>
          </w:p>
        </w:tc>
      </w:tr>
      <w:tr w:rsidR="006D04CA" w:rsidRPr="00A21EED" w14:paraId="2DF96FD1" w14:textId="77777777" w:rsidTr="006D04CA">
        <w:tc>
          <w:tcPr>
            <w:tcW w:w="2070" w:type="dxa"/>
            <w:tcBorders>
              <w:top w:val="single" w:sz="4" w:space="0" w:color="auto"/>
              <w:left w:val="nil"/>
              <w:bottom w:val="nil"/>
              <w:right w:val="nil"/>
            </w:tcBorders>
          </w:tcPr>
          <w:p w14:paraId="056954B8" w14:textId="77777777" w:rsidR="006D04CA" w:rsidRPr="009468DF" w:rsidRDefault="006D04CA" w:rsidP="006D04CA">
            <w:pPr>
              <w:rPr>
                <w:sz w:val="16"/>
                <w:szCs w:val="16"/>
              </w:rPr>
            </w:pPr>
            <w:r w:rsidRPr="009468DF">
              <w:rPr>
                <w:sz w:val="16"/>
                <w:szCs w:val="16"/>
              </w:rPr>
              <w:t>Sex</w:t>
            </w:r>
          </w:p>
        </w:tc>
        <w:tc>
          <w:tcPr>
            <w:tcW w:w="990" w:type="dxa"/>
            <w:tcBorders>
              <w:top w:val="single" w:sz="4" w:space="0" w:color="auto"/>
              <w:left w:val="nil"/>
              <w:bottom w:val="nil"/>
              <w:right w:val="nil"/>
            </w:tcBorders>
          </w:tcPr>
          <w:p w14:paraId="34E3CD05" w14:textId="77777777" w:rsidR="006D04CA" w:rsidRPr="009468DF" w:rsidRDefault="006D04CA" w:rsidP="006D04CA">
            <w:pPr>
              <w:rPr>
                <w:sz w:val="16"/>
                <w:szCs w:val="16"/>
              </w:rPr>
            </w:pPr>
          </w:p>
        </w:tc>
        <w:tc>
          <w:tcPr>
            <w:tcW w:w="1530" w:type="dxa"/>
            <w:tcBorders>
              <w:top w:val="single" w:sz="4" w:space="0" w:color="auto"/>
              <w:left w:val="nil"/>
              <w:bottom w:val="nil"/>
              <w:right w:val="nil"/>
            </w:tcBorders>
          </w:tcPr>
          <w:p w14:paraId="223CF8CF" w14:textId="77777777" w:rsidR="006D04CA" w:rsidRPr="009468DF" w:rsidRDefault="006D04CA" w:rsidP="006D04CA">
            <w:pPr>
              <w:rPr>
                <w:sz w:val="16"/>
                <w:szCs w:val="16"/>
              </w:rPr>
            </w:pPr>
          </w:p>
        </w:tc>
        <w:tc>
          <w:tcPr>
            <w:tcW w:w="1530" w:type="dxa"/>
            <w:tcBorders>
              <w:top w:val="single" w:sz="4" w:space="0" w:color="auto"/>
              <w:left w:val="nil"/>
              <w:bottom w:val="nil"/>
              <w:right w:val="nil"/>
            </w:tcBorders>
          </w:tcPr>
          <w:p w14:paraId="1821D553" w14:textId="77777777" w:rsidR="006D04CA" w:rsidRPr="009468DF" w:rsidRDefault="006D04CA" w:rsidP="006D04CA">
            <w:pPr>
              <w:rPr>
                <w:sz w:val="16"/>
                <w:szCs w:val="16"/>
              </w:rPr>
            </w:pPr>
          </w:p>
        </w:tc>
        <w:tc>
          <w:tcPr>
            <w:tcW w:w="802" w:type="dxa"/>
            <w:tcBorders>
              <w:top w:val="single" w:sz="4" w:space="0" w:color="auto"/>
              <w:left w:val="nil"/>
              <w:bottom w:val="nil"/>
              <w:right w:val="nil"/>
            </w:tcBorders>
          </w:tcPr>
          <w:p w14:paraId="65018680" w14:textId="77777777" w:rsidR="006D04CA" w:rsidRPr="009468DF" w:rsidRDefault="006D04CA" w:rsidP="006D04CA">
            <w:pPr>
              <w:rPr>
                <w:sz w:val="16"/>
                <w:szCs w:val="16"/>
              </w:rPr>
            </w:pPr>
          </w:p>
        </w:tc>
        <w:tc>
          <w:tcPr>
            <w:tcW w:w="1556" w:type="dxa"/>
            <w:tcBorders>
              <w:top w:val="single" w:sz="4" w:space="0" w:color="auto"/>
              <w:left w:val="nil"/>
              <w:bottom w:val="nil"/>
              <w:right w:val="nil"/>
            </w:tcBorders>
          </w:tcPr>
          <w:p w14:paraId="0691C2EE" w14:textId="77777777" w:rsidR="006D04CA" w:rsidRPr="009468DF" w:rsidRDefault="006D04CA" w:rsidP="006D04CA">
            <w:pPr>
              <w:rPr>
                <w:b/>
                <w:sz w:val="16"/>
                <w:szCs w:val="16"/>
              </w:rPr>
            </w:pPr>
          </w:p>
        </w:tc>
        <w:tc>
          <w:tcPr>
            <w:tcW w:w="1260" w:type="dxa"/>
            <w:gridSpan w:val="2"/>
            <w:tcBorders>
              <w:top w:val="single" w:sz="4" w:space="0" w:color="auto"/>
              <w:left w:val="nil"/>
              <w:bottom w:val="nil"/>
              <w:right w:val="nil"/>
            </w:tcBorders>
          </w:tcPr>
          <w:p w14:paraId="20EFE38E" w14:textId="77777777" w:rsidR="006D04CA" w:rsidRPr="009468DF" w:rsidRDefault="006D04CA" w:rsidP="006D04CA">
            <w:pPr>
              <w:rPr>
                <w:b/>
                <w:color w:val="000000" w:themeColor="text1"/>
                <w:sz w:val="16"/>
                <w:szCs w:val="16"/>
              </w:rPr>
            </w:pPr>
          </w:p>
        </w:tc>
      </w:tr>
      <w:tr w:rsidR="006D04CA" w:rsidRPr="00A21EED" w14:paraId="102262D5" w14:textId="77777777" w:rsidTr="006D04CA">
        <w:trPr>
          <w:trHeight w:val="252"/>
        </w:trPr>
        <w:tc>
          <w:tcPr>
            <w:tcW w:w="2070" w:type="dxa"/>
            <w:tcBorders>
              <w:top w:val="nil"/>
              <w:left w:val="nil"/>
              <w:bottom w:val="nil"/>
              <w:right w:val="nil"/>
            </w:tcBorders>
            <w:shd w:val="clear" w:color="auto" w:fill="D9D9D9" w:themeFill="background1" w:themeFillShade="D9"/>
          </w:tcPr>
          <w:p w14:paraId="5543655D" w14:textId="77777777" w:rsidR="006D04CA" w:rsidRPr="009468DF" w:rsidRDefault="006D04CA" w:rsidP="006D04CA">
            <w:pPr>
              <w:rPr>
                <w:sz w:val="16"/>
                <w:szCs w:val="16"/>
              </w:rPr>
            </w:pPr>
            <w:r w:rsidRPr="009468DF">
              <w:rPr>
                <w:sz w:val="16"/>
                <w:szCs w:val="16"/>
              </w:rPr>
              <w:t xml:space="preserve">   Male  </w:t>
            </w:r>
          </w:p>
        </w:tc>
        <w:tc>
          <w:tcPr>
            <w:tcW w:w="990" w:type="dxa"/>
            <w:tcBorders>
              <w:top w:val="nil"/>
              <w:left w:val="nil"/>
              <w:bottom w:val="nil"/>
              <w:right w:val="nil"/>
            </w:tcBorders>
            <w:shd w:val="clear" w:color="auto" w:fill="D9D9D9" w:themeFill="background1" w:themeFillShade="D9"/>
          </w:tcPr>
          <w:p w14:paraId="159482B8" w14:textId="77777777" w:rsidR="006D04CA" w:rsidRPr="009468DF" w:rsidRDefault="006D04CA" w:rsidP="006D04CA">
            <w:pPr>
              <w:rPr>
                <w:sz w:val="16"/>
                <w:szCs w:val="16"/>
              </w:rPr>
            </w:pPr>
            <w:r w:rsidRPr="009468DF">
              <w:rPr>
                <w:sz w:val="16"/>
                <w:szCs w:val="16"/>
              </w:rPr>
              <w:t>92</w:t>
            </w:r>
          </w:p>
        </w:tc>
        <w:tc>
          <w:tcPr>
            <w:tcW w:w="1530" w:type="dxa"/>
            <w:tcBorders>
              <w:top w:val="nil"/>
              <w:left w:val="nil"/>
              <w:bottom w:val="nil"/>
              <w:right w:val="nil"/>
            </w:tcBorders>
            <w:shd w:val="clear" w:color="auto" w:fill="D9D9D9" w:themeFill="background1" w:themeFillShade="D9"/>
          </w:tcPr>
          <w:p w14:paraId="7D678FD4" w14:textId="77777777" w:rsidR="006D04CA" w:rsidRPr="009468DF" w:rsidRDefault="006D04CA" w:rsidP="006D04CA">
            <w:pPr>
              <w:rPr>
                <w:sz w:val="16"/>
                <w:szCs w:val="16"/>
              </w:rPr>
            </w:pPr>
            <w:r w:rsidRPr="009468DF">
              <w:rPr>
                <w:sz w:val="16"/>
                <w:szCs w:val="16"/>
              </w:rPr>
              <w:t>0.13</w:t>
            </w:r>
          </w:p>
        </w:tc>
        <w:tc>
          <w:tcPr>
            <w:tcW w:w="1530" w:type="dxa"/>
            <w:tcBorders>
              <w:top w:val="nil"/>
              <w:left w:val="nil"/>
              <w:bottom w:val="nil"/>
              <w:right w:val="nil"/>
            </w:tcBorders>
            <w:shd w:val="clear" w:color="auto" w:fill="D9D9D9" w:themeFill="background1" w:themeFillShade="D9"/>
          </w:tcPr>
          <w:p w14:paraId="0905A0B2" w14:textId="77777777" w:rsidR="006D04CA" w:rsidRPr="009468DF" w:rsidRDefault="006D04CA" w:rsidP="006D04CA">
            <w:pPr>
              <w:rPr>
                <w:sz w:val="16"/>
                <w:szCs w:val="16"/>
              </w:rPr>
            </w:pPr>
            <w:r w:rsidRPr="009468DF">
              <w:rPr>
                <w:sz w:val="16"/>
                <w:szCs w:val="16"/>
              </w:rPr>
              <w:t>Ref.</w:t>
            </w:r>
          </w:p>
        </w:tc>
        <w:tc>
          <w:tcPr>
            <w:tcW w:w="802" w:type="dxa"/>
            <w:tcBorders>
              <w:top w:val="nil"/>
              <w:left w:val="nil"/>
              <w:bottom w:val="nil"/>
              <w:right w:val="nil"/>
            </w:tcBorders>
            <w:shd w:val="clear" w:color="auto" w:fill="D9D9D9" w:themeFill="background1" w:themeFillShade="D9"/>
          </w:tcPr>
          <w:p w14:paraId="37F276B3" w14:textId="77777777" w:rsidR="006D04CA" w:rsidRPr="009468DF" w:rsidRDefault="006D04CA" w:rsidP="006D04CA">
            <w:pPr>
              <w:rPr>
                <w:sz w:val="16"/>
                <w:szCs w:val="16"/>
              </w:rPr>
            </w:pPr>
            <w:r w:rsidRPr="009468DF">
              <w:rPr>
                <w:sz w:val="16"/>
                <w:szCs w:val="16"/>
              </w:rPr>
              <w:t>0.118</w:t>
            </w:r>
          </w:p>
        </w:tc>
        <w:tc>
          <w:tcPr>
            <w:tcW w:w="1556" w:type="dxa"/>
            <w:tcBorders>
              <w:top w:val="nil"/>
              <w:left w:val="nil"/>
              <w:bottom w:val="nil"/>
              <w:right w:val="nil"/>
            </w:tcBorders>
            <w:shd w:val="clear" w:color="auto" w:fill="D9D9D9" w:themeFill="background1" w:themeFillShade="D9"/>
          </w:tcPr>
          <w:p w14:paraId="6BC0870B" w14:textId="77777777" w:rsidR="006D04CA" w:rsidRPr="009468DF" w:rsidRDefault="006D04CA" w:rsidP="006D04CA">
            <w:pPr>
              <w:rPr>
                <w:b/>
                <w:sz w:val="16"/>
                <w:szCs w:val="16"/>
              </w:rPr>
            </w:pPr>
          </w:p>
        </w:tc>
        <w:tc>
          <w:tcPr>
            <w:tcW w:w="1260" w:type="dxa"/>
            <w:gridSpan w:val="2"/>
            <w:tcBorders>
              <w:top w:val="nil"/>
              <w:left w:val="nil"/>
              <w:bottom w:val="nil"/>
              <w:right w:val="nil"/>
            </w:tcBorders>
            <w:shd w:val="clear" w:color="auto" w:fill="D9D9D9" w:themeFill="background1" w:themeFillShade="D9"/>
          </w:tcPr>
          <w:p w14:paraId="54099EEA" w14:textId="77777777" w:rsidR="006D04CA" w:rsidRPr="009468DF" w:rsidRDefault="006D04CA" w:rsidP="006D04CA">
            <w:pPr>
              <w:rPr>
                <w:b/>
                <w:color w:val="000000" w:themeColor="text1"/>
                <w:sz w:val="16"/>
                <w:szCs w:val="16"/>
              </w:rPr>
            </w:pPr>
          </w:p>
        </w:tc>
      </w:tr>
      <w:tr w:rsidR="006D04CA" w:rsidRPr="00A21EED" w14:paraId="41620452" w14:textId="77777777" w:rsidTr="006D04CA">
        <w:tc>
          <w:tcPr>
            <w:tcW w:w="2070" w:type="dxa"/>
            <w:tcBorders>
              <w:top w:val="nil"/>
              <w:left w:val="nil"/>
              <w:bottom w:val="single" w:sz="4" w:space="0" w:color="auto"/>
              <w:right w:val="nil"/>
            </w:tcBorders>
          </w:tcPr>
          <w:p w14:paraId="12364778" w14:textId="77777777" w:rsidR="006D04CA" w:rsidRPr="009468DF" w:rsidRDefault="006D04CA" w:rsidP="006D04CA">
            <w:pPr>
              <w:rPr>
                <w:sz w:val="16"/>
                <w:szCs w:val="16"/>
              </w:rPr>
            </w:pPr>
            <w:r w:rsidRPr="009468DF">
              <w:rPr>
                <w:sz w:val="16"/>
                <w:szCs w:val="16"/>
              </w:rPr>
              <w:t xml:space="preserve">   Female</w:t>
            </w:r>
          </w:p>
        </w:tc>
        <w:tc>
          <w:tcPr>
            <w:tcW w:w="990" w:type="dxa"/>
            <w:tcBorders>
              <w:top w:val="nil"/>
              <w:left w:val="nil"/>
              <w:bottom w:val="single" w:sz="4" w:space="0" w:color="auto"/>
              <w:right w:val="nil"/>
            </w:tcBorders>
          </w:tcPr>
          <w:p w14:paraId="47608203" w14:textId="77777777" w:rsidR="006D04CA" w:rsidRPr="009468DF" w:rsidRDefault="006D04CA" w:rsidP="006D04CA">
            <w:pPr>
              <w:rPr>
                <w:sz w:val="16"/>
                <w:szCs w:val="16"/>
              </w:rPr>
            </w:pPr>
            <w:r w:rsidRPr="009468DF">
              <w:rPr>
                <w:sz w:val="16"/>
                <w:szCs w:val="16"/>
              </w:rPr>
              <w:t>88</w:t>
            </w:r>
          </w:p>
        </w:tc>
        <w:tc>
          <w:tcPr>
            <w:tcW w:w="1530" w:type="dxa"/>
            <w:tcBorders>
              <w:top w:val="nil"/>
              <w:left w:val="nil"/>
              <w:bottom w:val="single" w:sz="4" w:space="0" w:color="auto"/>
              <w:right w:val="nil"/>
            </w:tcBorders>
          </w:tcPr>
          <w:p w14:paraId="5C688880" w14:textId="77777777" w:rsidR="006D04CA" w:rsidRPr="009468DF" w:rsidRDefault="006D04CA" w:rsidP="006D04CA">
            <w:pPr>
              <w:rPr>
                <w:sz w:val="16"/>
                <w:szCs w:val="16"/>
              </w:rPr>
            </w:pPr>
            <w:r w:rsidRPr="009468DF">
              <w:rPr>
                <w:sz w:val="16"/>
                <w:szCs w:val="16"/>
              </w:rPr>
              <w:t>0.27</w:t>
            </w:r>
          </w:p>
        </w:tc>
        <w:tc>
          <w:tcPr>
            <w:tcW w:w="1530" w:type="dxa"/>
            <w:tcBorders>
              <w:top w:val="nil"/>
              <w:left w:val="nil"/>
              <w:bottom w:val="single" w:sz="4" w:space="0" w:color="auto"/>
              <w:right w:val="nil"/>
            </w:tcBorders>
          </w:tcPr>
          <w:p w14:paraId="3149876B" w14:textId="77777777" w:rsidR="006D04CA" w:rsidRPr="009468DF" w:rsidRDefault="006D04CA" w:rsidP="006D04CA">
            <w:pPr>
              <w:rPr>
                <w:sz w:val="16"/>
                <w:szCs w:val="16"/>
              </w:rPr>
            </w:pPr>
            <w:r w:rsidRPr="009468DF">
              <w:rPr>
                <w:sz w:val="16"/>
                <w:szCs w:val="16"/>
              </w:rPr>
              <w:t>2.3 [0.81-6.4]</w:t>
            </w:r>
          </w:p>
        </w:tc>
        <w:tc>
          <w:tcPr>
            <w:tcW w:w="802" w:type="dxa"/>
            <w:tcBorders>
              <w:top w:val="nil"/>
              <w:left w:val="nil"/>
              <w:bottom w:val="single" w:sz="4" w:space="0" w:color="auto"/>
              <w:right w:val="nil"/>
            </w:tcBorders>
          </w:tcPr>
          <w:p w14:paraId="6CDCE371" w14:textId="77777777" w:rsidR="006D04CA" w:rsidRPr="009468DF" w:rsidRDefault="006D04CA" w:rsidP="006D04CA">
            <w:pPr>
              <w:rPr>
                <w:sz w:val="16"/>
                <w:szCs w:val="16"/>
              </w:rPr>
            </w:pPr>
          </w:p>
        </w:tc>
        <w:tc>
          <w:tcPr>
            <w:tcW w:w="1556" w:type="dxa"/>
            <w:tcBorders>
              <w:top w:val="nil"/>
              <w:left w:val="nil"/>
              <w:bottom w:val="single" w:sz="4" w:space="0" w:color="auto"/>
              <w:right w:val="nil"/>
            </w:tcBorders>
          </w:tcPr>
          <w:p w14:paraId="710E6281" w14:textId="77777777" w:rsidR="006D04CA" w:rsidRPr="009468DF" w:rsidRDefault="006D04CA" w:rsidP="006D04CA">
            <w:pPr>
              <w:rPr>
                <w:b/>
                <w:sz w:val="16"/>
                <w:szCs w:val="16"/>
              </w:rPr>
            </w:pPr>
          </w:p>
        </w:tc>
        <w:tc>
          <w:tcPr>
            <w:tcW w:w="1260" w:type="dxa"/>
            <w:gridSpan w:val="2"/>
            <w:tcBorders>
              <w:top w:val="nil"/>
              <w:left w:val="nil"/>
              <w:bottom w:val="single" w:sz="4" w:space="0" w:color="auto"/>
              <w:right w:val="nil"/>
            </w:tcBorders>
          </w:tcPr>
          <w:p w14:paraId="4FE5E3D3" w14:textId="77777777" w:rsidR="006D04CA" w:rsidRPr="009468DF" w:rsidRDefault="006D04CA" w:rsidP="006D04CA">
            <w:pPr>
              <w:rPr>
                <w:b/>
                <w:color w:val="000000" w:themeColor="text1"/>
                <w:sz w:val="16"/>
                <w:szCs w:val="16"/>
              </w:rPr>
            </w:pPr>
          </w:p>
        </w:tc>
      </w:tr>
      <w:tr w:rsidR="006D04CA" w:rsidRPr="00A21EED" w14:paraId="66D53AE5" w14:textId="77777777" w:rsidTr="006D04CA">
        <w:tc>
          <w:tcPr>
            <w:tcW w:w="2070" w:type="dxa"/>
            <w:tcBorders>
              <w:left w:val="nil"/>
              <w:bottom w:val="nil"/>
              <w:right w:val="nil"/>
            </w:tcBorders>
          </w:tcPr>
          <w:p w14:paraId="684CA27E" w14:textId="77777777" w:rsidR="006D04CA" w:rsidRPr="009468DF" w:rsidRDefault="006D04CA" w:rsidP="006D04CA">
            <w:pPr>
              <w:rPr>
                <w:sz w:val="16"/>
                <w:szCs w:val="16"/>
              </w:rPr>
            </w:pPr>
            <w:r w:rsidRPr="009468DF">
              <w:rPr>
                <w:sz w:val="16"/>
                <w:szCs w:val="16"/>
              </w:rPr>
              <w:t>Hemoglobin</w:t>
            </w:r>
          </w:p>
        </w:tc>
        <w:tc>
          <w:tcPr>
            <w:tcW w:w="990" w:type="dxa"/>
            <w:tcBorders>
              <w:left w:val="nil"/>
              <w:bottom w:val="nil"/>
              <w:right w:val="nil"/>
            </w:tcBorders>
          </w:tcPr>
          <w:p w14:paraId="5F029A68" w14:textId="77777777" w:rsidR="006D04CA" w:rsidRPr="009468DF" w:rsidRDefault="006D04CA" w:rsidP="006D04CA">
            <w:pPr>
              <w:rPr>
                <w:sz w:val="16"/>
                <w:szCs w:val="16"/>
              </w:rPr>
            </w:pPr>
          </w:p>
        </w:tc>
        <w:tc>
          <w:tcPr>
            <w:tcW w:w="1530" w:type="dxa"/>
            <w:tcBorders>
              <w:left w:val="nil"/>
              <w:bottom w:val="nil"/>
              <w:right w:val="nil"/>
            </w:tcBorders>
          </w:tcPr>
          <w:p w14:paraId="01EA716F" w14:textId="77777777" w:rsidR="006D04CA" w:rsidRPr="009468DF" w:rsidRDefault="006D04CA" w:rsidP="006D04CA">
            <w:pPr>
              <w:rPr>
                <w:sz w:val="16"/>
                <w:szCs w:val="16"/>
              </w:rPr>
            </w:pPr>
          </w:p>
        </w:tc>
        <w:tc>
          <w:tcPr>
            <w:tcW w:w="1530" w:type="dxa"/>
            <w:tcBorders>
              <w:left w:val="nil"/>
              <w:bottom w:val="nil"/>
              <w:right w:val="nil"/>
            </w:tcBorders>
          </w:tcPr>
          <w:p w14:paraId="1A0E6726" w14:textId="77777777" w:rsidR="006D04CA" w:rsidRPr="009468DF" w:rsidRDefault="006D04CA" w:rsidP="006D04CA">
            <w:pPr>
              <w:rPr>
                <w:sz w:val="16"/>
                <w:szCs w:val="16"/>
              </w:rPr>
            </w:pPr>
          </w:p>
        </w:tc>
        <w:tc>
          <w:tcPr>
            <w:tcW w:w="802" w:type="dxa"/>
            <w:tcBorders>
              <w:left w:val="nil"/>
              <w:bottom w:val="nil"/>
              <w:right w:val="nil"/>
            </w:tcBorders>
          </w:tcPr>
          <w:p w14:paraId="3597DCA6" w14:textId="77777777" w:rsidR="006D04CA" w:rsidRPr="009468DF" w:rsidRDefault="006D04CA" w:rsidP="006D04CA">
            <w:pPr>
              <w:rPr>
                <w:sz w:val="16"/>
                <w:szCs w:val="16"/>
              </w:rPr>
            </w:pPr>
          </w:p>
        </w:tc>
        <w:tc>
          <w:tcPr>
            <w:tcW w:w="1556" w:type="dxa"/>
            <w:tcBorders>
              <w:left w:val="nil"/>
              <w:bottom w:val="nil"/>
              <w:right w:val="nil"/>
            </w:tcBorders>
          </w:tcPr>
          <w:p w14:paraId="1DF88D7F" w14:textId="77777777" w:rsidR="006D04CA" w:rsidRPr="009468DF" w:rsidRDefault="006D04CA" w:rsidP="006D04CA">
            <w:pPr>
              <w:rPr>
                <w:b/>
                <w:sz w:val="16"/>
                <w:szCs w:val="16"/>
              </w:rPr>
            </w:pPr>
          </w:p>
        </w:tc>
        <w:tc>
          <w:tcPr>
            <w:tcW w:w="1260" w:type="dxa"/>
            <w:gridSpan w:val="2"/>
            <w:tcBorders>
              <w:left w:val="nil"/>
              <w:bottom w:val="nil"/>
              <w:right w:val="nil"/>
            </w:tcBorders>
          </w:tcPr>
          <w:p w14:paraId="6358F5A9" w14:textId="77777777" w:rsidR="006D04CA" w:rsidRPr="009468DF" w:rsidRDefault="006D04CA" w:rsidP="006D04CA">
            <w:pPr>
              <w:rPr>
                <w:b/>
                <w:color w:val="000000" w:themeColor="text1"/>
                <w:sz w:val="16"/>
                <w:szCs w:val="16"/>
              </w:rPr>
            </w:pPr>
          </w:p>
        </w:tc>
      </w:tr>
      <w:tr w:rsidR="006D04CA" w:rsidRPr="00A21EED" w14:paraId="6F3C53A3" w14:textId="77777777" w:rsidTr="006D04CA">
        <w:trPr>
          <w:trHeight w:val="288"/>
        </w:trPr>
        <w:tc>
          <w:tcPr>
            <w:tcW w:w="2070" w:type="dxa"/>
            <w:tcBorders>
              <w:top w:val="nil"/>
              <w:left w:val="nil"/>
              <w:bottom w:val="nil"/>
              <w:right w:val="nil"/>
            </w:tcBorders>
            <w:shd w:val="clear" w:color="auto" w:fill="E7E6E6" w:themeFill="background2"/>
          </w:tcPr>
          <w:p w14:paraId="1D414F9D" w14:textId="77777777" w:rsidR="006D04CA" w:rsidRPr="009468DF" w:rsidRDefault="006D04CA" w:rsidP="006D04CA">
            <w:pPr>
              <w:rPr>
                <w:sz w:val="16"/>
                <w:szCs w:val="16"/>
              </w:rPr>
            </w:pPr>
            <w:r w:rsidRPr="009468DF">
              <w:rPr>
                <w:sz w:val="16"/>
                <w:szCs w:val="16"/>
              </w:rPr>
              <w:t xml:space="preserve">   Not anemic </w:t>
            </w:r>
          </w:p>
        </w:tc>
        <w:tc>
          <w:tcPr>
            <w:tcW w:w="990" w:type="dxa"/>
            <w:tcBorders>
              <w:top w:val="nil"/>
              <w:left w:val="nil"/>
              <w:bottom w:val="nil"/>
              <w:right w:val="nil"/>
            </w:tcBorders>
            <w:shd w:val="clear" w:color="auto" w:fill="E7E6E6" w:themeFill="background2"/>
          </w:tcPr>
          <w:p w14:paraId="6D980D81" w14:textId="77777777" w:rsidR="006D04CA" w:rsidRPr="009468DF" w:rsidRDefault="006D04CA" w:rsidP="006D04CA">
            <w:pPr>
              <w:rPr>
                <w:sz w:val="16"/>
                <w:szCs w:val="16"/>
              </w:rPr>
            </w:pPr>
            <w:r w:rsidRPr="009468DF">
              <w:rPr>
                <w:sz w:val="16"/>
                <w:szCs w:val="16"/>
              </w:rPr>
              <w:t>138</w:t>
            </w:r>
          </w:p>
        </w:tc>
        <w:tc>
          <w:tcPr>
            <w:tcW w:w="1530" w:type="dxa"/>
            <w:tcBorders>
              <w:top w:val="nil"/>
              <w:left w:val="nil"/>
              <w:bottom w:val="nil"/>
              <w:right w:val="nil"/>
            </w:tcBorders>
            <w:shd w:val="clear" w:color="auto" w:fill="E7E6E6" w:themeFill="background2"/>
          </w:tcPr>
          <w:p w14:paraId="7D4AF509" w14:textId="77777777" w:rsidR="006D04CA" w:rsidRPr="009468DF" w:rsidRDefault="006D04CA" w:rsidP="006D04CA">
            <w:pPr>
              <w:rPr>
                <w:sz w:val="16"/>
                <w:szCs w:val="16"/>
              </w:rPr>
            </w:pPr>
            <w:r w:rsidRPr="009468DF">
              <w:rPr>
                <w:sz w:val="16"/>
                <w:szCs w:val="16"/>
              </w:rPr>
              <w:t>0.16</w:t>
            </w:r>
          </w:p>
        </w:tc>
        <w:tc>
          <w:tcPr>
            <w:tcW w:w="1530" w:type="dxa"/>
            <w:tcBorders>
              <w:top w:val="nil"/>
              <w:left w:val="nil"/>
              <w:bottom w:val="nil"/>
              <w:right w:val="nil"/>
            </w:tcBorders>
            <w:shd w:val="clear" w:color="auto" w:fill="E7E6E6" w:themeFill="background2"/>
          </w:tcPr>
          <w:p w14:paraId="3FA75F1E" w14:textId="77777777" w:rsidR="006D04CA" w:rsidRPr="009468DF" w:rsidRDefault="006D04CA" w:rsidP="006D04CA">
            <w:pPr>
              <w:rPr>
                <w:sz w:val="16"/>
                <w:szCs w:val="16"/>
              </w:rPr>
            </w:pPr>
            <w:r w:rsidRPr="009468DF">
              <w:rPr>
                <w:sz w:val="16"/>
                <w:szCs w:val="16"/>
              </w:rPr>
              <w:t>Ref.</w:t>
            </w:r>
          </w:p>
        </w:tc>
        <w:tc>
          <w:tcPr>
            <w:tcW w:w="802" w:type="dxa"/>
            <w:tcBorders>
              <w:top w:val="nil"/>
              <w:left w:val="nil"/>
              <w:bottom w:val="nil"/>
              <w:right w:val="nil"/>
            </w:tcBorders>
            <w:shd w:val="clear" w:color="auto" w:fill="E7E6E6" w:themeFill="background2"/>
          </w:tcPr>
          <w:p w14:paraId="12F8DDB0" w14:textId="77777777" w:rsidR="006D04CA" w:rsidRPr="009468DF" w:rsidRDefault="006D04CA" w:rsidP="006D04CA">
            <w:pPr>
              <w:rPr>
                <w:sz w:val="16"/>
                <w:szCs w:val="16"/>
              </w:rPr>
            </w:pPr>
            <w:r w:rsidRPr="009468DF">
              <w:rPr>
                <w:sz w:val="16"/>
                <w:szCs w:val="16"/>
              </w:rPr>
              <w:t>0.270</w:t>
            </w:r>
          </w:p>
        </w:tc>
        <w:tc>
          <w:tcPr>
            <w:tcW w:w="1556" w:type="dxa"/>
            <w:tcBorders>
              <w:top w:val="nil"/>
              <w:left w:val="nil"/>
              <w:bottom w:val="nil"/>
              <w:right w:val="nil"/>
            </w:tcBorders>
            <w:shd w:val="clear" w:color="auto" w:fill="E7E6E6" w:themeFill="background2"/>
          </w:tcPr>
          <w:p w14:paraId="705D6FF8" w14:textId="77777777" w:rsidR="006D04CA" w:rsidRPr="009468DF" w:rsidRDefault="006D04CA" w:rsidP="006D04CA">
            <w:pPr>
              <w:rPr>
                <w:b/>
                <w:sz w:val="16"/>
                <w:szCs w:val="16"/>
              </w:rPr>
            </w:pPr>
          </w:p>
        </w:tc>
        <w:tc>
          <w:tcPr>
            <w:tcW w:w="1260" w:type="dxa"/>
            <w:gridSpan w:val="2"/>
            <w:tcBorders>
              <w:top w:val="nil"/>
              <w:left w:val="nil"/>
              <w:bottom w:val="nil"/>
              <w:right w:val="nil"/>
            </w:tcBorders>
            <w:shd w:val="clear" w:color="auto" w:fill="E7E6E6" w:themeFill="background2"/>
          </w:tcPr>
          <w:p w14:paraId="4B9D5E6D" w14:textId="77777777" w:rsidR="006D04CA" w:rsidRPr="009468DF" w:rsidRDefault="006D04CA" w:rsidP="006D04CA">
            <w:pPr>
              <w:rPr>
                <w:b/>
                <w:color w:val="000000" w:themeColor="text1"/>
                <w:sz w:val="16"/>
                <w:szCs w:val="16"/>
              </w:rPr>
            </w:pPr>
          </w:p>
        </w:tc>
      </w:tr>
      <w:tr w:rsidR="006D04CA" w:rsidRPr="00A21EED" w14:paraId="6CF28133" w14:textId="77777777" w:rsidTr="006D04CA">
        <w:tc>
          <w:tcPr>
            <w:tcW w:w="2070" w:type="dxa"/>
            <w:tcBorders>
              <w:top w:val="nil"/>
              <w:left w:val="nil"/>
              <w:bottom w:val="single" w:sz="4" w:space="0" w:color="auto"/>
              <w:right w:val="nil"/>
            </w:tcBorders>
          </w:tcPr>
          <w:p w14:paraId="78617E76" w14:textId="77777777" w:rsidR="006D04CA" w:rsidRPr="009468DF" w:rsidRDefault="006D04CA" w:rsidP="006D04CA">
            <w:pPr>
              <w:rPr>
                <w:sz w:val="16"/>
                <w:szCs w:val="16"/>
              </w:rPr>
            </w:pPr>
            <w:r w:rsidRPr="009468DF">
              <w:rPr>
                <w:sz w:val="16"/>
                <w:szCs w:val="16"/>
              </w:rPr>
              <w:t xml:space="preserve">   Anemic</w:t>
            </w:r>
            <w:r w:rsidRPr="009468DF">
              <w:rPr>
                <w:b/>
                <w:sz w:val="16"/>
                <w:szCs w:val="16"/>
                <w:vertAlign w:val="superscript"/>
              </w:rPr>
              <w:t xml:space="preserve"> c</w:t>
            </w:r>
          </w:p>
        </w:tc>
        <w:tc>
          <w:tcPr>
            <w:tcW w:w="990" w:type="dxa"/>
            <w:tcBorders>
              <w:top w:val="nil"/>
              <w:left w:val="nil"/>
              <w:bottom w:val="single" w:sz="4" w:space="0" w:color="auto"/>
              <w:right w:val="nil"/>
            </w:tcBorders>
          </w:tcPr>
          <w:p w14:paraId="4F3D6496" w14:textId="77777777" w:rsidR="006D04CA" w:rsidRPr="009468DF" w:rsidRDefault="006D04CA" w:rsidP="006D04CA">
            <w:pPr>
              <w:rPr>
                <w:sz w:val="16"/>
                <w:szCs w:val="16"/>
              </w:rPr>
            </w:pPr>
            <w:r w:rsidRPr="009468DF">
              <w:rPr>
                <w:sz w:val="16"/>
                <w:szCs w:val="16"/>
              </w:rPr>
              <w:t>41</w:t>
            </w:r>
          </w:p>
        </w:tc>
        <w:tc>
          <w:tcPr>
            <w:tcW w:w="1530" w:type="dxa"/>
            <w:tcBorders>
              <w:top w:val="nil"/>
              <w:left w:val="nil"/>
              <w:bottom w:val="single" w:sz="4" w:space="0" w:color="auto"/>
              <w:right w:val="nil"/>
            </w:tcBorders>
          </w:tcPr>
          <w:p w14:paraId="0148A1BE" w14:textId="77777777" w:rsidR="006D04CA" w:rsidRPr="009468DF" w:rsidRDefault="006D04CA" w:rsidP="006D04CA">
            <w:pPr>
              <w:rPr>
                <w:sz w:val="16"/>
                <w:szCs w:val="16"/>
              </w:rPr>
            </w:pPr>
            <w:r w:rsidRPr="009468DF">
              <w:rPr>
                <w:sz w:val="16"/>
                <w:szCs w:val="16"/>
              </w:rPr>
              <w:t>0.23</w:t>
            </w:r>
          </w:p>
        </w:tc>
        <w:tc>
          <w:tcPr>
            <w:tcW w:w="1530" w:type="dxa"/>
            <w:tcBorders>
              <w:top w:val="nil"/>
              <w:left w:val="nil"/>
              <w:bottom w:val="single" w:sz="4" w:space="0" w:color="auto"/>
              <w:right w:val="nil"/>
            </w:tcBorders>
          </w:tcPr>
          <w:p w14:paraId="5A71A1EE" w14:textId="77777777" w:rsidR="006D04CA" w:rsidRPr="009468DF" w:rsidRDefault="006D04CA" w:rsidP="006D04CA">
            <w:pPr>
              <w:rPr>
                <w:sz w:val="16"/>
                <w:szCs w:val="16"/>
              </w:rPr>
            </w:pPr>
            <w:r w:rsidRPr="009468DF">
              <w:rPr>
                <w:sz w:val="16"/>
                <w:szCs w:val="16"/>
              </w:rPr>
              <w:t>1.8 [0.62-5.4]</w:t>
            </w:r>
          </w:p>
        </w:tc>
        <w:tc>
          <w:tcPr>
            <w:tcW w:w="802" w:type="dxa"/>
            <w:tcBorders>
              <w:top w:val="nil"/>
              <w:left w:val="nil"/>
              <w:bottom w:val="single" w:sz="4" w:space="0" w:color="auto"/>
              <w:right w:val="nil"/>
            </w:tcBorders>
          </w:tcPr>
          <w:p w14:paraId="545E123C" w14:textId="77777777" w:rsidR="006D04CA" w:rsidRPr="009468DF" w:rsidRDefault="006D04CA" w:rsidP="006D04CA">
            <w:pPr>
              <w:rPr>
                <w:sz w:val="16"/>
                <w:szCs w:val="16"/>
              </w:rPr>
            </w:pPr>
          </w:p>
        </w:tc>
        <w:tc>
          <w:tcPr>
            <w:tcW w:w="1556" w:type="dxa"/>
            <w:tcBorders>
              <w:top w:val="nil"/>
              <w:left w:val="nil"/>
              <w:bottom w:val="single" w:sz="4" w:space="0" w:color="auto"/>
              <w:right w:val="nil"/>
            </w:tcBorders>
          </w:tcPr>
          <w:p w14:paraId="37EE66E2" w14:textId="77777777" w:rsidR="006D04CA" w:rsidRPr="009468DF" w:rsidRDefault="006D04CA" w:rsidP="006D04CA">
            <w:pPr>
              <w:rPr>
                <w:b/>
                <w:sz w:val="16"/>
                <w:szCs w:val="16"/>
              </w:rPr>
            </w:pPr>
          </w:p>
        </w:tc>
        <w:tc>
          <w:tcPr>
            <w:tcW w:w="1260" w:type="dxa"/>
            <w:gridSpan w:val="2"/>
            <w:tcBorders>
              <w:top w:val="nil"/>
              <w:left w:val="nil"/>
              <w:bottom w:val="single" w:sz="4" w:space="0" w:color="auto"/>
              <w:right w:val="nil"/>
            </w:tcBorders>
          </w:tcPr>
          <w:p w14:paraId="4FEDB2D5" w14:textId="77777777" w:rsidR="006D04CA" w:rsidRPr="009468DF" w:rsidRDefault="006D04CA" w:rsidP="006D04CA">
            <w:pPr>
              <w:rPr>
                <w:b/>
                <w:color w:val="000000" w:themeColor="text1"/>
                <w:sz w:val="16"/>
                <w:szCs w:val="16"/>
              </w:rPr>
            </w:pPr>
          </w:p>
        </w:tc>
      </w:tr>
      <w:tr w:rsidR="006D04CA" w:rsidRPr="00A21EED" w14:paraId="4015C64D" w14:textId="77777777" w:rsidTr="006D04CA">
        <w:tc>
          <w:tcPr>
            <w:tcW w:w="2070" w:type="dxa"/>
            <w:tcBorders>
              <w:left w:val="nil"/>
              <w:bottom w:val="nil"/>
              <w:right w:val="nil"/>
            </w:tcBorders>
          </w:tcPr>
          <w:p w14:paraId="2E5369FB" w14:textId="77777777" w:rsidR="006D04CA" w:rsidRPr="009468DF" w:rsidRDefault="006D04CA" w:rsidP="006D04CA">
            <w:pPr>
              <w:rPr>
                <w:sz w:val="16"/>
                <w:szCs w:val="16"/>
              </w:rPr>
            </w:pPr>
            <w:r w:rsidRPr="009468DF">
              <w:rPr>
                <w:sz w:val="16"/>
                <w:szCs w:val="16"/>
              </w:rPr>
              <w:t>Fever status</w:t>
            </w:r>
            <w:r w:rsidRPr="009468DF">
              <w:rPr>
                <w:b/>
                <w:sz w:val="16"/>
                <w:szCs w:val="16"/>
                <w:vertAlign w:val="superscript"/>
              </w:rPr>
              <w:t xml:space="preserve"> d</w:t>
            </w:r>
          </w:p>
        </w:tc>
        <w:tc>
          <w:tcPr>
            <w:tcW w:w="990" w:type="dxa"/>
            <w:tcBorders>
              <w:left w:val="nil"/>
              <w:bottom w:val="nil"/>
              <w:right w:val="nil"/>
            </w:tcBorders>
          </w:tcPr>
          <w:p w14:paraId="51157DC0" w14:textId="77777777" w:rsidR="006D04CA" w:rsidRPr="009468DF" w:rsidRDefault="006D04CA" w:rsidP="006D04CA">
            <w:pPr>
              <w:rPr>
                <w:sz w:val="16"/>
                <w:szCs w:val="16"/>
              </w:rPr>
            </w:pPr>
          </w:p>
        </w:tc>
        <w:tc>
          <w:tcPr>
            <w:tcW w:w="1530" w:type="dxa"/>
            <w:tcBorders>
              <w:left w:val="nil"/>
              <w:bottom w:val="nil"/>
              <w:right w:val="nil"/>
            </w:tcBorders>
          </w:tcPr>
          <w:p w14:paraId="40861819" w14:textId="77777777" w:rsidR="006D04CA" w:rsidRPr="009468DF" w:rsidRDefault="006D04CA" w:rsidP="006D04CA">
            <w:pPr>
              <w:rPr>
                <w:sz w:val="16"/>
                <w:szCs w:val="16"/>
              </w:rPr>
            </w:pPr>
          </w:p>
        </w:tc>
        <w:tc>
          <w:tcPr>
            <w:tcW w:w="1530" w:type="dxa"/>
            <w:tcBorders>
              <w:left w:val="nil"/>
              <w:bottom w:val="nil"/>
              <w:right w:val="nil"/>
            </w:tcBorders>
          </w:tcPr>
          <w:p w14:paraId="73575FC1" w14:textId="77777777" w:rsidR="006D04CA" w:rsidRPr="009468DF" w:rsidRDefault="006D04CA" w:rsidP="006D04CA">
            <w:pPr>
              <w:rPr>
                <w:sz w:val="16"/>
                <w:szCs w:val="16"/>
              </w:rPr>
            </w:pPr>
          </w:p>
        </w:tc>
        <w:tc>
          <w:tcPr>
            <w:tcW w:w="802" w:type="dxa"/>
            <w:tcBorders>
              <w:left w:val="nil"/>
              <w:bottom w:val="nil"/>
              <w:right w:val="nil"/>
            </w:tcBorders>
          </w:tcPr>
          <w:p w14:paraId="7A0165CC" w14:textId="77777777" w:rsidR="006D04CA" w:rsidRPr="009468DF" w:rsidRDefault="006D04CA" w:rsidP="006D04CA">
            <w:pPr>
              <w:rPr>
                <w:sz w:val="16"/>
                <w:szCs w:val="16"/>
              </w:rPr>
            </w:pPr>
          </w:p>
        </w:tc>
        <w:tc>
          <w:tcPr>
            <w:tcW w:w="1556" w:type="dxa"/>
            <w:tcBorders>
              <w:left w:val="nil"/>
              <w:bottom w:val="nil"/>
              <w:right w:val="nil"/>
            </w:tcBorders>
          </w:tcPr>
          <w:p w14:paraId="22AB3886" w14:textId="77777777" w:rsidR="006D04CA" w:rsidRPr="009468DF" w:rsidRDefault="006D04CA" w:rsidP="006D04CA">
            <w:pPr>
              <w:rPr>
                <w:b/>
                <w:sz w:val="16"/>
                <w:szCs w:val="16"/>
              </w:rPr>
            </w:pPr>
          </w:p>
        </w:tc>
        <w:tc>
          <w:tcPr>
            <w:tcW w:w="1260" w:type="dxa"/>
            <w:gridSpan w:val="2"/>
            <w:tcBorders>
              <w:left w:val="nil"/>
              <w:bottom w:val="nil"/>
              <w:right w:val="nil"/>
            </w:tcBorders>
          </w:tcPr>
          <w:p w14:paraId="1DA4386F" w14:textId="77777777" w:rsidR="006D04CA" w:rsidRPr="009468DF" w:rsidRDefault="006D04CA" w:rsidP="006D04CA">
            <w:pPr>
              <w:rPr>
                <w:b/>
                <w:color w:val="000000" w:themeColor="text1"/>
                <w:sz w:val="16"/>
                <w:szCs w:val="16"/>
              </w:rPr>
            </w:pPr>
          </w:p>
        </w:tc>
      </w:tr>
      <w:tr w:rsidR="006D04CA" w:rsidRPr="00A21EED" w14:paraId="5286FC21" w14:textId="77777777" w:rsidTr="006D04CA">
        <w:tc>
          <w:tcPr>
            <w:tcW w:w="2070" w:type="dxa"/>
            <w:tcBorders>
              <w:top w:val="nil"/>
              <w:left w:val="nil"/>
              <w:bottom w:val="nil"/>
              <w:right w:val="nil"/>
            </w:tcBorders>
            <w:shd w:val="clear" w:color="auto" w:fill="E7E6E6" w:themeFill="background2"/>
          </w:tcPr>
          <w:p w14:paraId="1E6558DB" w14:textId="77777777" w:rsidR="006D04CA" w:rsidRPr="009468DF" w:rsidRDefault="006D04CA" w:rsidP="006D04CA">
            <w:pPr>
              <w:rPr>
                <w:sz w:val="16"/>
                <w:szCs w:val="16"/>
              </w:rPr>
            </w:pPr>
            <w:r w:rsidRPr="009468DF">
              <w:rPr>
                <w:sz w:val="16"/>
                <w:szCs w:val="16"/>
              </w:rPr>
              <w:t xml:space="preserve">   Afebrile  </w:t>
            </w:r>
          </w:p>
        </w:tc>
        <w:tc>
          <w:tcPr>
            <w:tcW w:w="990" w:type="dxa"/>
            <w:tcBorders>
              <w:top w:val="nil"/>
              <w:left w:val="nil"/>
              <w:bottom w:val="nil"/>
              <w:right w:val="nil"/>
            </w:tcBorders>
            <w:shd w:val="clear" w:color="auto" w:fill="E7E6E6" w:themeFill="background2"/>
          </w:tcPr>
          <w:p w14:paraId="310E9E14" w14:textId="77777777" w:rsidR="006D04CA" w:rsidRPr="009468DF" w:rsidRDefault="006D04CA" w:rsidP="006D04CA">
            <w:pPr>
              <w:rPr>
                <w:sz w:val="16"/>
                <w:szCs w:val="16"/>
              </w:rPr>
            </w:pPr>
            <w:r w:rsidRPr="009468DF">
              <w:rPr>
                <w:sz w:val="16"/>
                <w:szCs w:val="16"/>
              </w:rPr>
              <w:t>78</w:t>
            </w:r>
          </w:p>
        </w:tc>
        <w:tc>
          <w:tcPr>
            <w:tcW w:w="1530" w:type="dxa"/>
            <w:tcBorders>
              <w:top w:val="nil"/>
              <w:left w:val="nil"/>
              <w:bottom w:val="nil"/>
              <w:right w:val="nil"/>
            </w:tcBorders>
            <w:shd w:val="clear" w:color="auto" w:fill="E7E6E6" w:themeFill="background2"/>
          </w:tcPr>
          <w:p w14:paraId="18D33AE9" w14:textId="77777777" w:rsidR="006D04CA" w:rsidRPr="009468DF" w:rsidRDefault="006D04CA" w:rsidP="006D04CA">
            <w:pPr>
              <w:rPr>
                <w:sz w:val="16"/>
                <w:szCs w:val="16"/>
              </w:rPr>
            </w:pPr>
            <w:r w:rsidRPr="009468DF">
              <w:rPr>
                <w:sz w:val="16"/>
                <w:szCs w:val="16"/>
              </w:rPr>
              <w:t>0.13</w:t>
            </w:r>
          </w:p>
        </w:tc>
        <w:tc>
          <w:tcPr>
            <w:tcW w:w="1530" w:type="dxa"/>
            <w:tcBorders>
              <w:top w:val="nil"/>
              <w:left w:val="nil"/>
              <w:bottom w:val="nil"/>
              <w:right w:val="nil"/>
            </w:tcBorders>
            <w:shd w:val="clear" w:color="auto" w:fill="E7E6E6" w:themeFill="background2"/>
          </w:tcPr>
          <w:p w14:paraId="7A87C7B8" w14:textId="77777777" w:rsidR="006D04CA" w:rsidRPr="009468DF" w:rsidRDefault="006D04CA" w:rsidP="006D04CA">
            <w:pPr>
              <w:rPr>
                <w:b/>
                <w:bCs/>
                <w:sz w:val="16"/>
                <w:szCs w:val="16"/>
              </w:rPr>
            </w:pPr>
            <w:r w:rsidRPr="009468DF">
              <w:rPr>
                <w:b/>
                <w:bCs/>
                <w:sz w:val="16"/>
                <w:szCs w:val="16"/>
              </w:rPr>
              <w:t>Ref.</w:t>
            </w:r>
          </w:p>
        </w:tc>
        <w:tc>
          <w:tcPr>
            <w:tcW w:w="802" w:type="dxa"/>
            <w:tcBorders>
              <w:top w:val="nil"/>
              <w:left w:val="nil"/>
              <w:bottom w:val="nil"/>
              <w:right w:val="nil"/>
            </w:tcBorders>
            <w:shd w:val="clear" w:color="auto" w:fill="E7E6E6" w:themeFill="background2"/>
          </w:tcPr>
          <w:p w14:paraId="4605DE32" w14:textId="77777777" w:rsidR="006D04CA" w:rsidRPr="009468DF" w:rsidRDefault="006D04CA" w:rsidP="006D04CA">
            <w:pPr>
              <w:rPr>
                <w:b/>
                <w:bCs/>
                <w:sz w:val="16"/>
                <w:szCs w:val="16"/>
              </w:rPr>
            </w:pPr>
            <w:r w:rsidRPr="009468DF">
              <w:rPr>
                <w:b/>
                <w:bCs/>
                <w:sz w:val="16"/>
                <w:szCs w:val="16"/>
              </w:rPr>
              <w:t>0.047</w:t>
            </w:r>
          </w:p>
        </w:tc>
        <w:tc>
          <w:tcPr>
            <w:tcW w:w="1556" w:type="dxa"/>
            <w:tcBorders>
              <w:top w:val="nil"/>
              <w:left w:val="nil"/>
              <w:bottom w:val="nil"/>
              <w:right w:val="nil"/>
            </w:tcBorders>
            <w:shd w:val="clear" w:color="auto" w:fill="E7E6E6" w:themeFill="background2"/>
          </w:tcPr>
          <w:p w14:paraId="6A2A03D8" w14:textId="77777777" w:rsidR="006D04CA" w:rsidRPr="009468DF" w:rsidRDefault="006D04CA" w:rsidP="006D04CA">
            <w:pPr>
              <w:rPr>
                <w:b/>
                <w:sz w:val="16"/>
                <w:szCs w:val="16"/>
              </w:rPr>
            </w:pPr>
            <w:r w:rsidRPr="009468DF">
              <w:rPr>
                <w:b/>
                <w:sz w:val="16"/>
                <w:szCs w:val="16"/>
              </w:rPr>
              <w:t>Ref.</w:t>
            </w:r>
          </w:p>
        </w:tc>
        <w:tc>
          <w:tcPr>
            <w:tcW w:w="1260" w:type="dxa"/>
            <w:gridSpan w:val="2"/>
            <w:tcBorders>
              <w:top w:val="nil"/>
              <w:left w:val="nil"/>
              <w:bottom w:val="nil"/>
              <w:right w:val="nil"/>
            </w:tcBorders>
            <w:shd w:val="clear" w:color="auto" w:fill="E7E6E6" w:themeFill="background2"/>
          </w:tcPr>
          <w:p w14:paraId="68E273F2" w14:textId="77777777" w:rsidR="006D04CA" w:rsidRPr="009468DF" w:rsidRDefault="006D04CA" w:rsidP="006D04CA">
            <w:pPr>
              <w:rPr>
                <w:b/>
                <w:color w:val="000000" w:themeColor="text1"/>
                <w:sz w:val="16"/>
                <w:szCs w:val="16"/>
              </w:rPr>
            </w:pPr>
            <w:r w:rsidRPr="009468DF">
              <w:rPr>
                <w:b/>
                <w:color w:val="000000" w:themeColor="text1"/>
                <w:sz w:val="16"/>
                <w:szCs w:val="16"/>
              </w:rPr>
              <w:t>0.033</w:t>
            </w:r>
          </w:p>
        </w:tc>
      </w:tr>
      <w:tr w:rsidR="006D04CA" w:rsidRPr="00A21EED" w14:paraId="2EC744F8" w14:textId="77777777" w:rsidTr="006D04CA">
        <w:tc>
          <w:tcPr>
            <w:tcW w:w="2070" w:type="dxa"/>
            <w:tcBorders>
              <w:top w:val="nil"/>
              <w:left w:val="nil"/>
              <w:bottom w:val="single" w:sz="4" w:space="0" w:color="auto"/>
              <w:right w:val="nil"/>
            </w:tcBorders>
          </w:tcPr>
          <w:p w14:paraId="1F836970" w14:textId="77777777" w:rsidR="006D04CA" w:rsidRPr="009468DF" w:rsidRDefault="006D04CA" w:rsidP="006D04CA">
            <w:pPr>
              <w:rPr>
                <w:sz w:val="16"/>
                <w:szCs w:val="16"/>
              </w:rPr>
            </w:pPr>
            <w:r w:rsidRPr="009468DF">
              <w:rPr>
                <w:sz w:val="16"/>
                <w:szCs w:val="16"/>
              </w:rPr>
              <w:t xml:space="preserve">   Febrile</w:t>
            </w:r>
          </w:p>
        </w:tc>
        <w:tc>
          <w:tcPr>
            <w:tcW w:w="990" w:type="dxa"/>
            <w:tcBorders>
              <w:top w:val="nil"/>
              <w:left w:val="nil"/>
              <w:bottom w:val="single" w:sz="4" w:space="0" w:color="auto"/>
              <w:right w:val="nil"/>
            </w:tcBorders>
          </w:tcPr>
          <w:p w14:paraId="0F70B34D" w14:textId="77777777" w:rsidR="006D04CA" w:rsidRPr="009468DF" w:rsidRDefault="006D04CA" w:rsidP="006D04CA">
            <w:pPr>
              <w:rPr>
                <w:sz w:val="16"/>
                <w:szCs w:val="16"/>
              </w:rPr>
            </w:pPr>
            <w:r w:rsidRPr="009468DF">
              <w:rPr>
                <w:sz w:val="16"/>
                <w:szCs w:val="16"/>
              </w:rPr>
              <w:t>102</w:t>
            </w:r>
          </w:p>
        </w:tc>
        <w:tc>
          <w:tcPr>
            <w:tcW w:w="1530" w:type="dxa"/>
            <w:tcBorders>
              <w:top w:val="nil"/>
              <w:left w:val="nil"/>
              <w:bottom w:val="single" w:sz="4" w:space="0" w:color="auto"/>
              <w:right w:val="nil"/>
            </w:tcBorders>
          </w:tcPr>
          <w:p w14:paraId="719B3AA1" w14:textId="77777777" w:rsidR="006D04CA" w:rsidRPr="009468DF" w:rsidRDefault="006D04CA" w:rsidP="006D04CA">
            <w:pPr>
              <w:rPr>
                <w:sz w:val="16"/>
                <w:szCs w:val="16"/>
              </w:rPr>
            </w:pPr>
            <w:r w:rsidRPr="009468DF">
              <w:rPr>
                <w:sz w:val="16"/>
                <w:szCs w:val="16"/>
              </w:rPr>
              <w:t>0.24</w:t>
            </w:r>
          </w:p>
        </w:tc>
        <w:tc>
          <w:tcPr>
            <w:tcW w:w="1530" w:type="dxa"/>
            <w:tcBorders>
              <w:top w:val="nil"/>
              <w:left w:val="nil"/>
              <w:bottom w:val="single" w:sz="4" w:space="0" w:color="auto"/>
              <w:right w:val="nil"/>
            </w:tcBorders>
          </w:tcPr>
          <w:p w14:paraId="6B253263" w14:textId="77777777" w:rsidR="006D04CA" w:rsidRPr="009468DF" w:rsidRDefault="006D04CA" w:rsidP="006D04CA">
            <w:pPr>
              <w:rPr>
                <w:b/>
                <w:bCs/>
                <w:sz w:val="16"/>
                <w:szCs w:val="16"/>
              </w:rPr>
            </w:pPr>
            <w:r w:rsidRPr="009468DF">
              <w:rPr>
                <w:b/>
                <w:bCs/>
                <w:sz w:val="16"/>
                <w:szCs w:val="16"/>
              </w:rPr>
              <w:t>3.0 [1.0-9.0]</w:t>
            </w:r>
          </w:p>
        </w:tc>
        <w:tc>
          <w:tcPr>
            <w:tcW w:w="802" w:type="dxa"/>
            <w:tcBorders>
              <w:top w:val="nil"/>
              <w:left w:val="nil"/>
              <w:bottom w:val="single" w:sz="4" w:space="0" w:color="auto"/>
              <w:right w:val="nil"/>
            </w:tcBorders>
          </w:tcPr>
          <w:p w14:paraId="0D0B0291" w14:textId="77777777" w:rsidR="006D04CA" w:rsidRPr="009468DF" w:rsidRDefault="006D04CA" w:rsidP="006D04CA">
            <w:pPr>
              <w:rPr>
                <w:b/>
                <w:bCs/>
                <w:sz w:val="16"/>
                <w:szCs w:val="16"/>
              </w:rPr>
            </w:pPr>
          </w:p>
        </w:tc>
        <w:tc>
          <w:tcPr>
            <w:tcW w:w="1556" w:type="dxa"/>
            <w:tcBorders>
              <w:top w:val="nil"/>
              <w:left w:val="nil"/>
              <w:bottom w:val="single" w:sz="4" w:space="0" w:color="auto"/>
              <w:right w:val="nil"/>
            </w:tcBorders>
          </w:tcPr>
          <w:p w14:paraId="7A6E3F3A" w14:textId="77777777" w:rsidR="006D04CA" w:rsidRPr="009468DF" w:rsidRDefault="006D04CA" w:rsidP="006D04CA">
            <w:pPr>
              <w:rPr>
                <w:b/>
                <w:sz w:val="16"/>
                <w:szCs w:val="16"/>
              </w:rPr>
            </w:pPr>
            <w:r w:rsidRPr="009468DF">
              <w:rPr>
                <w:b/>
                <w:sz w:val="16"/>
                <w:szCs w:val="16"/>
              </w:rPr>
              <w:t>4.0 [1.1-14.2]</w:t>
            </w:r>
          </w:p>
        </w:tc>
        <w:tc>
          <w:tcPr>
            <w:tcW w:w="1260" w:type="dxa"/>
            <w:gridSpan w:val="2"/>
            <w:tcBorders>
              <w:top w:val="nil"/>
              <w:left w:val="nil"/>
              <w:bottom w:val="single" w:sz="4" w:space="0" w:color="auto"/>
              <w:right w:val="nil"/>
            </w:tcBorders>
          </w:tcPr>
          <w:p w14:paraId="727C8A01" w14:textId="77777777" w:rsidR="006D04CA" w:rsidRPr="009468DF" w:rsidRDefault="006D04CA" w:rsidP="006D04CA">
            <w:pPr>
              <w:rPr>
                <w:b/>
                <w:color w:val="FF0000"/>
                <w:sz w:val="16"/>
                <w:szCs w:val="16"/>
              </w:rPr>
            </w:pPr>
          </w:p>
        </w:tc>
      </w:tr>
      <w:tr w:rsidR="006D04CA" w:rsidRPr="00A21EED" w14:paraId="08482D9E" w14:textId="77777777" w:rsidTr="006D04CA">
        <w:tc>
          <w:tcPr>
            <w:tcW w:w="2070" w:type="dxa"/>
            <w:tcBorders>
              <w:left w:val="nil"/>
              <w:bottom w:val="nil"/>
              <w:right w:val="nil"/>
            </w:tcBorders>
          </w:tcPr>
          <w:p w14:paraId="2DADBAA2" w14:textId="77777777" w:rsidR="006D04CA" w:rsidRPr="009468DF" w:rsidRDefault="006D04CA" w:rsidP="006D04CA">
            <w:pPr>
              <w:rPr>
                <w:sz w:val="16"/>
                <w:szCs w:val="16"/>
              </w:rPr>
            </w:pPr>
            <w:r w:rsidRPr="009468DF">
              <w:rPr>
                <w:sz w:val="16"/>
                <w:szCs w:val="16"/>
              </w:rPr>
              <w:t>Recent treatment</w:t>
            </w:r>
            <w:r w:rsidRPr="009468DF">
              <w:rPr>
                <w:b/>
                <w:sz w:val="16"/>
                <w:szCs w:val="16"/>
                <w:vertAlign w:val="superscript"/>
              </w:rPr>
              <w:t xml:space="preserve"> e</w:t>
            </w:r>
          </w:p>
        </w:tc>
        <w:tc>
          <w:tcPr>
            <w:tcW w:w="990" w:type="dxa"/>
            <w:tcBorders>
              <w:left w:val="nil"/>
              <w:bottom w:val="nil"/>
              <w:right w:val="nil"/>
            </w:tcBorders>
          </w:tcPr>
          <w:p w14:paraId="7CDD98D6" w14:textId="77777777" w:rsidR="006D04CA" w:rsidRPr="009468DF" w:rsidRDefault="006D04CA" w:rsidP="006D04CA">
            <w:pPr>
              <w:rPr>
                <w:sz w:val="16"/>
                <w:szCs w:val="16"/>
              </w:rPr>
            </w:pPr>
          </w:p>
        </w:tc>
        <w:tc>
          <w:tcPr>
            <w:tcW w:w="1530" w:type="dxa"/>
            <w:tcBorders>
              <w:left w:val="nil"/>
              <w:bottom w:val="nil"/>
              <w:right w:val="nil"/>
            </w:tcBorders>
          </w:tcPr>
          <w:p w14:paraId="5C3D4E97" w14:textId="77777777" w:rsidR="006D04CA" w:rsidRPr="009468DF" w:rsidRDefault="006D04CA" w:rsidP="006D04CA">
            <w:pPr>
              <w:rPr>
                <w:sz w:val="16"/>
                <w:szCs w:val="16"/>
              </w:rPr>
            </w:pPr>
          </w:p>
        </w:tc>
        <w:tc>
          <w:tcPr>
            <w:tcW w:w="1530" w:type="dxa"/>
            <w:tcBorders>
              <w:left w:val="nil"/>
              <w:bottom w:val="nil"/>
              <w:right w:val="nil"/>
            </w:tcBorders>
          </w:tcPr>
          <w:p w14:paraId="36FCD2A5" w14:textId="77777777" w:rsidR="006D04CA" w:rsidRPr="009468DF" w:rsidRDefault="006D04CA" w:rsidP="006D04CA">
            <w:pPr>
              <w:rPr>
                <w:sz w:val="16"/>
                <w:szCs w:val="16"/>
              </w:rPr>
            </w:pPr>
          </w:p>
        </w:tc>
        <w:tc>
          <w:tcPr>
            <w:tcW w:w="802" w:type="dxa"/>
            <w:tcBorders>
              <w:left w:val="nil"/>
              <w:bottom w:val="nil"/>
              <w:right w:val="nil"/>
            </w:tcBorders>
          </w:tcPr>
          <w:p w14:paraId="1C29CAFA" w14:textId="77777777" w:rsidR="006D04CA" w:rsidRPr="009468DF" w:rsidRDefault="006D04CA" w:rsidP="006D04CA">
            <w:pPr>
              <w:rPr>
                <w:sz w:val="16"/>
                <w:szCs w:val="16"/>
              </w:rPr>
            </w:pPr>
          </w:p>
        </w:tc>
        <w:tc>
          <w:tcPr>
            <w:tcW w:w="1556" w:type="dxa"/>
            <w:tcBorders>
              <w:left w:val="nil"/>
              <w:bottom w:val="nil"/>
              <w:right w:val="nil"/>
            </w:tcBorders>
          </w:tcPr>
          <w:p w14:paraId="0A5C93CB" w14:textId="77777777" w:rsidR="006D04CA" w:rsidRPr="009468DF" w:rsidRDefault="006D04CA" w:rsidP="006D04CA">
            <w:pPr>
              <w:rPr>
                <w:sz w:val="16"/>
                <w:szCs w:val="16"/>
              </w:rPr>
            </w:pPr>
          </w:p>
        </w:tc>
        <w:tc>
          <w:tcPr>
            <w:tcW w:w="1260" w:type="dxa"/>
            <w:gridSpan w:val="2"/>
            <w:tcBorders>
              <w:left w:val="nil"/>
              <w:bottom w:val="nil"/>
              <w:right w:val="nil"/>
            </w:tcBorders>
          </w:tcPr>
          <w:p w14:paraId="1C9E845A" w14:textId="77777777" w:rsidR="006D04CA" w:rsidRPr="009468DF" w:rsidRDefault="006D04CA" w:rsidP="006D04CA">
            <w:pPr>
              <w:rPr>
                <w:sz w:val="16"/>
                <w:szCs w:val="16"/>
              </w:rPr>
            </w:pPr>
          </w:p>
        </w:tc>
      </w:tr>
      <w:tr w:rsidR="006D04CA" w:rsidRPr="00A21EED" w14:paraId="66F3BE9F" w14:textId="77777777" w:rsidTr="006D04CA">
        <w:tc>
          <w:tcPr>
            <w:tcW w:w="2070" w:type="dxa"/>
            <w:tcBorders>
              <w:top w:val="nil"/>
              <w:left w:val="nil"/>
              <w:bottom w:val="nil"/>
              <w:right w:val="nil"/>
            </w:tcBorders>
            <w:shd w:val="clear" w:color="auto" w:fill="E7E6E6" w:themeFill="background2"/>
          </w:tcPr>
          <w:p w14:paraId="540AAD5C" w14:textId="77777777" w:rsidR="006D04CA" w:rsidRPr="009468DF" w:rsidRDefault="006D04CA" w:rsidP="006D04CA">
            <w:pPr>
              <w:rPr>
                <w:sz w:val="16"/>
                <w:szCs w:val="16"/>
              </w:rPr>
            </w:pPr>
            <w:r w:rsidRPr="009468DF">
              <w:rPr>
                <w:sz w:val="16"/>
                <w:szCs w:val="16"/>
              </w:rPr>
              <w:t xml:space="preserve">   Not treated </w:t>
            </w:r>
          </w:p>
        </w:tc>
        <w:tc>
          <w:tcPr>
            <w:tcW w:w="990" w:type="dxa"/>
            <w:tcBorders>
              <w:top w:val="nil"/>
              <w:left w:val="nil"/>
              <w:bottom w:val="nil"/>
              <w:right w:val="nil"/>
            </w:tcBorders>
            <w:shd w:val="clear" w:color="auto" w:fill="E7E6E6" w:themeFill="background2"/>
          </w:tcPr>
          <w:p w14:paraId="38A98DA5" w14:textId="77777777" w:rsidR="006D04CA" w:rsidRPr="009468DF" w:rsidRDefault="006D04CA" w:rsidP="006D04CA">
            <w:pPr>
              <w:rPr>
                <w:sz w:val="16"/>
                <w:szCs w:val="16"/>
              </w:rPr>
            </w:pPr>
            <w:r w:rsidRPr="009468DF">
              <w:rPr>
                <w:sz w:val="16"/>
                <w:szCs w:val="16"/>
              </w:rPr>
              <w:t>169</w:t>
            </w:r>
          </w:p>
        </w:tc>
        <w:tc>
          <w:tcPr>
            <w:tcW w:w="1530" w:type="dxa"/>
            <w:tcBorders>
              <w:top w:val="nil"/>
              <w:left w:val="nil"/>
              <w:bottom w:val="nil"/>
              <w:right w:val="nil"/>
            </w:tcBorders>
            <w:shd w:val="clear" w:color="auto" w:fill="E7E6E6" w:themeFill="background2"/>
          </w:tcPr>
          <w:p w14:paraId="5BABCA02" w14:textId="77777777" w:rsidR="006D04CA" w:rsidRPr="009468DF" w:rsidRDefault="006D04CA" w:rsidP="006D04CA">
            <w:pPr>
              <w:rPr>
                <w:sz w:val="16"/>
                <w:szCs w:val="16"/>
              </w:rPr>
            </w:pPr>
            <w:r w:rsidRPr="009468DF">
              <w:rPr>
                <w:sz w:val="16"/>
                <w:szCs w:val="16"/>
              </w:rPr>
              <w:t>0.18</w:t>
            </w:r>
          </w:p>
        </w:tc>
        <w:tc>
          <w:tcPr>
            <w:tcW w:w="1530" w:type="dxa"/>
            <w:tcBorders>
              <w:top w:val="nil"/>
              <w:left w:val="nil"/>
              <w:bottom w:val="nil"/>
              <w:right w:val="nil"/>
            </w:tcBorders>
            <w:shd w:val="clear" w:color="auto" w:fill="E7E6E6" w:themeFill="background2"/>
          </w:tcPr>
          <w:p w14:paraId="68718B1C" w14:textId="77777777" w:rsidR="006D04CA" w:rsidRPr="009468DF" w:rsidRDefault="006D04CA" w:rsidP="006D04CA">
            <w:pPr>
              <w:rPr>
                <w:b/>
                <w:sz w:val="16"/>
                <w:szCs w:val="16"/>
              </w:rPr>
            </w:pPr>
            <w:r w:rsidRPr="009468DF">
              <w:rPr>
                <w:b/>
                <w:sz w:val="16"/>
                <w:szCs w:val="16"/>
              </w:rPr>
              <w:t>Ref.</w:t>
            </w:r>
          </w:p>
        </w:tc>
        <w:tc>
          <w:tcPr>
            <w:tcW w:w="802" w:type="dxa"/>
            <w:tcBorders>
              <w:top w:val="nil"/>
              <w:left w:val="nil"/>
              <w:bottom w:val="nil"/>
              <w:right w:val="nil"/>
            </w:tcBorders>
            <w:shd w:val="clear" w:color="auto" w:fill="E7E6E6" w:themeFill="background2"/>
          </w:tcPr>
          <w:p w14:paraId="66F2AFF3" w14:textId="77777777" w:rsidR="006D04CA" w:rsidRPr="009468DF" w:rsidRDefault="006D04CA" w:rsidP="006D04CA">
            <w:pPr>
              <w:rPr>
                <w:b/>
                <w:sz w:val="16"/>
                <w:szCs w:val="16"/>
              </w:rPr>
            </w:pPr>
            <w:r w:rsidRPr="009468DF">
              <w:rPr>
                <w:b/>
                <w:sz w:val="16"/>
                <w:szCs w:val="16"/>
              </w:rPr>
              <w:t>0.038</w:t>
            </w:r>
          </w:p>
        </w:tc>
        <w:tc>
          <w:tcPr>
            <w:tcW w:w="1556" w:type="dxa"/>
            <w:tcBorders>
              <w:top w:val="nil"/>
              <w:left w:val="nil"/>
              <w:bottom w:val="nil"/>
              <w:right w:val="nil"/>
            </w:tcBorders>
            <w:shd w:val="clear" w:color="auto" w:fill="E7E6E6" w:themeFill="background2"/>
          </w:tcPr>
          <w:p w14:paraId="0754E402" w14:textId="77777777" w:rsidR="006D04CA" w:rsidRPr="009468DF" w:rsidRDefault="006D04CA" w:rsidP="006D04CA">
            <w:pPr>
              <w:rPr>
                <w:sz w:val="16"/>
                <w:szCs w:val="16"/>
              </w:rPr>
            </w:pPr>
          </w:p>
        </w:tc>
        <w:tc>
          <w:tcPr>
            <w:tcW w:w="1260" w:type="dxa"/>
            <w:gridSpan w:val="2"/>
            <w:tcBorders>
              <w:top w:val="nil"/>
              <w:left w:val="nil"/>
              <w:bottom w:val="nil"/>
              <w:right w:val="nil"/>
            </w:tcBorders>
            <w:shd w:val="clear" w:color="auto" w:fill="E7E6E6" w:themeFill="background2"/>
          </w:tcPr>
          <w:p w14:paraId="5EBBD553" w14:textId="77777777" w:rsidR="006D04CA" w:rsidRPr="009468DF" w:rsidRDefault="006D04CA" w:rsidP="006D04CA">
            <w:pPr>
              <w:rPr>
                <w:sz w:val="16"/>
                <w:szCs w:val="16"/>
              </w:rPr>
            </w:pPr>
          </w:p>
        </w:tc>
      </w:tr>
      <w:tr w:rsidR="006D04CA" w:rsidRPr="00A21EED" w14:paraId="79848BE0" w14:textId="77777777" w:rsidTr="006D04CA">
        <w:tc>
          <w:tcPr>
            <w:tcW w:w="2070" w:type="dxa"/>
            <w:tcBorders>
              <w:top w:val="nil"/>
              <w:left w:val="nil"/>
              <w:bottom w:val="single" w:sz="4" w:space="0" w:color="auto"/>
              <w:right w:val="nil"/>
            </w:tcBorders>
          </w:tcPr>
          <w:p w14:paraId="2FE4C210" w14:textId="77777777" w:rsidR="006D04CA" w:rsidRPr="009468DF" w:rsidRDefault="006D04CA" w:rsidP="006D04CA">
            <w:pPr>
              <w:rPr>
                <w:sz w:val="16"/>
                <w:szCs w:val="16"/>
              </w:rPr>
            </w:pPr>
            <w:r w:rsidRPr="009468DF">
              <w:rPr>
                <w:sz w:val="16"/>
                <w:szCs w:val="16"/>
              </w:rPr>
              <w:t xml:space="preserve">   Treated</w:t>
            </w:r>
          </w:p>
        </w:tc>
        <w:tc>
          <w:tcPr>
            <w:tcW w:w="990" w:type="dxa"/>
            <w:tcBorders>
              <w:top w:val="nil"/>
              <w:left w:val="nil"/>
              <w:bottom w:val="single" w:sz="4" w:space="0" w:color="auto"/>
              <w:right w:val="nil"/>
            </w:tcBorders>
          </w:tcPr>
          <w:p w14:paraId="75F5B3A7" w14:textId="77777777" w:rsidR="006D04CA" w:rsidRPr="009468DF" w:rsidRDefault="006D04CA" w:rsidP="006D04CA">
            <w:pPr>
              <w:rPr>
                <w:sz w:val="16"/>
                <w:szCs w:val="16"/>
              </w:rPr>
            </w:pPr>
            <w:r w:rsidRPr="009468DF">
              <w:rPr>
                <w:sz w:val="16"/>
                <w:szCs w:val="16"/>
              </w:rPr>
              <w:t>10</w:t>
            </w:r>
          </w:p>
        </w:tc>
        <w:tc>
          <w:tcPr>
            <w:tcW w:w="1530" w:type="dxa"/>
            <w:tcBorders>
              <w:top w:val="nil"/>
              <w:left w:val="nil"/>
              <w:bottom w:val="single" w:sz="4" w:space="0" w:color="auto"/>
              <w:right w:val="nil"/>
            </w:tcBorders>
          </w:tcPr>
          <w:p w14:paraId="6DFA17AF" w14:textId="77777777" w:rsidR="006D04CA" w:rsidRPr="009468DF" w:rsidRDefault="006D04CA" w:rsidP="006D04CA">
            <w:pPr>
              <w:rPr>
                <w:sz w:val="16"/>
                <w:szCs w:val="16"/>
              </w:rPr>
            </w:pPr>
            <w:r w:rsidRPr="009468DF">
              <w:rPr>
                <w:sz w:val="16"/>
                <w:szCs w:val="16"/>
              </w:rPr>
              <w:t>0.46</w:t>
            </w:r>
          </w:p>
        </w:tc>
        <w:tc>
          <w:tcPr>
            <w:tcW w:w="1530" w:type="dxa"/>
            <w:tcBorders>
              <w:top w:val="nil"/>
              <w:left w:val="nil"/>
              <w:bottom w:val="single" w:sz="4" w:space="0" w:color="auto"/>
              <w:right w:val="nil"/>
            </w:tcBorders>
          </w:tcPr>
          <w:p w14:paraId="2E6B84E5" w14:textId="77777777" w:rsidR="006D04CA" w:rsidRPr="009468DF" w:rsidRDefault="006D04CA" w:rsidP="006D04CA">
            <w:pPr>
              <w:rPr>
                <w:b/>
                <w:sz w:val="16"/>
                <w:szCs w:val="16"/>
              </w:rPr>
            </w:pPr>
            <w:r w:rsidRPr="009468DF">
              <w:rPr>
                <w:b/>
                <w:sz w:val="16"/>
                <w:szCs w:val="16"/>
              </w:rPr>
              <w:t>5.3 [1.1-25.6]</w:t>
            </w:r>
          </w:p>
        </w:tc>
        <w:tc>
          <w:tcPr>
            <w:tcW w:w="802" w:type="dxa"/>
            <w:tcBorders>
              <w:top w:val="nil"/>
              <w:left w:val="nil"/>
              <w:bottom w:val="single" w:sz="4" w:space="0" w:color="auto"/>
              <w:right w:val="nil"/>
            </w:tcBorders>
          </w:tcPr>
          <w:p w14:paraId="6DD60374" w14:textId="77777777" w:rsidR="006D04CA" w:rsidRPr="009468DF" w:rsidRDefault="006D04CA" w:rsidP="006D04CA">
            <w:pPr>
              <w:rPr>
                <w:b/>
                <w:sz w:val="16"/>
                <w:szCs w:val="16"/>
              </w:rPr>
            </w:pPr>
          </w:p>
        </w:tc>
        <w:tc>
          <w:tcPr>
            <w:tcW w:w="1556" w:type="dxa"/>
            <w:tcBorders>
              <w:top w:val="nil"/>
              <w:left w:val="nil"/>
              <w:bottom w:val="single" w:sz="4" w:space="0" w:color="auto"/>
              <w:right w:val="nil"/>
            </w:tcBorders>
          </w:tcPr>
          <w:p w14:paraId="464F772C" w14:textId="77777777" w:rsidR="006D04CA" w:rsidRPr="009468DF" w:rsidRDefault="006D04CA" w:rsidP="006D04CA">
            <w:pPr>
              <w:rPr>
                <w:sz w:val="16"/>
                <w:szCs w:val="16"/>
              </w:rPr>
            </w:pPr>
          </w:p>
        </w:tc>
        <w:tc>
          <w:tcPr>
            <w:tcW w:w="1260" w:type="dxa"/>
            <w:gridSpan w:val="2"/>
            <w:tcBorders>
              <w:top w:val="nil"/>
              <w:left w:val="nil"/>
              <w:bottom w:val="single" w:sz="4" w:space="0" w:color="auto"/>
              <w:right w:val="nil"/>
            </w:tcBorders>
          </w:tcPr>
          <w:p w14:paraId="719B9A8A" w14:textId="77777777" w:rsidR="006D04CA" w:rsidRPr="009468DF" w:rsidRDefault="006D04CA" w:rsidP="006D04CA">
            <w:pPr>
              <w:rPr>
                <w:sz w:val="16"/>
                <w:szCs w:val="16"/>
              </w:rPr>
            </w:pPr>
          </w:p>
        </w:tc>
      </w:tr>
      <w:tr w:rsidR="006D04CA" w:rsidRPr="00A21EED" w14:paraId="482B78AF" w14:textId="77777777" w:rsidTr="006D04CA">
        <w:tc>
          <w:tcPr>
            <w:tcW w:w="2070" w:type="dxa"/>
            <w:tcBorders>
              <w:left w:val="nil"/>
              <w:bottom w:val="nil"/>
              <w:right w:val="nil"/>
            </w:tcBorders>
          </w:tcPr>
          <w:p w14:paraId="6CF7185E" w14:textId="77777777" w:rsidR="006D04CA" w:rsidRPr="009468DF" w:rsidRDefault="006D04CA" w:rsidP="006D04CA">
            <w:pPr>
              <w:rPr>
                <w:sz w:val="16"/>
                <w:szCs w:val="16"/>
              </w:rPr>
            </w:pPr>
            <w:r w:rsidRPr="009468DF">
              <w:rPr>
                <w:sz w:val="16"/>
                <w:szCs w:val="16"/>
              </w:rPr>
              <w:t>Slept under a ITN</w:t>
            </w:r>
          </w:p>
        </w:tc>
        <w:tc>
          <w:tcPr>
            <w:tcW w:w="990" w:type="dxa"/>
            <w:tcBorders>
              <w:left w:val="nil"/>
              <w:bottom w:val="nil"/>
              <w:right w:val="nil"/>
            </w:tcBorders>
          </w:tcPr>
          <w:p w14:paraId="5E6EC210" w14:textId="77777777" w:rsidR="006D04CA" w:rsidRPr="009468DF" w:rsidRDefault="006D04CA" w:rsidP="006D04CA">
            <w:pPr>
              <w:rPr>
                <w:sz w:val="16"/>
                <w:szCs w:val="16"/>
              </w:rPr>
            </w:pPr>
          </w:p>
        </w:tc>
        <w:tc>
          <w:tcPr>
            <w:tcW w:w="1530" w:type="dxa"/>
            <w:tcBorders>
              <w:left w:val="nil"/>
              <w:bottom w:val="nil"/>
              <w:right w:val="nil"/>
            </w:tcBorders>
          </w:tcPr>
          <w:p w14:paraId="5A17B9A6" w14:textId="77777777" w:rsidR="006D04CA" w:rsidRPr="009468DF" w:rsidRDefault="006D04CA" w:rsidP="006D04CA">
            <w:pPr>
              <w:rPr>
                <w:sz w:val="16"/>
                <w:szCs w:val="16"/>
              </w:rPr>
            </w:pPr>
          </w:p>
        </w:tc>
        <w:tc>
          <w:tcPr>
            <w:tcW w:w="1530" w:type="dxa"/>
            <w:tcBorders>
              <w:left w:val="nil"/>
              <w:bottom w:val="nil"/>
              <w:right w:val="nil"/>
            </w:tcBorders>
          </w:tcPr>
          <w:p w14:paraId="5B3A0D57" w14:textId="77777777" w:rsidR="006D04CA" w:rsidRPr="009468DF" w:rsidRDefault="006D04CA" w:rsidP="006D04CA">
            <w:pPr>
              <w:rPr>
                <w:sz w:val="16"/>
                <w:szCs w:val="16"/>
              </w:rPr>
            </w:pPr>
          </w:p>
        </w:tc>
        <w:tc>
          <w:tcPr>
            <w:tcW w:w="802" w:type="dxa"/>
            <w:tcBorders>
              <w:left w:val="nil"/>
              <w:bottom w:val="nil"/>
              <w:right w:val="nil"/>
            </w:tcBorders>
          </w:tcPr>
          <w:p w14:paraId="5D1E9BFE" w14:textId="77777777" w:rsidR="006D04CA" w:rsidRPr="009468DF" w:rsidRDefault="006D04CA" w:rsidP="006D04CA">
            <w:pPr>
              <w:rPr>
                <w:sz w:val="16"/>
                <w:szCs w:val="16"/>
              </w:rPr>
            </w:pPr>
          </w:p>
        </w:tc>
        <w:tc>
          <w:tcPr>
            <w:tcW w:w="1556" w:type="dxa"/>
            <w:tcBorders>
              <w:left w:val="nil"/>
              <w:bottom w:val="nil"/>
              <w:right w:val="nil"/>
            </w:tcBorders>
          </w:tcPr>
          <w:p w14:paraId="7A5353DC" w14:textId="77777777" w:rsidR="006D04CA" w:rsidRPr="009468DF" w:rsidRDefault="006D04CA" w:rsidP="006D04CA">
            <w:pPr>
              <w:rPr>
                <w:sz w:val="16"/>
                <w:szCs w:val="16"/>
              </w:rPr>
            </w:pPr>
          </w:p>
        </w:tc>
        <w:tc>
          <w:tcPr>
            <w:tcW w:w="1260" w:type="dxa"/>
            <w:gridSpan w:val="2"/>
            <w:tcBorders>
              <w:left w:val="nil"/>
              <w:bottom w:val="nil"/>
              <w:right w:val="nil"/>
            </w:tcBorders>
          </w:tcPr>
          <w:p w14:paraId="69C51109" w14:textId="77777777" w:rsidR="006D04CA" w:rsidRPr="009468DF" w:rsidRDefault="006D04CA" w:rsidP="006D04CA">
            <w:pPr>
              <w:rPr>
                <w:sz w:val="16"/>
                <w:szCs w:val="16"/>
              </w:rPr>
            </w:pPr>
          </w:p>
        </w:tc>
      </w:tr>
      <w:tr w:rsidR="006D04CA" w:rsidRPr="00A21EED" w14:paraId="6F2C43B8" w14:textId="77777777" w:rsidTr="006D04CA">
        <w:tc>
          <w:tcPr>
            <w:tcW w:w="2070" w:type="dxa"/>
            <w:tcBorders>
              <w:top w:val="nil"/>
              <w:left w:val="nil"/>
              <w:bottom w:val="nil"/>
              <w:right w:val="nil"/>
            </w:tcBorders>
            <w:shd w:val="clear" w:color="auto" w:fill="E7E6E6" w:themeFill="background2"/>
          </w:tcPr>
          <w:p w14:paraId="46C1B96D" w14:textId="77777777" w:rsidR="006D04CA" w:rsidRPr="009468DF" w:rsidRDefault="006D04CA" w:rsidP="006D04CA">
            <w:pPr>
              <w:rPr>
                <w:sz w:val="16"/>
                <w:szCs w:val="16"/>
              </w:rPr>
            </w:pPr>
            <w:r w:rsidRPr="009468DF">
              <w:rPr>
                <w:sz w:val="16"/>
                <w:szCs w:val="16"/>
              </w:rPr>
              <w:t xml:space="preserve">   No </w:t>
            </w:r>
          </w:p>
        </w:tc>
        <w:tc>
          <w:tcPr>
            <w:tcW w:w="990" w:type="dxa"/>
            <w:tcBorders>
              <w:top w:val="nil"/>
              <w:left w:val="nil"/>
              <w:bottom w:val="nil"/>
              <w:right w:val="nil"/>
            </w:tcBorders>
            <w:shd w:val="clear" w:color="auto" w:fill="E7E6E6" w:themeFill="background2"/>
          </w:tcPr>
          <w:p w14:paraId="10F35B00" w14:textId="77777777" w:rsidR="006D04CA" w:rsidRPr="009468DF" w:rsidRDefault="006D04CA" w:rsidP="006D04CA">
            <w:pPr>
              <w:rPr>
                <w:sz w:val="16"/>
                <w:szCs w:val="16"/>
              </w:rPr>
            </w:pPr>
            <w:r w:rsidRPr="009468DF">
              <w:rPr>
                <w:sz w:val="16"/>
                <w:szCs w:val="16"/>
              </w:rPr>
              <w:t>102</w:t>
            </w:r>
          </w:p>
        </w:tc>
        <w:tc>
          <w:tcPr>
            <w:tcW w:w="1530" w:type="dxa"/>
            <w:tcBorders>
              <w:top w:val="nil"/>
              <w:left w:val="nil"/>
              <w:bottom w:val="nil"/>
              <w:right w:val="nil"/>
            </w:tcBorders>
            <w:shd w:val="clear" w:color="auto" w:fill="E7E6E6" w:themeFill="background2"/>
          </w:tcPr>
          <w:p w14:paraId="62F6BEA7" w14:textId="77777777" w:rsidR="006D04CA" w:rsidRPr="009468DF" w:rsidRDefault="006D04CA" w:rsidP="006D04CA">
            <w:pPr>
              <w:rPr>
                <w:sz w:val="16"/>
                <w:szCs w:val="16"/>
              </w:rPr>
            </w:pPr>
            <w:r w:rsidRPr="009468DF">
              <w:rPr>
                <w:sz w:val="16"/>
                <w:szCs w:val="16"/>
              </w:rPr>
              <w:t>0.17</w:t>
            </w:r>
          </w:p>
        </w:tc>
        <w:tc>
          <w:tcPr>
            <w:tcW w:w="1530" w:type="dxa"/>
            <w:tcBorders>
              <w:top w:val="nil"/>
              <w:left w:val="nil"/>
              <w:bottom w:val="nil"/>
              <w:right w:val="nil"/>
            </w:tcBorders>
            <w:shd w:val="clear" w:color="auto" w:fill="E7E6E6" w:themeFill="background2"/>
          </w:tcPr>
          <w:p w14:paraId="2EFCFA97" w14:textId="77777777" w:rsidR="006D04CA" w:rsidRPr="009468DF" w:rsidRDefault="006D04CA" w:rsidP="006D04CA">
            <w:pPr>
              <w:rPr>
                <w:sz w:val="16"/>
                <w:szCs w:val="16"/>
              </w:rPr>
            </w:pPr>
            <w:r w:rsidRPr="009468DF">
              <w:rPr>
                <w:sz w:val="16"/>
                <w:szCs w:val="16"/>
              </w:rPr>
              <w:t>Ref.</w:t>
            </w:r>
          </w:p>
        </w:tc>
        <w:tc>
          <w:tcPr>
            <w:tcW w:w="802" w:type="dxa"/>
            <w:tcBorders>
              <w:top w:val="nil"/>
              <w:left w:val="nil"/>
              <w:bottom w:val="nil"/>
              <w:right w:val="nil"/>
            </w:tcBorders>
            <w:shd w:val="clear" w:color="auto" w:fill="E7E6E6" w:themeFill="background2"/>
          </w:tcPr>
          <w:p w14:paraId="3A26383D" w14:textId="77777777" w:rsidR="006D04CA" w:rsidRPr="009468DF" w:rsidRDefault="006D04CA" w:rsidP="006D04CA">
            <w:pPr>
              <w:rPr>
                <w:sz w:val="16"/>
                <w:szCs w:val="16"/>
              </w:rPr>
            </w:pPr>
            <w:r w:rsidRPr="009468DF">
              <w:rPr>
                <w:sz w:val="16"/>
                <w:szCs w:val="16"/>
              </w:rPr>
              <w:t>0.398</w:t>
            </w:r>
          </w:p>
        </w:tc>
        <w:tc>
          <w:tcPr>
            <w:tcW w:w="1556" w:type="dxa"/>
            <w:tcBorders>
              <w:top w:val="nil"/>
              <w:left w:val="nil"/>
              <w:bottom w:val="nil"/>
              <w:right w:val="nil"/>
            </w:tcBorders>
            <w:shd w:val="clear" w:color="auto" w:fill="E7E6E6" w:themeFill="background2"/>
          </w:tcPr>
          <w:p w14:paraId="67485DA4" w14:textId="77777777" w:rsidR="006D04CA" w:rsidRPr="009468DF" w:rsidRDefault="006D04CA" w:rsidP="006D04CA">
            <w:pPr>
              <w:rPr>
                <w:sz w:val="16"/>
                <w:szCs w:val="16"/>
              </w:rPr>
            </w:pPr>
          </w:p>
        </w:tc>
        <w:tc>
          <w:tcPr>
            <w:tcW w:w="1260" w:type="dxa"/>
            <w:gridSpan w:val="2"/>
            <w:tcBorders>
              <w:top w:val="nil"/>
              <w:left w:val="nil"/>
              <w:bottom w:val="nil"/>
              <w:right w:val="nil"/>
            </w:tcBorders>
            <w:shd w:val="clear" w:color="auto" w:fill="E7E6E6" w:themeFill="background2"/>
          </w:tcPr>
          <w:p w14:paraId="5E3D427B" w14:textId="77777777" w:rsidR="006D04CA" w:rsidRPr="009468DF" w:rsidRDefault="006D04CA" w:rsidP="006D04CA">
            <w:pPr>
              <w:rPr>
                <w:sz w:val="16"/>
                <w:szCs w:val="16"/>
              </w:rPr>
            </w:pPr>
          </w:p>
        </w:tc>
      </w:tr>
      <w:tr w:rsidR="006D04CA" w:rsidRPr="00A21EED" w14:paraId="14D13683" w14:textId="77777777" w:rsidTr="006D04CA">
        <w:tc>
          <w:tcPr>
            <w:tcW w:w="2070" w:type="dxa"/>
            <w:tcBorders>
              <w:top w:val="nil"/>
              <w:left w:val="nil"/>
              <w:bottom w:val="single" w:sz="4" w:space="0" w:color="auto"/>
              <w:right w:val="nil"/>
            </w:tcBorders>
          </w:tcPr>
          <w:p w14:paraId="102EDE49" w14:textId="77777777" w:rsidR="006D04CA" w:rsidRPr="009468DF" w:rsidRDefault="006D04CA" w:rsidP="006D04CA">
            <w:pPr>
              <w:rPr>
                <w:sz w:val="16"/>
                <w:szCs w:val="16"/>
              </w:rPr>
            </w:pPr>
            <w:r w:rsidRPr="009468DF">
              <w:rPr>
                <w:sz w:val="16"/>
                <w:szCs w:val="16"/>
              </w:rPr>
              <w:t xml:space="preserve">   Yes</w:t>
            </w:r>
          </w:p>
        </w:tc>
        <w:tc>
          <w:tcPr>
            <w:tcW w:w="990" w:type="dxa"/>
            <w:tcBorders>
              <w:top w:val="nil"/>
              <w:left w:val="nil"/>
              <w:bottom w:val="single" w:sz="4" w:space="0" w:color="auto"/>
              <w:right w:val="nil"/>
            </w:tcBorders>
          </w:tcPr>
          <w:p w14:paraId="7112547C" w14:textId="77777777" w:rsidR="006D04CA" w:rsidRPr="009468DF" w:rsidRDefault="006D04CA" w:rsidP="006D04CA">
            <w:pPr>
              <w:rPr>
                <w:sz w:val="16"/>
                <w:szCs w:val="16"/>
              </w:rPr>
            </w:pPr>
            <w:r w:rsidRPr="009468DF">
              <w:rPr>
                <w:sz w:val="16"/>
                <w:szCs w:val="16"/>
              </w:rPr>
              <w:t>74</w:t>
            </w:r>
          </w:p>
        </w:tc>
        <w:tc>
          <w:tcPr>
            <w:tcW w:w="1530" w:type="dxa"/>
            <w:tcBorders>
              <w:top w:val="nil"/>
              <w:left w:val="nil"/>
              <w:bottom w:val="single" w:sz="4" w:space="0" w:color="auto"/>
              <w:right w:val="nil"/>
            </w:tcBorders>
          </w:tcPr>
          <w:p w14:paraId="673FFB33" w14:textId="77777777" w:rsidR="006D04CA" w:rsidRPr="009468DF" w:rsidRDefault="006D04CA" w:rsidP="006D04CA">
            <w:pPr>
              <w:rPr>
                <w:sz w:val="16"/>
                <w:szCs w:val="16"/>
              </w:rPr>
            </w:pPr>
            <w:r w:rsidRPr="009468DF">
              <w:rPr>
                <w:sz w:val="16"/>
                <w:szCs w:val="16"/>
              </w:rPr>
              <w:t>0.24</w:t>
            </w:r>
          </w:p>
        </w:tc>
        <w:tc>
          <w:tcPr>
            <w:tcW w:w="1530" w:type="dxa"/>
            <w:tcBorders>
              <w:top w:val="nil"/>
              <w:left w:val="nil"/>
              <w:bottom w:val="single" w:sz="4" w:space="0" w:color="auto"/>
              <w:right w:val="nil"/>
            </w:tcBorders>
          </w:tcPr>
          <w:p w14:paraId="1C94D1EF" w14:textId="77777777" w:rsidR="006D04CA" w:rsidRPr="009468DF" w:rsidRDefault="006D04CA" w:rsidP="006D04CA">
            <w:pPr>
              <w:rPr>
                <w:sz w:val="16"/>
                <w:szCs w:val="16"/>
              </w:rPr>
            </w:pPr>
            <w:r w:rsidRPr="009468DF">
              <w:rPr>
                <w:sz w:val="16"/>
                <w:szCs w:val="16"/>
              </w:rPr>
              <w:t>1.5 [0.57-4.1]</w:t>
            </w:r>
          </w:p>
        </w:tc>
        <w:tc>
          <w:tcPr>
            <w:tcW w:w="802" w:type="dxa"/>
            <w:tcBorders>
              <w:top w:val="nil"/>
              <w:left w:val="nil"/>
              <w:bottom w:val="single" w:sz="4" w:space="0" w:color="auto"/>
              <w:right w:val="nil"/>
            </w:tcBorders>
          </w:tcPr>
          <w:p w14:paraId="144681B6" w14:textId="77777777" w:rsidR="006D04CA" w:rsidRPr="009468DF" w:rsidRDefault="006D04CA" w:rsidP="006D04CA">
            <w:pPr>
              <w:rPr>
                <w:sz w:val="16"/>
                <w:szCs w:val="16"/>
              </w:rPr>
            </w:pPr>
          </w:p>
        </w:tc>
        <w:tc>
          <w:tcPr>
            <w:tcW w:w="1556" w:type="dxa"/>
            <w:tcBorders>
              <w:top w:val="nil"/>
              <w:left w:val="nil"/>
              <w:bottom w:val="single" w:sz="4" w:space="0" w:color="auto"/>
              <w:right w:val="nil"/>
            </w:tcBorders>
          </w:tcPr>
          <w:p w14:paraId="6FEAEC52" w14:textId="77777777" w:rsidR="006D04CA" w:rsidRPr="009468DF" w:rsidRDefault="006D04CA" w:rsidP="006D04CA">
            <w:pPr>
              <w:rPr>
                <w:sz w:val="16"/>
                <w:szCs w:val="16"/>
              </w:rPr>
            </w:pPr>
          </w:p>
        </w:tc>
        <w:tc>
          <w:tcPr>
            <w:tcW w:w="1260" w:type="dxa"/>
            <w:gridSpan w:val="2"/>
            <w:tcBorders>
              <w:top w:val="nil"/>
              <w:left w:val="nil"/>
              <w:bottom w:val="single" w:sz="4" w:space="0" w:color="auto"/>
              <w:right w:val="nil"/>
            </w:tcBorders>
          </w:tcPr>
          <w:p w14:paraId="2278F163" w14:textId="77777777" w:rsidR="006D04CA" w:rsidRPr="009468DF" w:rsidRDefault="006D04CA" w:rsidP="006D04CA">
            <w:pPr>
              <w:rPr>
                <w:sz w:val="16"/>
                <w:szCs w:val="16"/>
              </w:rPr>
            </w:pPr>
          </w:p>
        </w:tc>
      </w:tr>
      <w:tr w:rsidR="006D04CA" w:rsidRPr="00A21EED" w14:paraId="6C36DDBB" w14:textId="77777777" w:rsidTr="006D04CA">
        <w:trPr>
          <w:gridAfter w:val="1"/>
          <w:wAfter w:w="6" w:type="dxa"/>
          <w:trHeight w:val="1079"/>
        </w:trPr>
        <w:tc>
          <w:tcPr>
            <w:tcW w:w="9732" w:type="dxa"/>
            <w:gridSpan w:val="7"/>
            <w:tcBorders>
              <w:left w:val="nil"/>
              <w:bottom w:val="nil"/>
              <w:right w:val="nil"/>
            </w:tcBorders>
          </w:tcPr>
          <w:p w14:paraId="3925075F" w14:textId="77777777" w:rsidR="006D04CA" w:rsidRDefault="006D04CA" w:rsidP="006D04CA">
            <w:pPr>
              <w:jc w:val="both"/>
              <w:rPr>
                <w:sz w:val="16"/>
                <w:szCs w:val="16"/>
              </w:rPr>
            </w:pPr>
            <w:r w:rsidRPr="001F496F">
              <w:rPr>
                <w:sz w:val="16"/>
                <w:szCs w:val="16"/>
              </w:rPr>
              <w:t>All analyzed variables are included in the table, survey weighted l</w:t>
            </w:r>
            <w:r>
              <w:rPr>
                <w:sz w:val="16"/>
                <w:szCs w:val="16"/>
              </w:rPr>
              <w:t>inear</w:t>
            </w:r>
            <w:r w:rsidRPr="001F496F">
              <w:rPr>
                <w:sz w:val="16"/>
                <w:szCs w:val="16"/>
              </w:rPr>
              <w:t xml:space="preserve"> regression</w:t>
            </w:r>
          </w:p>
          <w:p w14:paraId="5C98A1CD" w14:textId="77777777" w:rsidR="006D04CA" w:rsidRPr="00DC6680" w:rsidRDefault="006D04CA" w:rsidP="006D04CA">
            <w:pPr>
              <w:rPr>
                <w:sz w:val="16"/>
                <w:szCs w:val="16"/>
              </w:rPr>
            </w:pPr>
            <w:r>
              <w:rPr>
                <w:sz w:val="16"/>
                <w:szCs w:val="16"/>
              </w:rPr>
              <w:t>ITN= insecticide treated net, OR = Odds Ratio, CI = Confidence interval</w:t>
            </w:r>
          </w:p>
          <w:p w14:paraId="66840A97" w14:textId="77777777" w:rsidR="006D04CA" w:rsidRDefault="006D04CA" w:rsidP="006D04CA">
            <w:pPr>
              <w:rPr>
                <w:sz w:val="16"/>
                <w:szCs w:val="16"/>
              </w:rPr>
            </w:pPr>
            <w:r w:rsidRPr="0029617B">
              <w:rPr>
                <w:sz w:val="16"/>
                <w:szCs w:val="16"/>
                <w:vertAlign w:val="superscript"/>
              </w:rPr>
              <w:t xml:space="preserve">a </w:t>
            </w:r>
            <w:r>
              <w:rPr>
                <w:sz w:val="16"/>
                <w:szCs w:val="16"/>
              </w:rPr>
              <w:t>Univariate association for school, all other associations include school</w:t>
            </w:r>
          </w:p>
          <w:p w14:paraId="729729E1" w14:textId="77777777" w:rsidR="006D04CA" w:rsidRDefault="006D04CA" w:rsidP="006D04CA">
            <w:pPr>
              <w:rPr>
                <w:sz w:val="16"/>
                <w:szCs w:val="16"/>
              </w:rPr>
            </w:pPr>
            <w:r>
              <w:rPr>
                <w:sz w:val="16"/>
                <w:szCs w:val="16"/>
                <w:vertAlign w:val="superscript"/>
              </w:rPr>
              <w:t xml:space="preserve">b </w:t>
            </w:r>
            <w:r>
              <w:rPr>
                <w:sz w:val="16"/>
                <w:szCs w:val="16"/>
              </w:rPr>
              <w:t>Mean age of students with infections containing high density of gametocytes was 10.5 years compare to 11.0 years among those whose infections contained lower density of gametocytes.</w:t>
            </w:r>
          </w:p>
          <w:p w14:paraId="2C2E9393" w14:textId="77777777" w:rsidR="006D04CA" w:rsidRPr="00AD7D91" w:rsidRDefault="006D04CA" w:rsidP="006D04CA">
            <w:pPr>
              <w:spacing w:before="100" w:beforeAutospacing="1" w:after="100" w:afterAutospacing="1"/>
              <w:contextualSpacing/>
              <w:jc w:val="both"/>
              <w:rPr>
                <w:sz w:val="16"/>
                <w:szCs w:val="16"/>
                <w:vertAlign w:val="superscript"/>
              </w:rPr>
            </w:pPr>
            <w:r w:rsidRPr="00A678E0">
              <w:rPr>
                <w:sz w:val="16"/>
                <w:szCs w:val="16"/>
                <w:vertAlign w:val="superscript"/>
              </w:rPr>
              <w:t>c</w:t>
            </w:r>
            <w:r w:rsidRPr="00AD7D91">
              <w:rPr>
                <w:sz w:val="16"/>
                <w:szCs w:val="16"/>
              </w:rPr>
              <w:t xml:space="preserve"> Hemoglobin &lt;11.0 g/dL</w:t>
            </w:r>
          </w:p>
          <w:p w14:paraId="11E04B8B" w14:textId="77777777" w:rsidR="006D04CA" w:rsidRPr="00AA6601" w:rsidRDefault="006D04CA" w:rsidP="006D04CA">
            <w:pPr>
              <w:spacing w:before="100" w:beforeAutospacing="1" w:after="100" w:afterAutospacing="1"/>
              <w:contextualSpacing/>
              <w:jc w:val="both"/>
              <w:rPr>
                <w:sz w:val="16"/>
                <w:szCs w:val="16"/>
              </w:rPr>
            </w:pPr>
            <w:r>
              <w:rPr>
                <w:sz w:val="20"/>
                <w:szCs w:val="20"/>
                <w:vertAlign w:val="superscript"/>
              </w:rPr>
              <w:t>d</w:t>
            </w:r>
            <w:r w:rsidRPr="005D17A2">
              <w:rPr>
                <w:sz w:val="20"/>
                <w:szCs w:val="20"/>
                <w:vertAlign w:val="superscript"/>
              </w:rPr>
              <w:t xml:space="preserve"> </w:t>
            </w:r>
            <w:r w:rsidRPr="00AA6601">
              <w:rPr>
                <w:sz w:val="16"/>
                <w:szCs w:val="16"/>
              </w:rPr>
              <w:t xml:space="preserve">Measured </w:t>
            </w:r>
            <w:r w:rsidRPr="00560A4F">
              <w:rPr>
                <w:sz w:val="16"/>
                <w:szCs w:val="16"/>
              </w:rPr>
              <w:t xml:space="preserve">temperature </w:t>
            </w:r>
            <w:r w:rsidRPr="00560A4F">
              <w:rPr>
                <w:bCs/>
                <w:color w:val="262626"/>
                <w:sz w:val="16"/>
                <w:szCs w:val="16"/>
              </w:rPr>
              <w:t>≥37.5º</w:t>
            </w:r>
            <w:proofErr w:type="spellStart"/>
            <w:r w:rsidRPr="00560A4F">
              <w:rPr>
                <w:bCs/>
                <w:color w:val="262626"/>
                <w:sz w:val="16"/>
                <w:szCs w:val="16"/>
              </w:rPr>
              <w:t xml:space="preserve">C </w:t>
            </w:r>
            <w:r w:rsidRPr="00AA6601">
              <w:rPr>
                <w:sz w:val="16"/>
                <w:szCs w:val="16"/>
              </w:rPr>
              <w:t>at</w:t>
            </w:r>
            <w:proofErr w:type="spellEnd"/>
            <w:r w:rsidRPr="00AA6601">
              <w:rPr>
                <w:sz w:val="16"/>
                <w:szCs w:val="16"/>
              </w:rPr>
              <w:t xml:space="preserve"> baseline visit or reported in the last two weeks</w:t>
            </w:r>
          </w:p>
          <w:p w14:paraId="64BEBE81" w14:textId="77777777" w:rsidR="006D04CA" w:rsidRPr="00672BBC" w:rsidRDefault="006D04CA" w:rsidP="006D04CA">
            <w:pPr>
              <w:spacing w:before="100" w:beforeAutospacing="1" w:after="100" w:afterAutospacing="1"/>
              <w:contextualSpacing/>
              <w:jc w:val="both"/>
              <w:rPr>
                <w:sz w:val="20"/>
                <w:szCs w:val="20"/>
              </w:rPr>
            </w:pPr>
            <w:r>
              <w:rPr>
                <w:sz w:val="20"/>
                <w:szCs w:val="20"/>
                <w:vertAlign w:val="superscript"/>
              </w:rPr>
              <w:t>e</w:t>
            </w:r>
            <w:r w:rsidRPr="00AA6601">
              <w:rPr>
                <w:sz w:val="16"/>
                <w:szCs w:val="16"/>
              </w:rPr>
              <w:t xml:space="preserve"> Reported in the last two week</w:t>
            </w:r>
            <w:r>
              <w:rPr>
                <w:sz w:val="16"/>
                <w:szCs w:val="16"/>
              </w:rPr>
              <w:t>s</w:t>
            </w:r>
          </w:p>
          <w:p w14:paraId="049F3EBF" w14:textId="77777777" w:rsidR="006D04CA" w:rsidRPr="00DC6680" w:rsidRDefault="006D04CA" w:rsidP="006D04CA">
            <w:pPr>
              <w:rPr>
                <w:sz w:val="16"/>
                <w:szCs w:val="16"/>
              </w:rPr>
            </w:pPr>
            <w:proofErr w:type="spellStart"/>
            <w:r>
              <w:rPr>
                <w:sz w:val="16"/>
                <w:szCs w:val="16"/>
                <w:vertAlign w:val="superscript"/>
              </w:rPr>
              <w:t>f</w:t>
            </w:r>
            <w:r>
              <w:rPr>
                <w:sz w:val="16"/>
                <w:szCs w:val="16"/>
              </w:rPr>
              <w:t>Adjusted</w:t>
            </w:r>
            <w:proofErr w:type="spellEnd"/>
            <w:r>
              <w:rPr>
                <w:sz w:val="16"/>
                <w:szCs w:val="16"/>
              </w:rPr>
              <w:t xml:space="preserve"> OR for </w:t>
            </w:r>
            <w:proofErr w:type="spellStart"/>
            <w:r>
              <w:rPr>
                <w:sz w:val="16"/>
                <w:szCs w:val="16"/>
              </w:rPr>
              <w:t>Bvumbwe</w:t>
            </w:r>
            <w:proofErr w:type="spellEnd"/>
            <w:r>
              <w:rPr>
                <w:sz w:val="16"/>
                <w:szCs w:val="16"/>
              </w:rPr>
              <w:t xml:space="preserve"> compared to all other schools in the multivariable model is 10.0 [95%CI: 2.2-46], p=0.004</w:t>
            </w:r>
          </w:p>
        </w:tc>
      </w:tr>
    </w:tbl>
    <w:p w14:paraId="6CE6EA79" w14:textId="3D365CF8" w:rsidR="009468DF" w:rsidRPr="006D04CA" w:rsidRDefault="006D04CA">
      <w:r>
        <w:t xml:space="preserve"> </w:t>
      </w:r>
      <w:r w:rsidR="009468DF">
        <w:rPr>
          <w:b/>
        </w:rPr>
        <w:br w:type="page"/>
      </w:r>
    </w:p>
    <w:tbl>
      <w:tblPr>
        <w:tblStyle w:val="TableGrid"/>
        <w:tblW w:w="6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260"/>
        <w:gridCol w:w="1350"/>
        <w:gridCol w:w="1260"/>
        <w:gridCol w:w="14"/>
      </w:tblGrid>
      <w:tr w:rsidR="000729F8" w:rsidRPr="00D446C9" w14:paraId="71E95FE6" w14:textId="77777777" w:rsidTr="004B3FE7">
        <w:tc>
          <w:tcPr>
            <w:tcW w:w="6674" w:type="dxa"/>
            <w:gridSpan w:val="5"/>
            <w:tcBorders>
              <w:bottom w:val="single" w:sz="4" w:space="0" w:color="auto"/>
            </w:tcBorders>
          </w:tcPr>
          <w:p w14:paraId="1CCCA52D" w14:textId="77777777" w:rsidR="000729F8" w:rsidRPr="00CA0C03" w:rsidRDefault="000729F8" w:rsidP="004B3FE7">
            <w:pPr>
              <w:rPr>
                <w:sz w:val="20"/>
                <w:szCs w:val="20"/>
              </w:rPr>
            </w:pPr>
            <w:r w:rsidRPr="00CA0C03">
              <w:rPr>
                <w:sz w:val="20"/>
                <w:szCs w:val="20"/>
              </w:rPr>
              <w:lastRenderedPageBreak/>
              <w:t>Table S</w:t>
            </w:r>
            <w:r>
              <w:rPr>
                <w:sz w:val="20"/>
                <w:szCs w:val="20"/>
              </w:rPr>
              <w:t>3</w:t>
            </w:r>
            <w:r w:rsidRPr="00CA0C03">
              <w:rPr>
                <w:sz w:val="20"/>
                <w:szCs w:val="20"/>
              </w:rPr>
              <w:t xml:space="preserve">: </w:t>
            </w:r>
            <w:r>
              <w:rPr>
                <w:sz w:val="20"/>
                <w:szCs w:val="20"/>
              </w:rPr>
              <w:t>Survey weighted l</w:t>
            </w:r>
            <w:r w:rsidRPr="00CA0C03">
              <w:rPr>
                <w:sz w:val="20"/>
                <w:szCs w:val="20"/>
              </w:rPr>
              <w:t>ongitudinal mixed-effects logistic regression model of gametocyte prevalence with random effects for s</w:t>
            </w:r>
            <w:r>
              <w:rPr>
                <w:sz w:val="20"/>
                <w:szCs w:val="20"/>
              </w:rPr>
              <w:t>trata (school and grade)</w:t>
            </w:r>
            <w:r w:rsidRPr="00CA0C03">
              <w:rPr>
                <w:sz w:val="20"/>
                <w:szCs w:val="20"/>
              </w:rPr>
              <w:t xml:space="preserve"> and student</w:t>
            </w:r>
            <w:r>
              <w:rPr>
                <w:sz w:val="20"/>
                <w:szCs w:val="20"/>
              </w:rPr>
              <w:t xml:space="preserve"> within strata</w:t>
            </w:r>
          </w:p>
        </w:tc>
      </w:tr>
      <w:tr w:rsidR="000729F8" w:rsidRPr="00D446C9" w14:paraId="71218532" w14:textId="77777777" w:rsidTr="004B3FE7">
        <w:trPr>
          <w:gridAfter w:val="1"/>
          <w:wAfter w:w="14" w:type="dxa"/>
        </w:trPr>
        <w:tc>
          <w:tcPr>
            <w:tcW w:w="2790" w:type="dxa"/>
            <w:tcBorders>
              <w:top w:val="single" w:sz="4" w:space="0" w:color="auto"/>
              <w:bottom w:val="single" w:sz="4" w:space="0" w:color="auto"/>
            </w:tcBorders>
          </w:tcPr>
          <w:p w14:paraId="2110EF5F" w14:textId="77777777" w:rsidR="000729F8" w:rsidRPr="00D446C9" w:rsidRDefault="000729F8" w:rsidP="004B3FE7">
            <w:pPr>
              <w:rPr>
                <w:sz w:val="16"/>
                <w:szCs w:val="16"/>
              </w:rPr>
            </w:pPr>
          </w:p>
        </w:tc>
        <w:tc>
          <w:tcPr>
            <w:tcW w:w="1260" w:type="dxa"/>
            <w:tcBorders>
              <w:top w:val="single" w:sz="4" w:space="0" w:color="auto"/>
              <w:bottom w:val="single" w:sz="4" w:space="0" w:color="auto"/>
            </w:tcBorders>
          </w:tcPr>
          <w:p w14:paraId="21BBC9E2" w14:textId="77777777" w:rsidR="000729F8" w:rsidRPr="00D446C9" w:rsidRDefault="000729F8" w:rsidP="004B3FE7">
            <w:pPr>
              <w:rPr>
                <w:sz w:val="16"/>
                <w:szCs w:val="16"/>
              </w:rPr>
            </w:pPr>
            <w:r w:rsidRPr="00D446C9">
              <w:rPr>
                <w:sz w:val="16"/>
                <w:szCs w:val="16"/>
              </w:rPr>
              <w:t>Coefficient</w:t>
            </w:r>
          </w:p>
        </w:tc>
        <w:tc>
          <w:tcPr>
            <w:tcW w:w="1350" w:type="dxa"/>
            <w:tcBorders>
              <w:top w:val="single" w:sz="4" w:space="0" w:color="auto"/>
              <w:bottom w:val="single" w:sz="4" w:space="0" w:color="auto"/>
            </w:tcBorders>
          </w:tcPr>
          <w:p w14:paraId="3C3CA9AF" w14:textId="77777777" w:rsidR="000729F8" w:rsidRPr="00D446C9" w:rsidRDefault="000729F8" w:rsidP="004B3FE7">
            <w:pPr>
              <w:rPr>
                <w:sz w:val="16"/>
                <w:szCs w:val="16"/>
              </w:rPr>
            </w:pPr>
            <w:r w:rsidRPr="00D446C9">
              <w:rPr>
                <w:sz w:val="16"/>
                <w:szCs w:val="16"/>
              </w:rPr>
              <w:t>95% CI</w:t>
            </w:r>
          </w:p>
        </w:tc>
        <w:tc>
          <w:tcPr>
            <w:tcW w:w="1260" w:type="dxa"/>
            <w:tcBorders>
              <w:top w:val="single" w:sz="4" w:space="0" w:color="auto"/>
              <w:bottom w:val="single" w:sz="4" w:space="0" w:color="auto"/>
            </w:tcBorders>
          </w:tcPr>
          <w:p w14:paraId="7E467C75" w14:textId="77777777" w:rsidR="000729F8" w:rsidRPr="00D446C9" w:rsidRDefault="000729F8" w:rsidP="004B3FE7">
            <w:pPr>
              <w:rPr>
                <w:sz w:val="16"/>
                <w:szCs w:val="16"/>
              </w:rPr>
            </w:pPr>
            <w:r w:rsidRPr="00D446C9">
              <w:rPr>
                <w:sz w:val="16"/>
                <w:szCs w:val="16"/>
              </w:rPr>
              <w:t>p-value</w:t>
            </w:r>
          </w:p>
        </w:tc>
      </w:tr>
      <w:tr w:rsidR="000729F8" w:rsidRPr="00D446C9" w14:paraId="4349C324" w14:textId="77777777" w:rsidTr="004B3FE7">
        <w:trPr>
          <w:gridAfter w:val="1"/>
          <w:wAfter w:w="14" w:type="dxa"/>
        </w:trPr>
        <w:tc>
          <w:tcPr>
            <w:tcW w:w="2790" w:type="dxa"/>
            <w:tcBorders>
              <w:top w:val="single" w:sz="4" w:space="0" w:color="auto"/>
            </w:tcBorders>
            <w:shd w:val="clear" w:color="auto" w:fill="auto"/>
          </w:tcPr>
          <w:p w14:paraId="2DFFB033" w14:textId="77777777" w:rsidR="000729F8" w:rsidRPr="00D446C9" w:rsidRDefault="000729F8" w:rsidP="004B3FE7">
            <w:pPr>
              <w:rPr>
                <w:sz w:val="16"/>
                <w:szCs w:val="16"/>
              </w:rPr>
            </w:pPr>
            <w:r w:rsidRPr="00D446C9">
              <w:rPr>
                <w:sz w:val="16"/>
                <w:szCs w:val="16"/>
              </w:rPr>
              <w:t xml:space="preserve">Treatment </w:t>
            </w:r>
            <w:r>
              <w:rPr>
                <w:sz w:val="16"/>
                <w:szCs w:val="16"/>
              </w:rPr>
              <w:t xml:space="preserve">(at baseline)           </w:t>
            </w:r>
            <w:r w:rsidRPr="00D446C9">
              <w:rPr>
                <w:sz w:val="16"/>
                <w:szCs w:val="16"/>
              </w:rPr>
              <w:t>Untreated</w:t>
            </w:r>
          </w:p>
        </w:tc>
        <w:tc>
          <w:tcPr>
            <w:tcW w:w="1260" w:type="dxa"/>
            <w:tcBorders>
              <w:top w:val="single" w:sz="4" w:space="0" w:color="auto"/>
            </w:tcBorders>
            <w:shd w:val="clear" w:color="auto" w:fill="auto"/>
          </w:tcPr>
          <w:p w14:paraId="451750B2" w14:textId="77777777" w:rsidR="000729F8" w:rsidRPr="00D446C9" w:rsidRDefault="000729F8" w:rsidP="004B3FE7">
            <w:pPr>
              <w:rPr>
                <w:sz w:val="16"/>
                <w:szCs w:val="16"/>
              </w:rPr>
            </w:pPr>
            <w:r>
              <w:rPr>
                <w:sz w:val="16"/>
                <w:szCs w:val="16"/>
              </w:rPr>
              <w:t>Ref.</w:t>
            </w:r>
          </w:p>
        </w:tc>
        <w:tc>
          <w:tcPr>
            <w:tcW w:w="1350" w:type="dxa"/>
            <w:tcBorders>
              <w:top w:val="single" w:sz="4" w:space="0" w:color="auto"/>
            </w:tcBorders>
            <w:shd w:val="clear" w:color="auto" w:fill="auto"/>
          </w:tcPr>
          <w:p w14:paraId="2A7F9109" w14:textId="77777777" w:rsidR="000729F8" w:rsidRPr="00D446C9" w:rsidRDefault="000729F8" w:rsidP="004B3FE7">
            <w:pPr>
              <w:rPr>
                <w:sz w:val="16"/>
                <w:szCs w:val="16"/>
              </w:rPr>
            </w:pPr>
          </w:p>
        </w:tc>
        <w:tc>
          <w:tcPr>
            <w:tcW w:w="1260" w:type="dxa"/>
            <w:tcBorders>
              <w:top w:val="single" w:sz="4" w:space="0" w:color="auto"/>
            </w:tcBorders>
            <w:shd w:val="clear" w:color="auto" w:fill="auto"/>
          </w:tcPr>
          <w:p w14:paraId="7AEBCDF9" w14:textId="77777777" w:rsidR="000729F8" w:rsidRPr="00D446C9" w:rsidRDefault="000729F8" w:rsidP="004B3FE7">
            <w:pPr>
              <w:rPr>
                <w:sz w:val="16"/>
                <w:szCs w:val="16"/>
              </w:rPr>
            </w:pPr>
          </w:p>
        </w:tc>
      </w:tr>
      <w:tr w:rsidR="000729F8" w:rsidRPr="00D446C9" w14:paraId="1470B942" w14:textId="77777777" w:rsidTr="004B3FE7">
        <w:trPr>
          <w:gridAfter w:val="1"/>
          <w:wAfter w:w="14" w:type="dxa"/>
        </w:trPr>
        <w:tc>
          <w:tcPr>
            <w:tcW w:w="2790" w:type="dxa"/>
            <w:tcBorders>
              <w:bottom w:val="single" w:sz="4" w:space="0" w:color="auto"/>
            </w:tcBorders>
            <w:shd w:val="clear" w:color="auto" w:fill="F2F2F2" w:themeFill="background1" w:themeFillShade="F2"/>
          </w:tcPr>
          <w:p w14:paraId="7FD01550" w14:textId="77777777" w:rsidR="000729F8" w:rsidRPr="00D446C9" w:rsidRDefault="000729F8" w:rsidP="004B3FE7">
            <w:pPr>
              <w:jc w:val="right"/>
              <w:rPr>
                <w:sz w:val="16"/>
                <w:szCs w:val="16"/>
              </w:rPr>
            </w:pPr>
            <w:r w:rsidRPr="00D446C9">
              <w:rPr>
                <w:sz w:val="16"/>
                <w:szCs w:val="16"/>
              </w:rPr>
              <w:t>Treated</w:t>
            </w:r>
          </w:p>
        </w:tc>
        <w:tc>
          <w:tcPr>
            <w:tcW w:w="1260" w:type="dxa"/>
            <w:tcBorders>
              <w:bottom w:val="single" w:sz="4" w:space="0" w:color="auto"/>
            </w:tcBorders>
            <w:shd w:val="clear" w:color="auto" w:fill="F2F2F2" w:themeFill="background1" w:themeFillShade="F2"/>
          </w:tcPr>
          <w:p w14:paraId="6CCEAB13" w14:textId="77777777" w:rsidR="000729F8" w:rsidRPr="00D446C9" w:rsidRDefault="000729F8" w:rsidP="004B3FE7">
            <w:pPr>
              <w:rPr>
                <w:sz w:val="16"/>
                <w:szCs w:val="16"/>
              </w:rPr>
            </w:pPr>
            <w:r>
              <w:rPr>
                <w:sz w:val="16"/>
                <w:szCs w:val="16"/>
              </w:rPr>
              <w:t>3.83</w:t>
            </w:r>
          </w:p>
        </w:tc>
        <w:tc>
          <w:tcPr>
            <w:tcW w:w="1350" w:type="dxa"/>
            <w:tcBorders>
              <w:bottom w:val="single" w:sz="4" w:space="0" w:color="auto"/>
            </w:tcBorders>
            <w:shd w:val="clear" w:color="auto" w:fill="F2F2F2" w:themeFill="background1" w:themeFillShade="F2"/>
          </w:tcPr>
          <w:p w14:paraId="4F85F269" w14:textId="77777777" w:rsidR="000729F8" w:rsidRPr="00D446C9" w:rsidRDefault="000729F8" w:rsidP="004B3FE7">
            <w:pPr>
              <w:rPr>
                <w:sz w:val="16"/>
                <w:szCs w:val="16"/>
              </w:rPr>
            </w:pPr>
            <w:r>
              <w:rPr>
                <w:sz w:val="16"/>
                <w:szCs w:val="16"/>
              </w:rPr>
              <w:t>2.88, 4.78</w:t>
            </w:r>
          </w:p>
        </w:tc>
        <w:tc>
          <w:tcPr>
            <w:tcW w:w="1260" w:type="dxa"/>
            <w:tcBorders>
              <w:bottom w:val="single" w:sz="4" w:space="0" w:color="auto"/>
            </w:tcBorders>
            <w:shd w:val="clear" w:color="auto" w:fill="F2F2F2" w:themeFill="background1" w:themeFillShade="F2"/>
          </w:tcPr>
          <w:p w14:paraId="60B17F62" w14:textId="77777777" w:rsidR="000729F8" w:rsidRPr="00D446C9" w:rsidRDefault="000729F8" w:rsidP="004B3FE7">
            <w:pPr>
              <w:rPr>
                <w:sz w:val="16"/>
                <w:szCs w:val="16"/>
              </w:rPr>
            </w:pPr>
            <w:r>
              <w:rPr>
                <w:sz w:val="16"/>
                <w:szCs w:val="16"/>
              </w:rPr>
              <w:t>&lt;0.001</w:t>
            </w:r>
          </w:p>
        </w:tc>
      </w:tr>
      <w:tr w:rsidR="000729F8" w:rsidRPr="00D446C9" w14:paraId="4A6B469E" w14:textId="77777777" w:rsidTr="004B3FE7">
        <w:trPr>
          <w:gridAfter w:val="1"/>
          <w:wAfter w:w="14" w:type="dxa"/>
        </w:trPr>
        <w:tc>
          <w:tcPr>
            <w:tcW w:w="2790" w:type="dxa"/>
            <w:tcBorders>
              <w:top w:val="single" w:sz="4" w:space="0" w:color="auto"/>
            </w:tcBorders>
            <w:shd w:val="clear" w:color="auto" w:fill="auto"/>
          </w:tcPr>
          <w:p w14:paraId="437FC69C" w14:textId="77777777" w:rsidR="000729F8" w:rsidRPr="00D446C9" w:rsidRDefault="000729F8" w:rsidP="004B3FE7">
            <w:pPr>
              <w:rPr>
                <w:sz w:val="16"/>
                <w:szCs w:val="16"/>
              </w:rPr>
            </w:pPr>
            <w:r>
              <w:rPr>
                <w:sz w:val="16"/>
                <w:szCs w:val="16"/>
              </w:rPr>
              <w:t>Among untreated</w:t>
            </w:r>
            <w:r w:rsidRPr="00D446C9">
              <w:rPr>
                <w:sz w:val="16"/>
                <w:szCs w:val="16"/>
              </w:rPr>
              <w:t xml:space="preserve">       </w:t>
            </w:r>
            <w:r>
              <w:rPr>
                <w:sz w:val="16"/>
                <w:szCs w:val="16"/>
              </w:rPr>
              <w:t xml:space="preserve">               </w:t>
            </w:r>
            <w:r w:rsidRPr="00D446C9">
              <w:rPr>
                <w:sz w:val="16"/>
                <w:szCs w:val="16"/>
              </w:rPr>
              <w:t xml:space="preserve">    Day 0</w:t>
            </w:r>
          </w:p>
        </w:tc>
        <w:tc>
          <w:tcPr>
            <w:tcW w:w="1260" w:type="dxa"/>
            <w:tcBorders>
              <w:top w:val="single" w:sz="4" w:space="0" w:color="auto"/>
            </w:tcBorders>
            <w:shd w:val="clear" w:color="auto" w:fill="auto"/>
          </w:tcPr>
          <w:p w14:paraId="17F319E7" w14:textId="77777777" w:rsidR="000729F8" w:rsidRPr="00D446C9" w:rsidRDefault="000729F8" w:rsidP="004B3FE7">
            <w:pPr>
              <w:rPr>
                <w:sz w:val="16"/>
                <w:szCs w:val="16"/>
              </w:rPr>
            </w:pPr>
            <w:r w:rsidRPr="00D446C9">
              <w:rPr>
                <w:sz w:val="16"/>
                <w:szCs w:val="16"/>
              </w:rPr>
              <w:t>Ref.</w:t>
            </w:r>
          </w:p>
        </w:tc>
        <w:tc>
          <w:tcPr>
            <w:tcW w:w="1350" w:type="dxa"/>
            <w:tcBorders>
              <w:top w:val="single" w:sz="4" w:space="0" w:color="auto"/>
            </w:tcBorders>
            <w:shd w:val="clear" w:color="auto" w:fill="auto"/>
          </w:tcPr>
          <w:p w14:paraId="6435747A" w14:textId="77777777" w:rsidR="000729F8" w:rsidRPr="00D446C9" w:rsidRDefault="000729F8" w:rsidP="004B3FE7">
            <w:pPr>
              <w:rPr>
                <w:sz w:val="16"/>
                <w:szCs w:val="16"/>
              </w:rPr>
            </w:pPr>
          </w:p>
        </w:tc>
        <w:tc>
          <w:tcPr>
            <w:tcW w:w="1260" w:type="dxa"/>
            <w:tcBorders>
              <w:top w:val="single" w:sz="4" w:space="0" w:color="auto"/>
            </w:tcBorders>
            <w:shd w:val="clear" w:color="auto" w:fill="auto"/>
          </w:tcPr>
          <w:p w14:paraId="71C26A0C" w14:textId="77777777" w:rsidR="000729F8" w:rsidRPr="00D446C9" w:rsidRDefault="000729F8" w:rsidP="004B3FE7">
            <w:pPr>
              <w:rPr>
                <w:sz w:val="16"/>
                <w:szCs w:val="16"/>
              </w:rPr>
            </w:pPr>
          </w:p>
        </w:tc>
      </w:tr>
      <w:tr w:rsidR="000729F8" w:rsidRPr="00D446C9" w14:paraId="128E939B" w14:textId="77777777" w:rsidTr="004B3FE7">
        <w:trPr>
          <w:gridAfter w:val="1"/>
          <w:wAfter w:w="14" w:type="dxa"/>
        </w:trPr>
        <w:tc>
          <w:tcPr>
            <w:tcW w:w="2790" w:type="dxa"/>
            <w:shd w:val="clear" w:color="auto" w:fill="F2F2F2" w:themeFill="background1" w:themeFillShade="F2"/>
          </w:tcPr>
          <w:p w14:paraId="108109C5" w14:textId="77777777" w:rsidR="000729F8" w:rsidRPr="00D446C9" w:rsidRDefault="000729F8" w:rsidP="004B3FE7">
            <w:pPr>
              <w:jc w:val="right"/>
              <w:rPr>
                <w:sz w:val="16"/>
                <w:szCs w:val="16"/>
              </w:rPr>
            </w:pPr>
            <w:r w:rsidRPr="00D446C9">
              <w:rPr>
                <w:sz w:val="16"/>
                <w:szCs w:val="16"/>
              </w:rPr>
              <w:t>Day 7</w:t>
            </w:r>
          </w:p>
        </w:tc>
        <w:tc>
          <w:tcPr>
            <w:tcW w:w="1260" w:type="dxa"/>
            <w:shd w:val="clear" w:color="auto" w:fill="F2F2F2" w:themeFill="background1" w:themeFillShade="F2"/>
          </w:tcPr>
          <w:p w14:paraId="41609366" w14:textId="77777777" w:rsidR="000729F8" w:rsidRPr="00D446C9" w:rsidRDefault="000729F8" w:rsidP="004B3FE7">
            <w:pPr>
              <w:rPr>
                <w:sz w:val="16"/>
                <w:szCs w:val="16"/>
              </w:rPr>
            </w:pPr>
            <w:r w:rsidRPr="00D446C9">
              <w:rPr>
                <w:sz w:val="16"/>
                <w:szCs w:val="16"/>
              </w:rPr>
              <w:t>0.35</w:t>
            </w:r>
          </w:p>
        </w:tc>
        <w:tc>
          <w:tcPr>
            <w:tcW w:w="1350" w:type="dxa"/>
            <w:shd w:val="clear" w:color="auto" w:fill="F2F2F2" w:themeFill="background1" w:themeFillShade="F2"/>
          </w:tcPr>
          <w:p w14:paraId="310378D0" w14:textId="77777777" w:rsidR="000729F8" w:rsidRPr="00D446C9" w:rsidRDefault="000729F8" w:rsidP="004B3FE7">
            <w:pPr>
              <w:rPr>
                <w:sz w:val="16"/>
                <w:szCs w:val="16"/>
              </w:rPr>
            </w:pPr>
            <w:r w:rsidRPr="00D446C9">
              <w:rPr>
                <w:sz w:val="16"/>
                <w:szCs w:val="16"/>
              </w:rPr>
              <w:t>-</w:t>
            </w:r>
            <w:r>
              <w:rPr>
                <w:sz w:val="16"/>
                <w:szCs w:val="16"/>
              </w:rPr>
              <w:t>0</w:t>
            </w:r>
            <w:r w:rsidRPr="00D446C9">
              <w:rPr>
                <w:sz w:val="16"/>
                <w:szCs w:val="16"/>
              </w:rPr>
              <w:t>.44, 1.1</w:t>
            </w:r>
            <w:r>
              <w:rPr>
                <w:sz w:val="16"/>
                <w:szCs w:val="16"/>
              </w:rPr>
              <w:t>4</w:t>
            </w:r>
          </w:p>
        </w:tc>
        <w:tc>
          <w:tcPr>
            <w:tcW w:w="1260" w:type="dxa"/>
            <w:shd w:val="clear" w:color="auto" w:fill="F2F2F2" w:themeFill="background1" w:themeFillShade="F2"/>
          </w:tcPr>
          <w:p w14:paraId="6D3E8559" w14:textId="77777777" w:rsidR="000729F8" w:rsidRPr="00D446C9" w:rsidRDefault="000729F8" w:rsidP="004B3FE7">
            <w:pPr>
              <w:rPr>
                <w:sz w:val="16"/>
                <w:szCs w:val="16"/>
              </w:rPr>
            </w:pPr>
            <w:r w:rsidRPr="00D446C9">
              <w:rPr>
                <w:sz w:val="16"/>
                <w:szCs w:val="16"/>
              </w:rPr>
              <w:t>0.37</w:t>
            </w:r>
          </w:p>
        </w:tc>
      </w:tr>
      <w:tr w:rsidR="000729F8" w:rsidRPr="00D446C9" w14:paraId="46657564" w14:textId="77777777" w:rsidTr="004B3FE7">
        <w:trPr>
          <w:gridAfter w:val="1"/>
          <w:wAfter w:w="14" w:type="dxa"/>
        </w:trPr>
        <w:tc>
          <w:tcPr>
            <w:tcW w:w="2790" w:type="dxa"/>
            <w:shd w:val="clear" w:color="auto" w:fill="auto"/>
          </w:tcPr>
          <w:p w14:paraId="02C166EC" w14:textId="77777777" w:rsidR="000729F8" w:rsidRPr="00D446C9" w:rsidRDefault="000729F8" w:rsidP="004B3FE7">
            <w:pPr>
              <w:jc w:val="right"/>
              <w:rPr>
                <w:sz w:val="16"/>
                <w:szCs w:val="16"/>
              </w:rPr>
            </w:pPr>
            <w:r w:rsidRPr="00D446C9">
              <w:rPr>
                <w:sz w:val="16"/>
                <w:szCs w:val="16"/>
              </w:rPr>
              <w:t>Day 14</w:t>
            </w:r>
          </w:p>
        </w:tc>
        <w:tc>
          <w:tcPr>
            <w:tcW w:w="1260" w:type="dxa"/>
            <w:shd w:val="clear" w:color="auto" w:fill="auto"/>
          </w:tcPr>
          <w:p w14:paraId="50961565" w14:textId="77777777" w:rsidR="000729F8" w:rsidRPr="00D446C9" w:rsidRDefault="000729F8" w:rsidP="004B3FE7">
            <w:pPr>
              <w:rPr>
                <w:sz w:val="16"/>
                <w:szCs w:val="16"/>
              </w:rPr>
            </w:pPr>
            <w:r w:rsidRPr="00D446C9">
              <w:rPr>
                <w:sz w:val="16"/>
                <w:szCs w:val="16"/>
              </w:rPr>
              <w:t>0.08</w:t>
            </w:r>
          </w:p>
        </w:tc>
        <w:tc>
          <w:tcPr>
            <w:tcW w:w="1350" w:type="dxa"/>
            <w:shd w:val="clear" w:color="auto" w:fill="auto"/>
          </w:tcPr>
          <w:p w14:paraId="28BF9D3C" w14:textId="77777777" w:rsidR="000729F8" w:rsidRPr="00D446C9" w:rsidRDefault="000729F8" w:rsidP="004B3FE7">
            <w:pPr>
              <w:rPr>
                <w:sz w:val="16"/>
                <w:szCs w:val="16"/>
              </w:rPr>
            </w:pPr>
            <w:r w:rsidRPr="00D446C9">
              <w:rPr>
                <w:sz w:val="16"/>
                <w:szCs w:val="16"/>
              </w:rPr>
              <w:t>-1.02, 1.18</w:t>
            </w:r>
          </w:p>
        </w:tc>
        <w:tc>
          <w:tcPr>
            <w:tcW w:w="1260" w:type="dxa"/>
            <w:shd w:val="clear" w:color="auto" w:fill="auto"/>
          </w:tcPr>
          <w:p w14:paraId="59FFD399" w14:textId="77777777" w:rsidR="000729F8" w:rsidRPr="00D446C9" w:rsidRDefault="000729F8" w:rsidP="004B3FE7">
            <w:pPr>
              <w:rPr>
                <w:sz w:val="16"/>
                <w:szCs w:val="16"/>
              </w:rPr>
            </w:pPr>
            <w:r w:rsidRPr="00D446C9">
              <w:rPr>
                <w:sz w:val="16"/>
                <w:szCs w:val="16"/>
              </w:rPr>
              <w:t>0.88</w:t>
            </w:r>
          </w:p>
        </w:tc>
      </w:tr>
      <w:tr w:rsidR="000729F8" w:rsidRPr="00D446C9" w14:paraId="4CE8CD4A" w14:textId="77777777" w:rsidTr="004B3FE7">
        <w:trPr>
          <w:gridAfter w:val="1"/>
          <w:wAfter w:w="14" w:type="dxa"/>
        </w:trPr>
        <w:tc>
          <w:tcPr>
            <w:tcW w:w="2790" w:type="dxa"/>
            <w:tcBorders>
              <w:bottom w:val="single" w:sz="4" w:space="0" w:color="auto"/>
            </w:tcBorders>
            <w:shd w:val="clear" w:color="auto" w:fill="F2F2F2" w:themeFill="background1" w:themeFillShade="F2"/>
          </w:tcPr>
          <w:p w14:paraId="3D554AE1" w14:textId="77777777" w:rsidR="000729F8" w:rsidRPr="00D446C9" w:rsidRDefault="000729F8" w:rsidP="004B3FE7">
            <w:pPr>
              <w:jc w:val="right"/>
              <w:rPr>
                <w:sz w:val="16"/>
                <w:szCs w:val="16"/>
              </w:rPr>
            </w:pPr>
            <w:r w:rsidRPr="00D446C9">
              <w:rPr>
                <w:sz w:val="16"/>
                <w:szCs w:val="16"/>
              </w:rPr>
              <w:t>Day 42</w:t>
            </w:r>
          </w:p>
        </w:tc>
        <w:tc>
          <w:tcPr>
            <w:tcW w:w="1260" w:type="dxa"/>
            <w:tcBorders>
              <w:bottom w:val="single" w:sz="4" w:space="0" w:color="auto"/>
            </w:tcBorders>
            <w:shd w:val="clear" w:color="auto" w:fill="F2F2F2" w:themeFill="background1" w:themeFillShade="F2"/>
          </w:tcPr>
          <w:p w14:paraId="0C267382" w14:textId="77777777" w:rsidR="000729F8" w:rsidRPr="00D446C9" w:rsidRDefault="000729F8" w:rsidP="004B3FE7">
            <w:pPr>
              <w:rPr>
                <w:sz w:val="16"/>
                <w:szCs w:val="16"/>
              </w:rPr>
            </w:pPr>
            <w:r w:rsidRPr="00D446C9">
              <w:rPr>
                <w:sz w:val="16"/>
                <w:szCs w:val="16"/>
              </w:rPr>
              <w:t>0.39</w:t>
            </w:r>
          </w:p>
        </w:tc>
        <w:tc>
          <w:tcPr>
            <w:tcW w:w="1350" w:type="dxa"/>
            <w:tcBorders>
              <w:bottom w:val="single" w:sz="4" w:space="0" w:color="auto"/>
            </w:tcBorders>
            <w:shd w:val="clear" w:color="auto" w:fill="F2F2F2" w:themeFill="background1" w:themeFillShade="F2"/>
          </w:tcPr>
          <w:p w14:paraId="3A29E691" w14:textId="77777777" w:rsidR="000729F8" w:rsidRPr="00D446C9" w:rsidRDefault="000729F8" w:rsidP="004B3FE7">
            <w:pPr>
              <w:rPr>
                <w:sz w:val="16"/>
                <w:szCs w:val="16"/>
              </w:rPr>
            </w:pPr>
            <w:r w:rsidRPr="00D446C9">
              <w:rPr>
                <w:sz w:val="16"/>
                <w:szCs w:val="16"/>
              </w:rPr>
              <w:t>-</w:t>
            </w:r>
            <w:r>
              <w:rPr>
                <w:sz w:val="16"/>
                <w:szCs w:val="16"/>
              </w:rPr>
              <w:t>0</w:t>
            </w:r>
            <w:r w:rsidRPr="00D446C9">
              <w:rPr>
                <w:sz w:val="16"/>
                <w:szCs w:val="16"/>
              </w:rPr>
              <w:t>.25, 1.04</w:t>
            </w:r>
          </w:p>
        </w:tc>
        <w:tc>
          <w:tcPr>
            <w:tcW w:w="1260" w:type="dxa"/>
            <w:tcBorders>
              <w:bottom w:val="single" w:sz="4" w:space="0" w:color="auto"/>
            </w:tcBorders>
            <w:shd w:val="clear" w:color="auto" w:fill="F2F2F2" w:themeFill="background1" w:themeFillShade="F2"/>
          </w:tcPr>
          <w:p w14:paraId="747F262F" w14:textId="77777777" w:rsidR="000729F8" w:rsidRPr="00D446C9" w:rsidRDefault="000729F8" w:rsidP="004B3FE7">
            <w:pPr>
              <w:rPr>
                <w:sz w:val="16"/>
                <w:szCs w:val="16"/>
              </w:rPr>
            </w:pPr>
            <w:r w:rsidRPr="00D446C9">
              <w:rPr>
                <w:sz w:val="16"/>
                <w:szCs w:val="16"/>
              </w:rPr>
              <w:t>0.2</w:t>
            </w:r>
            <w:r>
              <w:rPr>
                <w:sz w:val="16"/>
                <w:szCs w:val="16"/>
              </w:rPr>
              <w:t>2</w:t>
            </w:r>
          </w:p>
        </w:tc>
      </w:tr>
      <w:tr w:rsidR="000729F8" w:rsidRPr="00D446C9" w14:paraId="0C764614" w14:textId="77777777" w:rsidTr="004B3FE7">
        <w:trPr>
          <w:gridAfter w:val="1"/>
          <w:wAfter w:w="14" w:type="dxa"/>
        </w:trPr>
        <w:tc>
          <w:tcPr>
            <w:tcW w:w="2790" w:type="dxa"/>
            <w:tcBorders>
              <w:top w:val="single" w:sz="4" w:space="0" w:color="auto"/>
            </w:tcBorders>
            <w:shd w:val="clear" w:color="auto" w:fill="auto"/>
          </w:tcPr>
          <w:p w14:paraId="1A185F3C" w14:textId="77777777" w:rsidR="000729F8" w:rsidRPr="00D446C9" w:rsidRDefault="000729F8" w:rsidP="004B3FE7">
            <w:pPr>
              <w:rPr>
                <w:sz w:val="16"/>
                <w:szCs w:val="16"/>
              </w:rPr>
            </w:pPr>
            <w:r>
              <w:rPr>
                <w:sz w:val="16"/>
                <w:szCs w:val="16"/>
              </w:rPr>
              <w:t>Among treated                              Day 0</w:t>
            </w:r>
          </w:p>
        </w:tc>
        <w:tc>
          <w:tcPr>
            <w:tcW w:w="1260" w:type="dxa"/>
            <w:tcBorders>
              <w:top w:val="single" w:sz="4" w:space="0" w:color="auto"/>
            </w:tcBorders>
            <w:shd w:val="clear" w:color="auto" w:fill="auto"/>
          </w:tcPr>
          <w:p w14:paraId="340A41FC" w14:textId="77777777" w:rsidR="000729F8" w:rsidRPr="00D446C9" w:rsidRDefault="000729F8" w:rsidP="004B3FE7">
            <w:pPr>
              <w:rPr>
                <w:sz w:val="16"/>
                <w:szCs w:val="16"/>
              </w:rPr>
            </w:pPr>
            <w:r>
              <w:rPr>
                <w:sz w:val="16"/>
                <w:szCs w:val="16"/>
              </w:rPr>
              <w:t>Ref.</w:t>
            </w:r>
          </w:p>
        </w:tc>
        <w:tc>
          <w:tcPr>
            <w:tcW w:w="1350" w:type="dxa"/>
            <w:tcBorders>
              <w:top w:val="single" w:sz="4" w:space="0" w:color="auto"/>
            </w:tcBorders>
            <w:shd w:val="clear" w:color="auto" w:fill="auto"/>
          </w:tcPr>
          <w:p w14:paraId="08923B70" w14:textId="77777777" w:rsidR="000729F8" w:rsidRPr="00D446C9" w:rsidRDefault="000729F8" w:rsidP="004B3FE7">
            <w:pPr>
              <w:rPr>
                <w:sz w:val="16"/>
                <w:szCs w:val="16"/>
              </w:rPr>
            </w:pPr>
          </w:p>
        </w:tc>
        <w:tc>
          <w:tcPr>
            <w:tcW w:w="1260" w:type="dxa"/>
            <w:tcBorders>
              <w:top w:val="single" w:sz="4" w:space="0" w:color="auto"/>
            </w:tcBorders>
            <w:shd w:val="clear" w:color="auto" w:fill="auto"/>
          </w:tcPr>
          <w:p w14:paraId="6CFEF7D3" w14:textId="77777777" w:rsidR="000729F8" w:rsidRPr="00D446C9" w:rsidRDefault="000729F8" w:rsidP="004B3FE7">
            <w:pPr>
              <w:rPr>
                <w:sz w:val="16"/>
                <w:szCs w:val="16"/>
              </w:rPr>
            </w:pPr>
          </w:p>
        </w:tc>
      </w:tr>
      <w:tr w:rsidR="000729F8" w:rsidRPr="00D446C9" w14:paraId="5BEFD0D1" w14:textId="77777777" w:rsidTr="004B3FE7">
        <w:trPr>
          <w:gridAfter w:val="1"/>
          <w:wAfter w:w="14" w:type="dxa"/>
        </w:trPr>
        <w:tc>
          <w:tcPr>
            <w:tcW w:w="2790" w:type="dxa"/>
            <w:shd w:val="clear" w:color="auto" w:fill="F2F2F2" w:themeFill="background1" w:themeFillShade="F2"/>
          </w:tcPr>
          <w:p w14:paraId="306B1A73" w14:textId="77777777" w:rsidR="000729F8" w:rsidRPr="00D446C9" w:rsidRDefault="000729F8" w:rsidP="004B3FE7">
            <w:pPr>
              <w:jc w:val="right"/>
              <w:rPr>
                <w:sz w:val="16"/>
                <w:szCs w:val="16"/>
              </w:rPr>
            </w:pPr>
            <w:r>
              <w:rPr>
                <w:sz w:val="16"/>
                <w:szCs w:val="16"/>
              </w:rPr>
              <w:t xml:space="preserve">Day 7   </w:t>
            </w:r>
          </w:p>
        </w:tc>
        <w:tc>
          <w:tcPr>
            <w:tcW w:w="1260" w:type="dxa"/>
            <w:shd w:val="clear" w:color="auto" w:fill="F2F2F2" w:themeFill="background1" w:themeFillShade="F2"/>
          </w:tcPr>
          <w:p w14:paraId="17E27590" w14:textId="77777777" w:rsidR="000729F8" w:rsidRPr="00D446C9" w:rsidRDefault="000729F8" w:rsidP="004B3FE7">
            <w:pPr>
              <w:rPr>
                <w:sz w:val="16"/>
                <w:szCs w:val="16"/>
              </w:rPr>
            </w:pPr>
            <w:r>
              <w:rPr>
                <w:sz w:val="16"/>
                <w:szCs w:val="16"/>
              </w:rPr>
              <w:t>-2.98</w:t>
            </w:r>
          </w:p>
        </w:tc>
        <w:tc>
          <w:tcPr>
            <w:tcW w:w="1350" w:type="dxa"/>
            <w:shd w:val="clear" w:color="auto" w:fill="F2F2F2" w:themeFill="background1" w:themeFillShade="F2"/>
          </w:tcPr>
          <w:p w14:paraId="65C4C93C" w14:textId="77777777" w:rsidR="000729F8" w:rsidRPr="00D446C9" w:rsidRDefault="000729F8" w:rsidP="004B3FE7">
            <w:pPr>
              <w:rPr>
                <w:sz w:val="16"/>
                <w:szCs w:val="16"/>
              </w:rPr>
            </w:pPr>
            <w:r>
              <w:rPr>
                <w:sz w:val="16"/>
                <w:szCs w:val="16"/>
              </w:rPr>
              <w:t>-3.64, -2.33</w:t>
            </w:r>
          </w:p>
        </w:tc>
        <w:tc>
          <w:tcPr>
            <w:tcW w:w="1260" w:type="dxa"/>
            <w:shd w:val="clear" w:color="auto" w:fill="F2F2F2" w:themeFill="background1" w:themeFillShade="F2"/>
          </w:tcPr>
          <w:p w14:paraId="4968FE47" w14:textId="77777777" w:rsidR="000729F8" w:rsidRPr="00D446C9" w:rsidRDefault="000729F8" w:rsidP="004B3FE7">
            <w:pPr>
              <w:rPr>
                <w:sz w:val="16"/>
                <w:szCs w:val="16"/>
              </w:rPr>
            </w:pPr>
            <w:r>
              <w:rPr>
                <w:sz w:val="16"/>
                <w:szCs w:val="16"/>
              </w:rPr>
              <w:t>&lt;0.001</w:t>
            </w:r>
          </w:p>
        </w:tc>
      </w:tr>
      <w:tr w:rsidR="000729F8" w:rsidRPr="00D446C9" w14:paraId="6E690983" w14:textId="77777777" w:rsidTr="004B3FE7">
        <w:trPr>
          <w:gridAfter w:val="1"/>
          <w:wAfter w:w="14" w:type="dxa"/>
        </w:trPr>
        <w:tc>
          <w:tcPr>
            <w:tcW w:w="2790" w:type="dxa"/>
            <w:shd w:val="clear" w:color="auto" w:fill="auto"/>
          </w:tcPr>
          <w:p w14:paraId="1A2AD8C4" w14:textId="77777777" w:rsidR="000729F8" w:rsidRPr="00D446C9" w:rsidRDefault="000729F8" w:rsidP="004B3FE7">
            <w:pPr>
              <w:jc w:val="right"/>
              <w:rPr>
                <w:sz w:val="16"/>
                <w:szCs w:val="16"/>
              </w:rPr>
            </w:pPr>
            <w:r>
              <w:rPr>
                <w:sz w:val="16"/>
                <w:szCs w:val="16"/>
              </w:rPr>
              <w:t>Day 14</w:t>
            </w:r>
          </w:p>
        </w:tc>
        <w:tc>
          <w:tcPr>
            <w:tcW w:w="1260" w:type="dxa"/>
            <w:shd w:val="clear" w:color="auto" w:fill="auto"/>
          </w:tcPr>
          <w:p w14:paraId="78CA8DD3" w14:textId="77777777" w:rsidR="000729F8" w:rsidRPr="00D446C9" w:rsidRDefault="000729F8" w:rsidP="004B3FE7">
            <w:pPr>
              <w:rPr>
                <w:sz w:val="16"/>
                <w:szCs w:val="16"/>
              </w:rPr>
            </w:pPr>
            <w:r>
              <w:rPr>
                <w:sz w:val="16"/>
                <w:szCs w:val="16"/>
              </w:rPr>
              <w:t>-3.64</w:t>
            </w:r>
          </w:p>
        </w:tc>
        <w:tc>
          <w:tcPr>
            <w:tcW w:w="1350" w:type="dxa"/>
            <w:shd w:val="clear" w:color="auto" w:fill="auto"/>
          </w:tcPr>
          <w:p w14:paraId="0DAFC174" w14:textId="77777777" w:rsidR="000729F8" w:rsidRPr="00D446C9" w:rsidRDefault="000729F8" w:rsidP="004B3FE7">
            <w:pPr>
              <w:rPr>
                <w:sz w:val="16"/>
                <w:szCs w:val="16"/>
              </w:rPr>
            </w:pPr>
            <w:r>
              <w:rPr>
                <w:sz w:val="16"/>
                <w:szCs w:val="16"/>
              </w:rPr>
              <w:t>-4.53, -2.76</w:t>
            </w:r>
          </w:p>
        </w:tc>
        <w:tc>
          <w:tcPr>
            <w:tcW w:w="1260" w:type="dxa"/>
            <w:shd w:val="clear" w:color="auto" w:fill="auto"/>
          </w:tcPr>
          <w:p w14:paraId="2A9D44E7" w14:textId="77777777" w:rsidR="000729F8" w:rsidRPr="00D446C9" w:rsidRDefault="000729F8" w:rsidP="004B3FE7">
            <w:pPr>
              <w:rPr>
                <w:sz w:val="16"/>
                <w:szCs w:val="16"/>
              </w:rPr>
            </w:pPr>
            <w:r>
              <w:rPr>
                <w:sz w:val="16"/>
                <w:szCs w:val="16"/>
              </w:rPr>
              <w:t>&lt;0.001</w:t>
            </w:r>
          </w:p>
        </w:tc>
      </w:tr>
      <w:tr w:rsidR="000729F8" w:rsidRPr="00D446C9" w14:paraId="1576CFA5" w14:textId="77777777" w:rsidTr="004B3FE7">
        <w:trPr>
          <w:gridAfter w:val="1"/>
          <w:wAfter w:w="14" w:type="dxa"/>
        </w:trPr>
        <w:tc>
          <w:tcPr>
            <w:tcW w:w="2790" w:type="dxa"/>
            <w:tcBorders>
              <w:bottom w:val="single" w:sz="4" w:space="0" w:color="auto"/>
            </w:tcBorders>
            <w:shd w:val="clear" w:color="auto" w:fill="F2F2F2" w:themeFill="background1" w:themeFillShade="F2"/>
          </w:tcPr>
          <w:p w14:paraId="4E9EDE40" w14:textId="77777777" w:rsidR="000729F8" w:rsidRPr="00D446C9" w:rsidRDefault="000729F8" w:rsidP="004B3FE7">
            <w:pPr>
              <w:jc w:val="right"/>
              <w:rPr>
                <w:sz w:val="16"/>
                <w:szCs w:val="16"/>
              </w:rPr>
            </w:pPr>
            <w:r>
              <w:rPr>
                <w:sz w:val="16"/>
                <w:szCs w:val="16"/>
              </w:rPr>
              <w:t>Day 42</w:t>
            </w:r>
          </w:p>
        </w:tc>
        <w:tc>
          <w:tcPr>
            <w:tcW w:w="1260" w:type="dxa"/>
            <w:tcBorders>
              <w:bottom w:val="single" w:sz="4" w:space="0" w:color="auto"/>
            </w:tcBorders>
            <w:shd w:val="clear" w:color="auto" w:fill="F2F2F2" w:themeFill="background1" w:themeFillShade="F2"/>
          </w:tcPr>
          <w:p w14:paraId="3FC11A3D" w14:textId="77777777" w:rsidR="000729F8" w:rsidRPr="00D446C9" w:rsidRDefault="000729F8" w:rsidP="004B3FE7">
            <w:pPr>
              <w:rPr>
                <w:sz w:val="16"/>
                <w:szCs w:val="16"/>
              </w:rPr>
            </w:pPr>
            <w:r>
              <w:rPr>
                <w:sz w:val="16"/>
                <w:szCs w:val="16"/>
              </w:rPr>
              <w:t>-3.78</w:t>
            </w:r>
          </w:p>
        </w:tc>
        <w:tc>
          <w:tcPr>
            <w:tcW w:w="1350" w:type="dxa"/>
            <w:tcBorders>
              <w:bottom w:val="single" w:sz="4" w:space="0" w:color="auto"/>
            </w:tcBorders>
            <w:shd w:val="clear" w:color="auto" w:fill="F2F2F2" w:themeFill="background1" w:themeFillShade="F2"/>
          </w:tcPr>
          <w:p w14:paraId="6E185998" w14:textId="77777777" w:rsidR="000729F8" w:rsidRPr="00D446C9" w:rsidRDefault="000729F8" w:rsidP="004B3FE7">
            <w:pPr>
              <w:rPr>
                <w:sz w:val="16"/>
                <w:szCs w:val="16"/>
              </w:rPr>
            </w:pPr>
            <w:r>
              <w:rPr>
                <w:sz w:val="16"/>
                <w:szCs w:val="16"/>
              </w:rPr>
              <w:t>-4.53, -3.02</w:t>
            </w:r>
          </w:p>
        </w:tc>
        <w:tc>
          <w:tcPr>
            <w:tcW w:w="1260" w:type="dxa"/>
            <w:tcBorders>
              <w:bottom w:val="single" w:sz="4" w:space="0" w:color="auto"/>
            </w:tcBorders>
            <w:shd w:val="clear" w:color="auto" w:fill="F2F2F2" w:themeFill="background1" w:themeFillShade="F2"/>
          </w:tcPr>
          <w:p w14:paraId="37320857" w14:textId="77777777" w:rsidR="000729F8" w:rsidRPr="00D446C9" w:rsidRDefault="000729F8" w:rsidP="004B3FE7">
            <w:pPr>
              <w:rPr>
                <w:sz w:val="16"/>
                <w:szCs w:val="16"/>
              </w:rPr>
            </w:pPr>
            <w:r>
              <w:rPr>
                <w:sz w:val="16"/>
                <w:szCs w:val="16"/>
              </w:rPr>
              <w:t>&lt;0.001</w:t>
            </w:r>
          </w:p>
        </w:tc>
      </w:tr>
      <w:tr w:rsidR="000729F8" w:rsidRPr="00D446C9" w14:paraId="0998A84F" w14:textId="77777777" w:rsidTr="004B3FE7">
        <w:trPr>
          <w:gridAfter w:val="1"/>
          <w:wAfter w:w="14" w:type="dxa"/>
        </w:trPr>
        <w:tc>
          <w:tcPr>
            <w:tcW w:w="2790" w:type="dxa"/>
            <w:tcBorders>
              <w:top w:val="single" w:sz="4" w:space="0" w:color="auto"/>
            </w:tcBorders>
            <w:shd w:val="clear" w:color="auto" w:fill="auto"/>
          </w:tcPr>
          <w:p w14:paraId="0A089ED9" w14:textId="77777777" w:rsidR="000729F8" w:rsidRPr="00D446C9" w:rsidRDefault="000729F8" w:rsidP="004B3FE7">
            <w:pPr>
              <w:rPr>
                <w:sz w:val="16"/>
                <w:szCs w:val="16"/>
              </w:rPr>
            </w:pPr>
            <w:r>
              <w:rPr>
                <w:sz w:val="16"/>
                <w:szCs w:val="16"/>
              </w:rPr>
              <w:t>Season                                           Rainy</w:t>
            </w:r>
          </w:p>
        </w:tc>
        <w:tc>
          <w:tcPr>
            <w:tcW w:w="1260" w:type="dxa"/>
            <w:tcBorders>
              <w:top w:val="single" w:sz="4" w:space="0" w:color="auto"/>
            </w:tcBorders>
            <w:shd w:val="clear" w:color="auto" w:fill="auto"/>
          </w:tcPr>
          <w:p w14:paraId="07C29D43" w14:textId="77777777" w:rsidR="000729F8" w:rsidRPr="00D446C9" w:rsidRDefault="000729F8" w:rsidP="004B3FE7">
            <w:pPr>
              <w:rPr>
                <w:sz w:val="16"/>
                <w:szCs w:val="16"/>
              </w:rPr>
            </w:pPr>
            <w:r>
              <w:rPr>
                <w:sz w:val="16"/>
                <w:szCs w:val="16"/>
              </w:rPr>
              <w:t>Ref.</w:t>
            </w:r>
          </w:p>
        </w:tc>
        <w:tc>
          <w:tcPr>
            <w:tcW w:w="1350" w:type="dxa"/>
            <w:tcBorders>
              <w:top w:val="single" w:sz="4" w:space="0" w:color="auto"/>
            </w:tcBorders>
            <w:shd w:val="clear" w:color="auto" w:fill="auto"/>
          </w:tcPr>
          <w:p w14:paraId="5017D02E" w14:textId="77777777" w:rsidR="000729F8" w:rsidRPr="00D446C9" w:rsidRDefault="000729F8" w:rsidP="004B3FE7">
            <w:pPr>
              <w:rPr>
                <w:sz w:val="16"/>
                <w:szCs w:val="16"/>
              </w:rPr>
            </w:pPr>
          </w:p>
        </w:tc>
        <w:tc>
          <w:tcPr>
            <w:tcW w:w="1260" w:type="dxa"/>
            <w:tcBorders>
              <w:top w:val="single" w:sz="4" w:space="0" w:color="auto"/>
            </w:tcBorders>
            <w:shd w:val="clear" w:color="auto" w:fill="auto"/>
          </w:tcPr>
          <w:p w14:paraId="3C9A616F" w14:textId="77777777" w:rsidR="000729F8" w:rsidRPr="00D446C9" w:rsidRDefault="000729F8" w:rsidP="004B3FE7">
            <w:pPr>
              <w:rPr>
                <w:sz w:val="16"/>
                <w:szCs w:val="16"/>
              </w:rPr>
            </w:pPr>
          </w:p>
        </w:tc>
      </w:tr>
      <w:tr w:rsidR="000729F8" w:rsidRPr="00D446C9" w14:paraId="4A656AF0" w14:textId="77777777" w:rsidTr="004B3FE7">
        <w:trPr>
          <w:gridAfter w:val="1"/>
          <w:wAfter w:w="14" w:type="dxa"/>
        </w:trPr>
        <w:tc>
          <w:tcPr>
            <w:tcW w:w="2790" w:type="dxa"/>
            <w:tcBorders>
              <w:bottom w:val="single" w:sz="4" w:space="0" w:color="auto"/>
            </w:tcBorders>
            <w:shd w:val="clear" w:color="auto" w:fill="F2F2F2" w:themeFill="background1" w:themeFillShade="F2"/>
          </w:tcPr>
          <w:p w14:paraId="407D8F07" w14:textId="77777777" w:rsidR="000729F8" w:rsidRPr="00D446C9" w:rsidRDefault="000729F8" w:rsidP="004B3FE7">
            <w:pPr>
              <w:jc w:val="right"/>
              <w:rPr>
                <w:sz w:val="16"/>
                <w:szCs w:val="16"/>
              </w:rPr>
            </w:pPr>
            <w:r>
              <w:rPr>
                <w:sz w:val="16"/>
                <w:szCs w:val="16"/>
              </w:rPr>
              <w:t>Dry</w:t>
            </w:r>
          </w:p>
        </w:tc>
        <w:tc>
          <w:tcPr>
            <w:tcW w:w="1260" w:type="dxa"/>
            <w:tcBorders>
              <w:bottom w:val="single" w:sz="4" w:space="0" w:color="auto"/>
            </w:tcBorders>
            <w:shd w:val="clear" w:color="auto" w:fill="F2F2F2" w:themeFill="background1" w:themeFillShade="F2"/>
          </w:tcPr>
          <w:p w14:paraId="2BE4DF74" w14:textId="77777777" w:rsidR="000729F8" w:rsidRPr="00D446C9" w:rsidRDefault="000729F8" w:rsidP="004B3FE7">
            <w:pPr>
              <w:rPr>
                <w:sz w:val="16"/>
                <w:szCs w:val="16"/>
              </w:rPr>
            </w:pPr>
            <w:r>
              <w:rPr>
                <w:sz w:val="16"/>
                <w:szCs w:val="16"/>
              </w:rPr>
              <w:t>-0.61</w:t>
            </w:r>
          </w:p>
        </w:tc>
        <w:tc>
          <w:tcPr>
            <w:tcW w:w="1350" w:type="dxa"/>
            <w:tcBorders>
              <w:bottom w:val="single" w:sz="4" w:space="0" w:color="auto"/>
            </w:tcBorders>
            <w:shd w:val="clear" w:color="auto" w:fill="F2F2F2" w:themeFill="background1" w:themeFillShade="F2"/>
          </w:tcPr>
          <w:p w14:paraId="065D2BCD" w14:textId="77777777" w:rsidR="000729F8" w:rsidRPr="00D446C9" w:rsidRDefault="000729F8" w:rsidP="004B3FE7">
            <w:pPr>
              <w:rPr>
                <w:sz w:val="16"/>
                <w:szCs w:val="16"/>
              </w:rPr>
            </w:pPr>
            <w:r>
              <w:rPr>
                <w:sz w:val="16"/>
                <w:szCs w:val="16"/>
              </w:rPr>
              <w:t>-1.07, -0.16</w:t>
            </w:r>
          </w:p>
        </w:tc>
        <w:tc>
          <w:tcPr>
            <w:tcW w:w="1260" w:type="dxa"/>
            <w:tcBorders>
              <w:bottom w:val="single" w:sz="4" w:space="0" w:color="auto"/>
            </w:tcBorders>
            <w:shd w:val="clear" w:color="auto" w:fill="F2F2F2" w:themeFill="background1" w:themeFillShade="F2"/>
          </w:tcPr>
          <w:p w14:paraId="3F6615F7" w14:textId="77777777" w:rsidR="000729F8" w:rsidRPr="00D446C9" w:rsidRDefault="000729F8" w:rsidP="004B3FE7">
            <w:pPr>
              <w:rPr>
                <w:sz w:val="16"/>
                <w:szCs w:val="16"/>
              </w:rPr>
            </w:pPr>
            <w:r>
              <w:rPr>
                <w:sz w:val="16"/>
                <w:szCs w:val="16"/>
              </w:rPr>
              <w:t>0.010</w:t>
            </w:r>
          </w:p>
        </w:tc>
      </w:tr>
      <w:tr w:rsidR="000729F8" w:rsidRPr="00D446C9" w14:paraId="46D8E0AE" w14:textId="77777777" w:rsidTr="004B3FE7">
        <w:trPr>
          <w:gridAfter w:val="1"/>
          <w:wAfter w:w="14" w:type="dxa"/>
        </w:trPr>
        <w:tc>
          <w:tcPr>
            <w:tcW w:w="2790" w:type="dxa"/>
            <w:tcBorders>
              <w:top w:val="single" w:sz="4" w:space="0" w:color="auto"/>
            </w:tcBorders>
            <w:shd w:val="clear" w:color="auto" w:fill="auto"/>
          </w:tcPr>
          <w:p w14:paraId="2FC45A98" w14:textId="77777777" w:rsidR="000729F8" w:rsidRPr="00D446C9" w:rsidRDefault="000729F8" w:rsidP="004B3FE7">
            <w:pPr>
              <w:rPr>
                <w:sz w:val="16"/>
                <w:szCs w:val="16"/>
              </w:rPr>
            </w:pPr>
            <w:r>
              <w:rPr>
                <w:sz w:val="16"/>
                <w:szCs w:val="16"/>
              </w:rPr>
              <w:t xml:space="preserve">School                                    </w:t>
            </w:r>
            <w:proofErr w:type="spellStart"/>
            <w:r>
              <w:rPr>
                <w:sz w:val="16"/>
                <w:szCs w:val="16"/>
              </w:rPr>
              <w:t>Bvumbwe</w:t>
            </w:r>
            <w:proofErr w:type="spellEnd"/>
          </w:p>
        </w:tc>
        <w:tc>
          <w:tcPr>
            <w:tcW w:w="1260" w:type="dxa"/>
            <w:tcBorders>
              <w:top w:val="single" w:sz="4" w:space="0" w:color="auto"/>
            </w:tcBorders>
            <w:shd w:val="clear" w:color="auto" w:fill="auto"/>
          </w:tcPr>
          <w:p w14:paraId="1AD45828" w14:textId="77777777" w:rsidR="000729F8" w:rsidRPr="00D446C9" w:rsidRDefault="000729F8" w:rsidP="004B3FE7">
            <w:pPr>
              <w:rPr>
                <w:sz w:val="16"/>
                <w:szCs w:val="16"/>
              </w:rPr>
            </w:pPr>
            <w:r>
              <w:rPr>
                <w:sz w:val="16"/>
                <w:szCs w:val="16"/>
              </w:rPr>
              <w:t>Ref.</w:t>
            </w:r>
          </w:p>
        </w:tc>
        <w:tc>
          <w:tcPr>
            <w:tcW w:w="1350" w:type="dxa"/>
            <w:tcBorders>
              <w:top w:val="single" w:sz="4" w:space="0" w:color="auto"/>
            </w:tcBorders>
            <w:shd w:val="clear" w:color="auto" w:fill="auto"/>
          </w:tcPr>
          <w:p w14:paraId="5F46AF53" w14:textId="77777777" w:rsidR="000729F8" w:rsidRPr="00D446C9" w:rsidRDefault="000729F8" w:rsidP="004B3FE7">
            <w:pPr>
              <w:rPr>
                <w:sz w:val="16"/>
                <w:szCs w:val="16"/>
              </w:rPr>
            </w:pPr>
          </w:p>
        </w:tc>
        <w:tc>
          <w:tcPr>
            <w:tcW w:w="1260" w:type="dxa"/>
            <w:tcBorders>
              <w:top w:val="single" w:sz="4" w:space="0" w:color="auto"/>
            </w:tcBorders>
            <w:shd w:val="clear" w:color="auto" w:fill="auto"/>
          </w:tcPr>
          <w:p w14:paraId="35C0F738" w14:textId="77777777" w:rsidR="000729F8" w:rsidRPr="00D446C9" w:rsidRDefault="000729F8" w:rsidP="004B3FE7">
            <w:pPr>
              <w:rPr>
                <w:sz w:val="16"/>
                <w:szCs w:val="16"/>
              </w:rPr>
            </w:pPr>
          </w:p>
        </w:tc>
      </w:tr>
      <w:tr w:rsidR="000729F8" w:rsidRPr="00D446C9" w14:paraId="1D8BB31D" w14:textId="77777777" w:rsidTr="004B3FE7">
        <w:trPr>
          <w:gridAfter w:val="1"/>
          <w:wAfter w:w="14" w:type="dxa"/>
        </w:trPr>
        <w:tc>
          <w:tcPr>
            <w:tcW w:w="2790" w:type="dxa"/>
            <w:shd w:val="clear" w:color="auto" w:fill="F2F2F2" w:themeFill="background1" w:themeFillShade="F2"/>
          </w:tcPr>
          <w:p w14:paraId="09305C0A" w14:textId="77777777" w:rsidR="000729F8" w:rsidRPr="00D446C9" w:rsidRDefault="000729F8" w:rsidP="004B3FE7">
            <w:pPr>
              <w:jc w:val="right"/>
              <w:rPr>
                <w:sz w:val="16"/>
                <w:szCs w:val="16"/>
              </w:rPr>
            </w:pPr>
            <w:proofErr w:type="spellStart"/>
            <w:r>
              <w:rPr>
                <w:sz w:val="16"/>
                <w:szCs w:val="16"/>
              </w:rPr>
              <w:t>Ngowe</w:t>
            </w:r>
            <w:proofErr w:type="spellEnd"/>
          </w:p>
        </w:tc>
        <w:tc>
          <w:tcPr>
            <w:tcW w:w="1260" w:type="dxa"/>
            <w:shd w:val="clear" w:color="auto" w:fill="F2F2F2" w:themeFill="background1" w:themeFillShade="F2"/>
          </w:tcPr>
          <w:p w14:paraId="1F47A388" w14:textId="77777777" w:rsidR="000729F8" w:rsidRPr="00D446C9" w:rsidRDefault="000729F8" w:rsidP="004B3FE7">
            <w:pPr>
              <w:rPr>
                <w:sz w:val="16"/>
                <w:szCs w:val="16"/>
              </w:rPr>
            </w:pPr>
            <w:r>
              <w:rPr>
                <w:sz w:val="16"/>
                <w:szCs w:val="16"/>
              </w:rPr>
              <w:t>0.37</w:t>
            </w:r>
          </w:p>
        </w:tc>
        <w:tc>
          <w:tcPr>
            <w:tcW w:w="1350" w:type="dxa"/>
            <w:shd w:val="clear" w:color="auto" w:fill="F2F2F2" w:themeFill="background1" w:themeFillShade="F2"/>
          </w:tcPr>
          <w:p w14:paraId="1A595F37" w14:textId="77777777" w:rsidR="000729F8" w:rsidRPr="00D446C9" w:rsidRDefault="000729F8" w:rsidP="004B3FE7">
            <w:pPr>
              <w:rPr>
                <w:sz w:val="16"/>
                <w:szCs w:val="16"/>
              </w:rPr>
            </w:pPr>
            <w:r>
              <w:rPr>
                <w:sz w:val="16"/>
                <w:szCs w:val="16"/>
              </w:rPr>
              <w:t>-0.55, 1.29</w:t>
            </w:r>
          </w:p>
        </w:tc>
        <w:tc>
          <w:tcPr>
            <w:tcW w:w="1260" w:type="dxa"/>
            <w:shd w:val="clear" w:color="auto" w:fill="F2F2F2" w:themeFill="background1" w:themeFillShade="F2"/>
          </w:tcPr>
          <w:p w14:paraId="71A68D68" w14:textId="77777777" w:rsidR="000729F8" w:rsidRPr="00D446C9" w:rsidRDefault="000729F8" w:rsidP="004B3FE7">
            <w:pPr>
              <w:rPr>
                <w:sz w:val="16"/>
                <w:szCs w:val="16"/>
              </w:rPr>
            </w:pPr>
            <w:r>
              <w:rPr>
                <w:sz w:val="16"/>
                <w:szCs w:val="16"/>
              </w:rPr>
              <w:t>0.41</w:t>
            </w:r>
          </w:p>
        </w:tc>
      </w:tr>
      <w:tr w:rsidR="000729F8" w:rsidRPr="00D446C9" w14:paraId="611B4279" w14:textId="77777777" w:rsidTr="004B3FE7">
        <w:trPr>
          <w:gridAfter w:val="1"/>
          <w:wAfter w:w="14" w:type="dxa"/>
        </w:trPr>
        <w:tc>
          <w:tcPr>
            <w:tcW w:w="2790" w:type="dxa"/>
            <w:shd w:val="clear" w:color="auto" w:fill="auto"/>
          </w:tcPr>
          <w:p w14:paraId="13631B68" w14:textId="77777777" w:rsidR="000729F8" w:rsidRDefault="000729F8" w:rsidP="004B3FE7">
            <w:pPr>
              <w:jc w:val="right"/>
              <w:rPr>
                <w:sz w:val="16"/>
                <w:szCs w:val="16"/>
              </w:rPr>
            </w:pPr>
            <w:proofErr w:type="spellStart"/>
            <w:r>
              <w:rPr>
                <w:sz w:val="16"/>
                <w:szCs w:val="16"/>
              </w:rPr>
              <w:t>Maseya</w:t>
            </w:r>
            <w:proofErr w:type="spellEnd"/>
          </w:p>
        </w:tc>
        <w:tc>
          <w:tcPr>
            <w:tcW w:w="1260" w:type="dxa"/>
            <w:shd w:val="clear" w:color="auto" w:fill="auto"/>
          </w:tcPr>
          <w:p w14:paraId="5C1F1D47" w14:textId="77777777" w:rsidR="000729F8" w:rsidRPr="00D446C9" w:rsidRDefault="000729F8" w:rsidP="004B3FE7">
            <w:pPr>
              <w:rPr>
                <w:sz w:val="16"/>
                <w:szCs w:val="16"/>
              </w:rPr>
            </w:pPr>
            <w:r>
              <w:rPr>
                <w:sz w:val="16"/>
                <w:szCs w:val="16"/>
              </w:rPr>
              <w:t>1.47</w:t>
            </w:r>
          </w:p>
        </w:tc>
        <w:tc>
          <w:tcPr>
            <w:tcW w:w="1350" w:type="dxa"/>
            <w:shd w:val="clear" w:color="auto" w:fill="auto"/>
          </w:tcPr>
          <w:p w14:paraId="30B304FC" w14:textId="77777777" w:rsidR="000729F8" w:rsidRPr="00D446C9" w:rsidRDefault="000729F8" w:rsidP="004B3FE7">
            <w:pPr>
              <w:rPr>
                <w:sz w:val="16"/>
                <w:szCs w:val="16"/>
              </w:rPr>
            </w:pPr>
            <w:r>
              <w:rPr>
                <w:sz w:val="16"/>
                <w:szCs w:val="16"/>
              </w:rPr>
              <w:t>0.78, 2.16</w:t>
            </w:r>
          </w:p>
        </w:tc>
        <w:tc>
          <w:tcPr>
            <w:tcW w:w="1260" w:type="dxa"/>
            <w:shd w:val="clear" w:color="auto" w:fill="auto"/>
          </w:tcPr>
          <w:p w14:paraId="5ED3095E" w14:textId="77777777" w:rsidR="000729F8" w:rsidRPr="00D446C9" w:rsidRDefault="000729F8" w:rsidP="004B3FE7">
            <w:pPr>
              <w:rPr>
                <w:sz w:val="16"/>
                <w:szCs w:val="16"/>
              </w:rPr>
            </w:pPr>
            <w:r>
              <w:rPr>
                <w:sz w:val="16"/>
                <w:szCs w:val="16"/>
              </w:rPr>
              <w:t>&lt;0.001</w:t>
            </w:r>
          </w:p>
        </w:tc>
      </w:tr>
      <w:tr w:rsidR="000729F8" w:rsidRPr="00D446C9" w14:paraId="55994447" w14:textId="77777777" w:rsidTr="004B3FE7">
        <w:trPr>
          <w:gridAfter w:val="1"/>
          <w:wAfter w:w="14" w:type="dxa"/>
        </w:trPr>
        <w:tc>
          <w:tcPr>
            <w:tcW w:w="2790" w:type="dxa"/>
            <w:tcBorders>
              <w:bottom w:val="single" w:sz="4" w:space="0" w:color="auto"/>
            </w:tcBorders>
            <w:shd w:val="clear" w:color="auto" w:fill="F2F2F2" w:themeFill="background1" w:themeFillShade="F2"/>
          </w:tcPr>
          <w:p w14:paraId="6DD2084D" w14:textId="77777777" w:rsidR="000729F8" w:rsidRDefault="000729F8" w:rsidP="004B3FE7">
            <w:pPr>
              <w:jc w:val="right"/>
              <w:rPr>
                <w:sz w:val="16"/>
                <w:szCs w:val="16"/>
              </w:rPr>
            </w:pPr>
            <w:proofErr w:type="spellStart"/>
            <w:r>
              <w:rPr>
                <w:sz w:val="16"/>
                <w:szCs w:val="16"/>
              </w:rPr>
              <w:t>Makhuwira</w:t>
            </w:r>
            <w:proofErr w:type="spellEnd"/>
          </w:p>
        </w:tc>
        <w:tc>
          <w:tcPr>
            <w:tcW w:w="1260" w:type="dxa"/>
            <w:tcBorders>
              <w:bottom w:val="single" w:sz="4" w:space="0" w:color="auto"/>
            </w:tcBorders>
            <w:shd w:val="clear" w:color="auto" w:fill="F2F2F2" w:themeFill="background1" w:themeFillShade="F2"/>
          </w:tcPr>
          <w:p w14:paraId="2D9564D7" w14:textId="77777777" w:rsidR="000729F8" w:rsidRPr="00D446C9" w:rsidRDefault="000729F8" w:rsidP="004B3FE7">
            <w:pPr>
              <w:rPr>
                <w:sz w:val="16"/>
                <w:szCs w:val="16"/>
              </w:rPr>
            </w:pPr>
            <w:r>
              <w:rPr>
                <w:sz w:val="16"/>
                <w:szCs w:val="16"/>
              </w:rPr>
              <w:t>1.84</w:t>
            </w:r>
          </w:p>
        </w:tc>
        <w:tc>
          <w:tcPr>
            <w:tcW w:w="1350" w:type="dxa"/>
            <w:tcBorders>
              <w:bottom w:val="single" w:sz="4" w:space="0" w:color="auto"/>
            </w:tcBorders>
            <w:shd w:val="clear" w:color="auto" w:fill="F2F2F2" w:themeFill="background1" w:themeFillShade="F2"/>
          </w:tcPr>
          <w:p w14:paraId="574A511D" w14:textId="77777777" w:rsidR="000729F8" w:rsidRPr="00D446C9" w:rsidRDefault="000729F8" w:rsidP="004B3FE7">
            <w:pPr>
              <w:rPr>
                <w:sz w:val="16"/>
                <w:szCs w:val="16"/>
              </w:rPr>
            </w:pPr>
            <w:r>
              <w:rPr>
                <w:sz w:val="16"/>
                <w:szCs w:val="16"/>
              </w:rPr>
              <w:t>1.24, 2.43</w:t>
            </w:r>
          </w:p>
        </w:tc>
        <w:tc>
          <w:tcPr>
            <w:tcW w:w="1260" w:type="dxa"/>
            <w:tcBorders>
              <w:bottom w:val="single" w:sz="4" w:space="0" w:color="auto"/>
            </w:tcBorders>
            <w:shd w:val="clear" w:color="auto" w:fill="F2F2F2" w:themeFill="background1" w:themeFillShade="F2"/>
          </w:tcPr>
          <w:p w14:paraId="5916AA8A" w14:textId="77777777" w:rsidR="000729F8" w:rsidRPr="00D446C9" w:rsidRDefault="000729F8" w:rsidP="004B3FE7">
            <w:pPr>
              <w:rPr>
                <w:sz w:val="16"/>
                <w:szCs w:val="16"/>
              </w:rPr>
            </w:pPr>
            <w:r>
              <w:rPr>
                <w:sz w:val="16"/>
                <w:szCs w:val="16"/>
              </w:rPr>
              <w:t>&lt;0.001</w:t>
            </w:r>
          </w:p>
        </w:tc>
      </w:tr>
      <w:tr w:rsidR="000729F8" w:rsidRPr="00D446C9" w14:paraId="6D896620" w14:textId="77777777" w:rsidTr="004B3FE7">
        <w:trPr>
          <w:gridAfter w:val="1"/>
          <w:wAfter w:w="14" w:type="dxa"/>
        </w:trPr>
        <w:tc>
          <w:tcPr>
            <w:tcW w:w="6660" w:type="dxa"/>
            <w:gridSpan w:val="4"/>
            <w:tcBorders>
              <w:bottom w:val="single" w:sz="4" w:space="0" w:color="auto"/>
            </w:tcBorders>
            <w:shd w:val="clear" w:color="auto" w:fill="auto"/>
          </w:tcPr>
          <w:p w14:paraId="73DD30F4" w14:textId="77777777" w:rsidR="000729F8" w:rsidRDefault="000729F8" w:rsidP="004B3FE7">
            <w:pPr>
              <w:rPr>
                <w:sz w:val="16"/>
                <w:szCs w:val="16"/>
              </w:rPr>
            </w:pPr>
            <w:r>
              <w:rPr>
                <w:sz w:val="16"/>
                <w:szCs w:val="16"/>
              </w:rPr>
              <w:t>Coefficient of the random effect of strata (school and grade)= 0.44 (95% CI: 0.196, 1.01); Coefficient of the nested random effect of individual within strata = 3.69 (95% CI: 2.11, 6.45)</w:t>
            </w:r>
          </w:p>
          <w:p w14:paraId="07AC06B1" w14:textId="77777777" w:rsidR="000729F8" w:rsidRPr="00D446C9" w:rsidRDefault="000729F8" w:rsidP="004B3FE7">
            <w:pPr>
              <w:rPr>
                <w:sz w:val="16"/>
                <w:szCs w:val="16"/>
              </w:rPr>
            </w:pPr>
            <w:r>
              <w:rPr>
                <w:sz w:val="16"/>
                <w:szCs w:val="16"/>
              </w:rPr>
              <w:t>Model equation: -4.45 + 3.82*treated + 0.35*day7 + 0.08*day14 + 0.39*day42 + -3.33*treated day 7 + -3.73* treated day 14 + -4.18* treated day 42 + -0.61*dry season + 0.37*</w:t>
            </w:r>
            <w:proofErr w:type="spellStart"/>
            <w:r>
              <w:rPr>
                <w:sz w:val="16"/>
                <w:szCs w:val="16"/>
              </w:rPr>
              <w:t>Ngowe</w:t>
            </w:r>
            <w:proofErr w:type="spellEnd"/>
            <w:r>
              <w:rPr>
                <w:sz w:val="16"/>
                <w:szCs w:val="16"/>
              </w:rPr>
              <w:t xml:space="preserve"> + 1.47*</w:t>
            </w:r>
            <w:proofErr w:type="spellStart"/>
            <w:r>
              <w:rPr>
                <w:sz w:val="16"/>
                <w:szCs w:val="16"/>
              </w:rPr>
              <w:t>Maseya</w:t>
            </w:r>
            <w:proofErr w:type="spellEnd"/>
            <w:r>
              <w:rPr>
                <w:sz w:val="16"/>
                <w:szCs w:val="16"/>
              </w:rPr>
              <w:t xml:space="preserve"> + 1.84*</w:t>
            </w:r>
            <w:proofErr w:type="spellStart"/>
            <w:r>
              <w:rPr>
                <w:sz w:val="16"/>
                <w:szCs w:val="16"/>
              </w:rPr>
              <w:t>Makhuwira</w:t>
            </w:r>
            <w:proofErr w:type="spellEnd"/>
          </w:p>
        </w:tc>
      </w:tr>
    </w:tbl>
    <w:p w14:paraId="6E7A4B89" w14:textId="77777777" w:rsidR="000729F8" w:rsidRDefault="000729F8">
      <w:pPr>
        <w:rPr>
          <w:b/>
          <w:sz w:val="20"/>
          <w:szCs w:val="20"/>
        </w:rPr>
      </w:pPr>
    </w:p>
    <w:p w14:paraId="6B4721CA" w14:textId="77777777" w:rsidR="000729F8" w:rsidRDefault="000729F8">
      <w:pPr>
        <w:rPr>
          <w:b/>
          <w:sz w:val="20"/>
          <w:szCs w:val="20"/>
        </w:rPr>
      </w:pPr>
    </w:p>
    <w:tbl>
      <w:tblPr>
        <w:tblStyle w:val="TableGrid"/>
        <w:tblW w:w="6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260"/>
        <w:gridCol w:w="1350"/>
        <w:gridCol w:w="1260"/>
      </w:tblGrid>
      <w:tr w:rsidR="000729F8" w:rsidRPr="00D446C9" w14:paraId="2D353BEC" w14:textId="77777777" w:rsidTr="004B3FE7">
        <w:tc>
          <w:tcPr>
            <w:tcW w:w="6390" w:type="dxa"/>
            <w:gridSpan w:val="4"/>
            <w:tcBorders>
              <w:bottom w:val="single" w:sz="4" w:space="0" w:color="auto"/>
            </w:tcBorders>
          </w:tcPr>
          <w:p w14:paraId="0E27F02A" w14:textId="77777777" w:rsidR="000729F8" w:rsidRPr="00CA0C03" w:rsidRDefault="000729F8" w:rsidP="004B3FE7">
            <w:pPr>
              <w:rPr>
                <w:sz w:val="20"/>
                <w:szCs w:val="20"/>
              </w:rPr>
            </w:pPr>
            <w:r w:rsidRPr="00CA0C03">
              <w:rPr>
                <w:sz w:val="20"/>
                <w:szCs w:val="20"/>
              </w:rPr>
              <w:t>Table S</w:t>
            </w:r>
            <w:r>
              <w:rPr>
                <w:sz w:val="20"/>
                <w:szCs w:val="20"/>
              </w:rPr>
              <w:t>4</w:t>
            </w:r>
            <w:r w:rsidRPr="00CA0C03">
              <w:rPr>
                <w:sz w:val="20"/>
                <w:szCs w:val="20"/>
              </w:rPr>
              <w:t xml:space="preserve">: </w:t>
            </w:r>
            <w:r>
              <w:rPr>
                <w:sz w:val="20"/>
                <w:szCs w:val="20"/>
              </w:rPr>
              <w:t>Survey weighted l</w:t>
            </w:r>
            <w:r w:rsidRPr="00CA0C03">
              <w:rPr>
                <w:sz w:val="20"/>
                <w:szCs w:val="20"/>
              </w:rPr>
              <w:t>ongitudinal mixed-effects l</w:t>
            </w:r>
            <w:r>
              <w:rPr>
                <w:sz w:val="20"/>
                <w:szCs w:val="20"/>
              </w:rPr>
              <w:t>inear</w:t>
            </w:r>
            <w:r w:rsidRPr="00CA0C03">
              <w:rPr>
                <w:sz w:val="20"/>
                <w:szCs w:val="20"/>
              </w:rPr>
              <w:t xml:space="preserve"> regression model of gametocyte </w:t>
            </w:r>
            <w:r>
              <w:rPr>
                <w:sz w:val="20"/>
                <w:szCs w:val="20"/>
              </w:rPr>
              <w:t>density (gametocytes per microliter)</w:t>
            </w:r>
            <w:r w:rsidRPr="00CA0C03">
              <w:rPr>
                <w:sz w:val="20"/>
                <w:szCs w:val="20"/>
              </w:rPr>
              <w:t xml:space="preserve"> with random effects for student</w:t>
            </w:r>
          </w:p>
        </w:tc>
      </w:tr>
      <w:tr w:rsidR="000729F8" w:rsidRPr="00D446C9" w14:paraId="7A499258" w14:textId="77777777" w:rsidTr="004B3FE7">
        <w:tc>
          <w:tcPr>
            <w:tcW w:w="2520" w:type="dxa"/>
            <w:tcBorders>
              <w:top w:val="single" w:sz="4" w:space="0" w:color="auto"/>
              <w:bottom w:val="single" w:sz="4" w:space="0" w:color="auto"/>
            </w:tcBorders>
          </w:tcPr>
          <w:p w14:paraId="6E489D34" w14:textId="77777777" w:rsidR="000729F8" w:rsidRPr="00D446C9" w:rsidRDefault="000729F8" w:rsidP="004B3FE7">
            <w:pPr>
              <w:rPr>
                <w:sz w:val="16"/>
                <w:szCs w:val="16"/>
              </w:rPr>
            </w:pPr>
          </w:p>
        </w:tc>
        <w:tc>
          <w:tcPr>
            <w:tcW w:w="1260" w:type="dxa"/>
            <w:tcBorders>
              <w:top w:val="single" w:sz="4" w:space="0" w:color="auto"/>
              <w:bottom w:val="single" w:sz="4" w:space="0" w:color="auto"/>
            </w:tcBorders>
          </w:tcPr>
          <w:p w14:paraId="72C3D73D" w14:textId="77777777" w:rsidR="000729F8" w:rsidRPr="00D446C9" w:rsidRDefault="000729F8" w:rsidP="004B3FE7">
            <w:pPr>
              <w:rPr>
                <w:sz w:val="16"/>
                <w:szCs w:val="16"/>
              </w:rPr>
            </w:pPr>
            <w:r w:rsidRPr="00D446C9">
              <w:rPr>
                <w:sz w:val="16"/>
                <w:szCs w:val="16"/>
              </w:rPr>
              <w:t>Coefficient</w:t>
            </w:r>
          </w:p>
        </w:tc>
        <w:tc>
          <w:tcPr>
            <w:tcW w:w="1350" w:type="dxa"/>
            <w:tcBorders>
              <w:top w:val="single" w:sz="4" w:space="0" w:color="auto"/>
              <w:bottom w:val="single" w:sz="4" w:space="0" w:color="auto"/>
            </w:tcBorders>
          </w:tcPr>
          <w:p w14:paraId="5E252908" w14:textId="77777777" w:rsidR="000729F8" w:rsidRPr="00D446C9" w:rsidRDefault="000729F8" w:rsidP="004B3FE7">
            <w:pPr>
              <w:rPr>
                <w:sz w:val="16"/>
                <w:szCs w:val="16"/>
              </w:rPr>
            </w:pPr>
            <w:r w:rsidRPr="00D446C9">
              <w:rPr>
                <w:sz w:val="16"/>
                <w:szCs w:val="16"/>
              </w:rPr>
              <w:t>95% CI</w:t>
            </w:r>
          </w:p>
        </w:tc>
        <w:tc>
          <w:tcPr>
            <w:tcW w:w="1260" w:type="dxa"/>
            <w:tcBorders>
              <w:top w:val="single" w:sz="4" w:space="0" w:color="auto"/>
              <w:bottom w:val="single" w:sz="4" w:space="0" w:color="auto"/>
            </w:tcBorders>
          </w:tcPr>
          <w:p w14:paraId="52A40B12" w14:textId="77777777" w:rsidR="000729F8" w:rsidRPr="00D446C9" w:rsidRDefault="000729F8" w:rsidP="004B3FE7">
            <w:pPr>
              <w:rPr>
                <w:sz w:val="16"/>
                <w:szCs w:val="16"/>
              </w:rPr>
            </w:pPr>
            <w:r w:rsidRPr="00D446C9">
              <w:rPr>
                <w:sz w:val="16"/>
                <w:szCs w:val="16"/>
              </w:rPr>
              <w:t>p-value</w:t>
            </w:r>
          </w:p>
        </w:tc>
      </w:tr>
      <w:tr w:rsidR="000729F8" w:rsidRPr="00D446C9" w14:paraId="31744233" w14:textId="77777777" w:rsidTr="004B3FE7">
        <w:tc>
          <w:tcPr>
            <w:tcW w:w="2520" w:type="dxa"/>
            <w:tcBorders>
              <w:top w:val="single" w:sz="4" w:space="0" w:color="auto"/>
            </w:tcBorders>
            <w:shd w:val="clear" w:color="auto" w:fill="F2F2F2" w:themeFill="background1" w:themeFillShade="F2"/>
          </w:tcPr>
          <w:p w14:paraId="73802DE1" w14:textId="77777777" w:rsidR="000729F8" w:rsidRPr="00D446C9" w:rsidRDefault="000729F8" w:rsidP="004B3FE7">
            <w:pPr>
              <w:rPr>
                <w:sz w:val="16"/>
                <w:szCs w:val="16"/>
              </w:rPr>
            </w:pPr>
            <w:r w:rsidRPr="00D446C9">
              <w:rPr>
                <w:sz w:val="16"/>
                <w:szCs w:val="16"/>
              </w:rPr>
              <w:t xml:space="preserve">Treatment </w:t>
            </w:r>
            <w:r>
              <w:rPr>
                <w:sz w:val="16"/>
                <w:szCs w:val="16"/>
              </w:rPr>
              <w:t xml:space="preserve">                        </w:t>
            </w:r>
            <w:r w:rsidRPr="00D446C9">
              <w:rPr>
                <w:sz w:val="16"/>
                <w:szCs w:val="16"/>
              </w:rPr>
              <w:t>Untreated</w:t>
            </w:r>
          </w:p>
        </w:tc>
        <w:tc>
          <w:tcPr>
            <w:tcW w:w="1260" w:type="dxa"/>
            <w:tcBorders>
              <w:top w:val="single" w:sz="4" w:space="0" w:color="auto"/>
            </w:tcBorders>
            <w:shd w:val="clear" w:color="auto" w:fill="F2F2F2" w:themeFill="background1" w:themeFillShade="F2"/>
          </w:tcPr>
          <w:p w14:paraId="176D10F2" w14:textId="77777777" w:rsidR="000729F8" w:rsidRPr="00D446C9" w:rsidRDefault="000729F8" w:rsidP="004B3FE7">
            <w:pPr>
              <w:rPr>
                <w:sz w:val="16"/>
                <w:szCs w:val="16"/>
              </w:rPr>
            </w:pPr>
            <w:r>
              <w:rPr>
                <w:sz w:val="16"/>
                <w:szCs w:val="16"/>
              </w:rPr>
              <w:t>Ref.</w:t>
            </w:r>
          </w:p>
        </w:tc>
        <w:tc>
          <w:tcPr>
            <w:tcW w:w="1350" w:type="dxa"/>
            <w:tcBorders>
              <w:top w:val="single" w:sz="4" w:space="0" w:color="auto"/>
            </w:tcBorders>
            <w:shd w:val="clear" w:color="auto" w:fill="F2F2F2" w:themeFill="background1" w:themeFillShade="F2"/>
          </w:tcPr>
          <w:p w14:paraId="4E2FBF4C" w14:textId="77777777" w:rsidR="000729F8" w:rsidRPr="00D446C9" w:rsidRDefault="000729F8" w:rsidP="004B3FE7">
            <w:pPr>
              <w:rPr>
                <w:sz w:val="16"/>
                <w:szCs w:val="16"/>
              </w:rPr>
            </w:pPr>
          </w:p>
        </w:tc>
        <w:tc>
          <w:tcPr>
            <w:tcW w:w="1260" w:type="dxa"/>
            <w:tcBorders>
              <w:top w:val="single" w:sz="4" w:space="0" w:color="auto"/>
            </w:tcBorders>
            <w:shd w:val="clear" w:color="auto" w:fill="F2F2F2" w:themeFill="background1" w:themeFillShade="F2"/>
          </w:tcPr>
          <w:p w14:paraId="18CAA6F8" w14:textId="77777777" w:rsidR="000729F8" w:rsidRPr="00D446C9" w:rsidRDefault="000729F8" w:rsidP="004B3FE7">
            <w:pPr>
              <w:rPr>
                <w:sz w:val="16"/>
                <w:szCs w:val="16"/>
              </w:rPr>
            </w:pPr>
          </w:p>
        </w:tc>
      </w:tr>
      <w:tr w:rsidR="000729F8" w:rsidRPr="00D446C9" w14:paraId="0DC670EB" w14:textId="77777777" w:rsidTr="004B3FE7">
        <w:tc>
          <w:tcPr>
            <w:tcW w:w="2520" w:type="dxa"/>
            <w:tcBorders>
              <w:bottom w:val="single" w:sz="4" w:space="0" w:color="auto"/>
            </w:tcBorders>
            <w:shd w:val="clear" w:color="auto" w:fill="auto"/>
          </w:tcPr>
          <w:p w14:paraId="541C6AA7" w14:textId="77777777" w:rsidR="000729F8" w:rsidRPr="00D446C9" w:rsidRDefault="000729F8" w:rsidP="004B3FE7">
            <w:pPr>
              <w:jc w:val="right"/>
              <w:rPr>
                <w:sz w:val="16"/>
                <w:szCs w:val="16"/>
              </w:rPr>
            </w:pPr>
            <w:r w:rsidRPr="00D446C9">
              <w:rPr>
                <w:sz w:val="16"/>
                <w:szCs w:val="16"/>
              </w:rPr>
              <w:t>Treated</w:t>
            </w:r>
          </w:p>
        </w:tc>
        <w:tc>
          <w:tcPr>
            <w:tcW w:w="1260" w:type="dxa"/>
            <w:tcBorders>
              <w:bottom w:val="single" w:sz="4" w:space="0" w:color="auto"/>
            </w:tcBorders>
            <w:shd w:val="clear" w:color="auto" w:fill="auto"/>
          </w:tcPr>
          <w:p w14:paraId="6134777C" w14:textId="77777777" w:rsidR="000729F8" w:rsidRPr="00D446C9" w:rsidRDefault="000729F8" w:rsidP="004B3FE7">
            <w:pPr>
              <w:rPr>
                <w:sz w:val="16"/>
                <w:szCs w:val="16"/>
              </w:rPr>
            </w:pPr>
            <w:r>
              <w:rPr>
                <w:sz w:val="16"/>
                <w:szCs w:val="16"/>
              </w:rPr>
              <w:t>1.60</w:t>
            </w:r>
          </w:p>
        </w:tc>
        <w:tc>
          <w:tcPr>
            <w:tcW w:w="1350" w:type="dxa"/>
            <w:tcBorders>
              <w:bottom w:val="single" w:sz="4" w:space="0" w:color="auto"/>
            </w:tcBorders>
            <w:shd w:val="clear" w:color="auto" w:fill="auto"/>
          </w:tcPr>
          <w:p w14:paraId="34D8C2B0" w14:textId="77777777" w:rsidR="000729F8" w:rsidRPr="00D446C9" w:rsidRDefault="000729F8" w:rsidP="004B3FE7">
            <w:pPr>
              <w:rPr>
                <w:sz w:val="16"/>
                <w:szCs w:val="16"/>
              </w:rPr>
            </w:pPr>
            <w:r>
              <w:rPr>
                <w:sz w:val="16"/>
                <w:szCs w:val="16"/>
              </w:rPr>
              <w:t>0.85, 1.79</w:t>
            </w:r>
          </w:p>
        </w:tc>
        <w:tc>
          <w:tcPr>
            <w:tcW w:w="1260" w:type="dxa"/>
            <w:tcBorders>
              <w:bottom w:val="single" w:sz="4" w:space="0" w:color="auto"/>
            </w:tcBorders>
            <w:shd w:val="clear" w:color="auto" w:fill="auto"/>
          </w:tcPr>
          <w:p w14:paraId="7AB1B054" w14:textId="77777777" w:rsidR="000729F8" w:rsidRPr="00D446C9" w:rsidRDefault="000729F8" w:rsidP="004B3FE7">
            <w:pPr>
              <w:rPr>
                <w:sz w:val="16"/>
                <w:szCs w:val="16"/>
              </w:rPr>
            </w:pPr>
            <w:r>
              <w:rPr>
                <w:sz w:val="16"/>
                <w:szCs w:val="16"/>
              </w:rPr>
              <w:t>&lt;0.001</w:t>
            </w:r>
          </w:p>
        </w:tc>
      </w:tr>
      <w:tr w:rsidR="000729F8" w:rsidRPr="00D446C9" w14:paraId="65EA9F71" w14:textId="77777777" w:rsidTr="004B3FE7">
        <w:tc>
          <w:tcPr>
            <w:tcW w:w="2520" w:type="dxa"/>
            <w:tcBorders>
              <w:top w:val="single" w:sz="4" w:space="0" w:color="auto"/>
            </w:tcBorders>
            <w:shd w:val="clear" w:color="auto" w:fill="F2F2F2" w:themeFill="background1" w:themeFillShade="F2"/>
          </w:tcPr>
          <w:p w14:paraId="10E69827" w14:textId="77777777" w:rsidR="000729F8" w:rsidRPr="00D446C9" w:rsidRDefault="000729F8" w:rsidP="004B3FE7">
            <w:pPr>
              <w:rPr>
                <w:sz w:val="16"/>
                <w:szCs w:val="16"/>
              </w:rPr>
            </w:pPr>
            <w:r>
              <w:rPr>
                <w:sz w:val="16"/>
                <w:szCs w:val="16"/>
              </w:rPr>
              <w:t xml:space="preserve">Among untreated                </w:t>
            </w:r>
            <w:r w:rsidRPr="00D446C9">
              <w:rPr>
                <w:sz w:val="16"/>
                <w:szCs w:val="16"/>
              </w:rPr>
              <w:t xml:space="preserve">    Day 0</w:t>
            </w:r>
          </w:p>
        </w:tc>
        <w:tc>
          <w:tcPr>
            <w:tcW w:w="1260" w:type="dxa"/>
            <w:tcBorders>
              <w:top w:val="single" w:sz="4" w:space="0" w:color="auto"/>
            </w:tcBorders>
            <w:shd w:val="clear" w:color="auto" w:fill="F2F2F2" w:themeFill="background1" w:themeFillShade="F2"/>
          </w:tcPr>
          <w:p w14:paraId="7967CD28" w14:textId="77777777" w:rsidR="000729F8" w:rsidRPr="00D446C9" w:rsidRDefault="000729F8" w:rsidP="004B3FE7">
            <w:pPr>
              <w:rPr>
                <w:sz w:val="16"/>
                <w:szCs w:val="16"/>
              </w:rPr>
            </w:pPr>
            <w:r w:rsidRPr="00D446C9">
              <w:rPr>
                <w:sz w:val="16"/>
                <w:szCs w:val="16"/>
              </w:rPr>
              <w:t>Ref.</w:t>
            </w:r>
          </w:p>
        </w:tc>
        <w:tc>
          <w:tcPr>
            <w:tcW w:w="1350" w:type="dxa"/>
            <w:tcBorders>
              <w:top w:val="single" w:sz="4" w:space="0" w:color="auto"/>
            </w:tcBorders>
            <w:shd w:val="clear" w:color="auto" w:fill="F2F2F2" w:themeFill="background1" w:themeFillShade="F2"/>
          </w:tcPr>
          <w:p w14:paraId="1E367231" w14:textId="77777777" w:rsidR="000729F8" w:rsidRPr="00D446C9" w:rsidRDefault="000729F8" w:rsidP="004B3FE7">
            <w:pPr>
              <w:rPr>
                <w:sz w:val="16"/>
                <w:szCs w:val="16"/>
              </w:rPr>
            </w:pPr>
          </w:p>
        </w:tc>
        <w:tc>
          <w:tcPr>
            <w:tcW w:w="1260" w:type="dxa"/>
            <w:tcBorders>
              <w:top w:val="single" w:sz="4" w:space="0" w:color="auto"/>
            </w:tcBorders>
            <w:shd w:val="clear" w:color="auto" w:fill="F2F2F2" w:themeFill="background1" w:themeFillShade="F2"/>
          </w:tcPr>
          <w:p w14:paraId="29C7829E" w14:textId="77777777" w:rsidR="000729F8" w:rsidRPr="00D446C9" w:rsidRDefault="000729F8" w:rsidP="004B3FE7">
            <w:pPr>
              <w:rPr>
                <w:sz w:val="16"/>
                <w:szCs w:val="16"/>
              </w:rPr>
            </w:pPr>
          </w:p>
        </w:tc>
      </w:tr>
      <w:tr w:rsidR="000729F8" w:rsidRPr="00D446C9" w14:paraId="42749B74" w14:textId="77777777" w:rsidTr="004B3FE7">
        <w:tc>
          <w:tcPr>
            <w:tcW w:w="2520" w:type="dxa"/>
            <w:shd w:val="clear" w:color="auto" w:fill="auto"/>
          </w:tcPr>
          <w:p w14:paraId="74F3AD28" w14:textId="77777777" w:rsidR="000729F8" w:rsidRPr="00D446C9" w:rsidRDefault="000729F8" w:rsidP="004B3FE7">
            <w:pPr>
              <w:jc w:val="right"/>
              <w:rPr>
                <w:sz w:val="16"/>
                <w:szCs w:val="16"/>
              </w:rPr>
            </w:pPr>
            <w:r w:rsidRPr="00D446C9">
              <w:rPr>
                <w:sz w:val="16"/>
                <w:szCs w:val="16"/>
              </w:rPr>
              <w:t>Day 7</w:t>
            </w:r>
          </w:p>
        </w:tc>
        <w:tc>
          <w:tcPr>
            <w:tcW w:w="1260" w:type="dxa"/>
            <w:shd w:val="clear" w:color="auto" w:fill="auto"/>
          </w:tcPr>
          <w:p w14:paraId="4346C214" w14:textId="77777777" w:rsidR="000729F8" w:rsidRPr="00D446C9" w:rsidRDefault="000729F8" w:rsidP="004B3FE7">
            <w:pPr>
              <w:rPr>
                <w:sz w:val="16"/>
                <w:szCs w:val="16"/>
              </w:rPr>
            </w:pPr>
            <w:r>
              <w:rPr>
                <w:sz w:val="16"/>
                <w:szCs w:val="16"/>
              </w:rPr>
              <w:t>1.51</w:t>
            </w:r>
          </w:p>
        </w:tc>
        <w:tc>
          <w:tcPr>
            <w:tcW w:w="1350" w:type="dxa"/>
            <w:shd w:val="clear" w:color="auto" w:fill="auto"/>
          </w:tcPr>
          <w:p w14:paraId="0C905E7F" w14:textId="77777777" w:rsidR="000729F8" w:rsidRPr="00D446C9" w:rsidRDefault="000729F8" w:rsidP="004B3FE7">
            <w:pPr>
              <w:rPr>
                <w:sz w:val="16"/>
                <w:szCs w:val="16"/>
              </w:rPr>
            </w:pPr>
            <w:r>
              <w:rPr>
                <w:sz w:val="16"/>
                <w:szCs w:val="16"/>
              </w:rPr>
              <w:t>0.32, 2.70</w:t>
            </w:r>
          </w:p>
        </w:tc>
        <w:tc>
          <w:tcPr>
            <w:tcW w:w="1260" w:type="dxa"/>
            <w:shd w:val="clear" w:color="auto" w:fill="auto"/>
          </w:tcPr>
          <w:p w14:paraId="1985F0D3" w14:textId="77777777" w:rsidR="000729F8" w:rsidRPr="00D446C9" w:rsidRDefault="000729F8" w:rsidP="004B3FE7">
            <w:pPr>
              <w:rPr>
                <w:sz w:val="16"/>
                <w:szCs w:val="16"/>
              </w:rPr>
            </w:pPr>
            <w:r>
              <w:rPr>
                <w:sz w:val="16"/>
                <w:szCs w:val="16"/>
              </w:rPr>
              <w:t>0.015</w:t>
            </w:r>
          </w:p>
        </w:tc>
      </w:tr>
      <w:tr w:rsidR="000729F8" w:rsidRPr="00D446C9" w14:paraId="5D3AFFEE" w14:textId="77777777" w:rsidTr="004B3FE7">
        <w:tc>
          <w:tcPr>
            <w:tcW w:w="2520" w:type="dxa"/>
            <w:shd w:val="clear" w:color="auto" w:fill="F2F2F2" w:themeFill="background1" w:themeFillShade="F2"/>
          </w:tcPr>
          <w:p w14:paraId="0E7C91F4" w14:textId="77777777" w:rsidR="000729F8" w:rsidRPr="00D446C9" w:rsidRDefault="000729F8" w:rsidP="004B3FE7">
            <w:pPr>
              <w:jc w:val="right"/>
              <w:rPr>
                <w:sz w:val="16"/>
                <w:szCs w:val="16"/>
              </w:rPr>
            </w:pPr>
            <w:r w:rsidRPr="00D446C9">
              <w:rPr>
                <w:sz w:val="16"/>
                <w:szCs w:val="16"/>
              </w:rPr>
              <w:t>Day 14</w:t>
            </w:r>
          </w:p>
        </w:tc>
        <w:tc>
          <w:tcPr>
            <w:tcW w:w="1260" w:type="dxa"/>
            <w:shd w:val="clear" w:color="auto" w:fill="F2F2F2" w:themeFill="background1" w:themeFillShade="F2"/>
          </w:tcPr>
          <w:p w14:paraId="5BF7E4D4" w14:textId="77777777" w:rsidR="000729F8" w:rsidRPr="00D446C9" w:rsidRDefault="000729F8" w:rsidP="004B3FE7">
            <w:pPr>
              <w:rPr>
                <w:sz w:val="16"/>
                <w:szCs w:val="16"/>
              </w:rPr>
            </w:pPr>
            <w:r>
              <w:rPr>
                <w:sz w:val="16"/>
                <w:szCs w:val="16"/>
              </w:rPr>
              <w:t>0.24</w:t>
            </w:r>
          </w:p>
        </w:tc>
        <w:tc>
          <w:tcPr>
            <w:tcW w:w="1350" w:type="dxa"/>
            <w:shd w:val="clear" w:color="auto" w:fill="F2F2F2" w:themeFill="background1" w:themeFillShade="F2"/>
          </w:tcPr>
          <w:p w14:paraId="501272C7" w14:textId="77777777" w:rsidR="000729F8" w:rsidRPr="00D446C9" w:rsidRDefault="000729F8" w:rsidP="004B3FE7">
            <w:pPr>
              <w:rPr>
                <w:sz w:val="16"/>
                <w:szCs w:val="16"/>
              </w:rPr>
            </w:pPr>
            <w:r>
              <w:rPr>
                <w:sz w:val="16"/>
                <w:szCs w:val="16"/>
              </w:rPr>
              <w:t>-1.14, 1.63</w:t>
            </w:r>
          </w:p>
        </w:tc>
        <w:tc>
          <w:tcPr>
            <w:tcW w:w="1260" w:type="dxa"/>
            <w:shd w:val="clear" w:color="auto" w:fill="F2F2F2" w:themeFill="background1" w:themeFillShade="F2"/>
          </w:tcPr>
          <w:p w14:paraId="6ECA2D5B" w14:textId="77777777" w:rsidR="000729F8" w:rsidRPr="00D446C9" w:rsidRDefault="000729F8" w:rsidP="004B3FE7">
            <w:pPr>
              <w:rPr>
                <w:sz w:val="16"/>
                <w:szCs w:val="16"/>
              </w:rPr>
            </w:pPr>
            <w:r>
              <w:rPr>
                <w:sz w:val="16"/>
                <w:szCs w:val="16"/>
              </w:rPr>
              <w:t>0.721</w:t>
            </w:r>
          </w:p>
        </w:tc>
      </w:tr>
      <w:tr w:rsidR="000729F8" w:rsidRPr="00D446C9" w14:paraId="52558172" w14:textId="77777777" w:rsidTr="004B3FE7">
        <w:tc>
          <w:tcPr>
            <w:tcW w:w="2520" w:type="dxa"/>
            <w:tcBorders>
              <w:bottom w:val="single" w:sz="4" w:space="0" w:color="auto"/>
            </w:tcBorders>
            <w:shd w:val="clear" w:color="auto" w:fill="auto"/>
          </w:tcPr>
          <w:p w14:paraId="3B7941AD" w14:textId="77777777" w:rsidR="000729F8" w:rsidRPr="00D446C9" w:rsidRDefault="000729F8" w:rsidP="004B3FE7">
            <w:pPr>
              <w:jc w:val="right"/>
              <w:rPr>
                <w:sz w:val="16"/>
                <w:szCs w:val="16"/>
              </w:rPr>
            </w:pPr>
            <w:r w:rsidRPr="00D446C9">
              <w:rPr>
                <w:sz w:val="16"/>
                <w:szCs w:val="16"/>
              </w:rPr>
              <w:t>Day 42</w:t>
            </w:r>
          </w:p>
        </w:tc>
        <w:tc>
          <w:tcPr>
            <w:tcW w:w="1260" w:type="dxa"/>
            <w:tcBorders>
              <w:bottom w:val="single" w:sz="4" w:space="0" w:color="auto"/>
            </w:tcBorders>
            <w:shd w:val="clear" w:color="auto" w:fill="auto"/>
          </w:tcPr>
          <w:p w14:paraId="35D9591F" w14:textId="77777777" w:rsidR="000729F8" w:rsidRPr="00D446C9" w:rsidRDefault="000729F8" w:rsidP="004B3FE7">
            <w:pPr>
              <w:rPr>
                <w:sz w:val="16"/>
                <w:szCs w:val="16"/>
              </w:rPr>
            </w:pPr>
            <w:r>
              <w:rPr>
                <w:sz w:val="16"/>
                <w:szCs w:val="16"/>
              </w:rPr>
              <w:t>0.46</w:t>
            </w:r>
          </w:p>
        </w:tc>
        <w:tc>
          <w:tcPr>
            <w:tcW w:w="1350" w:type="dxa"/>
            <w:tcBorders>
              <w:bottom w:val="single" w:sz="4" w:space="0" w:color="auto"/>
            </w:tcBorders>
            <w:shd w:val="clear" w:color="auto" w:fill="auto"/>
          </w:tcPr>
          <w:p w14:paraId="6E3CDAD7" w14:textId="77777777" w:rsidR="000729F8" w:rsidRPr="00D446C9" w:rsidRDefault="000729F8" w:rsidP="004B3FE7">
            <w:pPr>
              <w:rPr>
                <w:sz w:val="16"/>
                <w:szCs w:val="16"/>
              </w:rPr>
            </w:pPr>
            <w:r>
              <w:rPr>
                <w:sz w:val="16"/>
                <w:szCs w:val="16"/>
              </w:rPr>
              <w:t>-0.87, 1.79</w:t>
            </w:r>
          </w:p>
        </w:tc>
        <w:tc>
          <w:tcPr>
            <w:tcW w:w="1260" w:type="dxa"/>
            <w:tcBorders>
              <w:bottom w:val="single" w:sz="4" w:space="0" w:color="auto"/>
            </w:tcBorders>
            <w:shd w:val="clear" w:color="auto" w:fill="auto"/>
          </w:tcPr>
          <w:p w14:paraId="2FA46F7B" w14:textId="77777777" w:rsidR="000729F8" w:rsidRPr="00D446C9" w:rsidRDefault="000729F8" w:rsidP="004B3FE7">
            <w:pPr>
              <w:rPr>
                <w:sz w:val="16"/>
                <w:szCs w:val="16"/>
              </w:rPr>
            </w:pPr>
            <w:r>
              <w:rPr>
                <w:sz w:val="16"/>
                <w:szCs w:val="16"/>
              </w:rPr>
              <w:t>0.480</w:t>
            </w:r>
          </w:p>
        </w:tc>
      </w:tr>
      <w:tr w:rsidR="000729F8" w:rsidRPr="00D446C9" w14:paraId="44E4649E" w14:textId="77777777" w:rsidTr="004B3FE7">
        <w:tc>
          <w:tcPr>
            <w:tcW w:w="2520" w:type="dxa"/>
            <w:tcBorders>
              <w:top w:val="single" w:sz="4" w:space="0" w:color="auto"/>
            </w:tcBorders>
            <w:shd w:val="clear" w:color="auto" w:fill="F2F2F2" w:themeFill="background1" w:themeFillShade="F2"/>
          </w:tcPr>
          <w:p w14:paraId="3553E25C" w14:textId="77777777" w:rsidR="000729F8" w:rsidRPr="00D446C9" w:rsidRDefault="000729F8" w:rsidP="004B3FE7">
            <w:pPr>
              <w:rPr>
                <w:sz w:val="16"/>
                <w:szCs w:val="16"/>
              </w:rPr>
            </w:pPr>
            <w:r>
              <w:rPr>
                <w:sz w:val="16"/>
                <w:szCs w:val="16"/>
              </w:rPr>
              <w:t>Among treated.                       Day 0</w:t>
            </w:r>
          </w:p>
        </w:tc>
        <w:tc>
          <w:tcPr>
            <w:tcW w:w="1260" w:type="dxa"/>
            <w:tcBorders>
              <w:top w:val="single" w:sz="4" w:space="0" w:color="auto"/>
            </w:tcBorders>
            <w:shd w:val="clear" w:color="auto" w:fill="F2F2F2" w:themeFill="background1" w:themeFillShade="F2"/>
          </w:tcPr>
          <w:p w14:paraId="6E1FA522" w14:textId="77777777" w:rsidR="000729F8" w:rsidRPr="00D446C9" w:rsidRDefault="000729F8" w:rsidP="004B3FE7">
            <w:pPr>
              <w:rPr>
                <w:sz w:val="16"/>
                <w:szCs w:val="16"/>
              </w:rPr>
            </w:pPr>
            <w:r>
              <w:rPr>
                <w:sz w:val="16"/>
                <w:szCs w:val="16"/>
              </w:rPr>
              <w:t>Ref.</w:t>
            </w:r>
          </w:p>
        </w:tc>
        <w:tc>
          <w:tcPr>
            <w:tcW w:w="1350" w:type="dxa"/>
            <w:tcBorders>
              <w:top w:val="single" w:sz="4" w:space="0" w:color="auto"/>
            </w:tcBorders>
            <w:shd w:val="clear" w:color="auto" w:fill="F2F2F2" w:themeFill="background1" w:themeFillShade="F2"/>
          </w:tcPr>
          <w:p w14:paraId="4F0EEEA7" w14:textId="77777777" w:rsidR="000729F8" w:rsidRPr="00D446C9" w:rsidRDefault="000729F8" w:rsidP="004B3FE7">
            <w:pPr>
              <w:rPr>
                <w:sz w:val="16"/>
                <w:szCs w:val="16"/>
              </w:rPr>
            </w:pPr>
          </w:p>
        </w:tc>
        <w:tc>
          <w:tcPr>
            <w:tcW w:w="1260" w:type="dxa"/>
            <w:tcBorders>
              <w:top w:val="single" w:sz="4" w:space="0" w:color="auto"/>
            </w:tcBorders>
            <w:shd w:val="clear" w:color="auto" w:fill="F2F2F2" w:themeFill="background1" w:themeFillShade="F2"/>
          </w:tcPr>
          <w:p w14:paraId="0AE66CB0" w14:textId="77777777" w:rsidR="000729F8" w:rsidRPr="00D446C9" w:rsidRDefault="000729F8" w:rsidP="004B3FE7">
            <w:pPr>
              <w:rPr>
                <w:sz w:val="16"/>
                <w:szCs w:val="16"/>
              </w:rPr>
            </w:pPr>
          </w:p>
        </w:tc>
      </w:tr>
      <w:tr w:rsidR="000729F8" w:rsidRPr="00D446C9" w14:paraId="3C2348A9" w14:textId="77777777" w:rsidTr="004B3FE7">
        <w:tc>
          <w:tcPr>
            <w:tcW w:w="2520" w:type="dxa"/>
            <w:shd w:val="clear" w:color="auto" w:fill="auto"/>
          </w:tcPr>
          <w:p w14:paraId="08F4E296" w14:textId="77777777" w:rsidR="000729F8" w:rsidRPr="00D446C9" w:rsidRDefault="000729F8" w:rsidP="004B3FE7">
            <w:pPr>
              <w:jc w:val="right"/>
              <w:rPr>
                <w:sz w:val="16"/>
                <w:szCs w:val="16"/>
              </w:rPr>
            </w:pPr>
            <w:r>
              <w:rPr>
                <w:sz w:val="16"/>
                <w:szCs w:val="16"/>
              </w:rPr>
              <w:t>Day 7</w:t>
            </w:r>
          </w:p>
        </w:tc>
        <w:tc>
          <w:tcPr>
            <w:tcW w:w="1260" w:type="dxa"/>
            <w:shd w:val="clear" w:color="auto" w:fill="auto"/>
          </w:tcPr>
          <w:p w14:paraId="35A53829" w14:textId="77777777" w:rsidR="000729F8" w:rsidRPr="00D446C9" w:rsidRDefault="000729F8" w:rsidP="004B3FE7">
            <w:pPr>
              <w:rPr>
                <w:sz w:val="16"/>
                <w:szCs w:val="16"/>
              </w:rPr>
            </w:pPr>
            <w:r>
              <w:rPr>
                <w:sz w:val="16"/>
                <w:szCs w:val="16"/>
              </w:rPr>
              <w:t>-0.53</w:t>
            </w:r>
          </w:p>
        </w:tc>
        <w:tc>
          <w:tcPr>
            <w:tcW w:w="1350" w:type="dxa"/>
            <w:shd w:val="clear" w:color="auto" w:fill="auto"/>
          </w:tcPr>
          <w:p w14:paraId="1E68420E" w14:textId="77777777" w:rsidR="000729F8" w:rsidRPr="00D446C9" w:rsidRDefault="000729F8" w:rsidP="004B3FE7">
            <w:pPr>
              <w:rPr>
                <w:sz w:val="16"/>
                <w:szCs w:val="16"/>
              </w:rPr>
            </w:pPr>
            <w:r>
              <w:rPr>
                <w:sz w:val="16"/>
                <w:szCs w:val="16"/>
              </w:rPr>
              <w:t>-1.68, 0.62</w:t>
            </w:r>
          </w:p>
        </w:tc>
        <w:tc>
          <w:tcPr>
            <w:tcW w:w="1260" w:type="dxa"/>
            <w:shd w:val="clear" w:color="auto" w:fill="auto"/>
          </w:tcPr>
          <w:p w14:paraId="20BADFAA" w14:textId="77777777" w:rsidR="000729F8" w:rsidRPr="00D446C9" w:rsidRDefault="000729F8" w:rsidP="004B3FE7">
            <w:pPr>
              <w:rPr>
                <w:sz w:val="16"/>
                <w:szCs w:val="16"/>
              </w:rPr>
            </w:pPr>
            <w:r>
              <w:rPr>
                <w:sz w:val="16"/>
                <w:szCs w:val="16"/>
              </w:rPr>
              <w:t>0.352</w:t>
            </w:r>
          </w:p>
        </w:tc>
      </w:tr>
      <w:tr w:rsidR="000729F8" w:rsidRPr="00D446C9" w14:paraId="185CE00E" w14:textId="77777777" w:rsidTr="004B3FE7">
        <w:tc>
          <w:tcPr>
            <w:tcW w:w="2520" w:type="dxa"/>
            <w:shd w:val="clear" w:color="auto" w:fill="F2F2F2" w:themeFill="background1" w:themeFillShade="F2"/>
          </w:tcPr>
          <w:p w14:paraId="30A7554F" w14:textId="77777777" w:rsidR="000729F8" w:rsidRPr="00D446C9" w:rsidRDefault="000729F8" w:rsidP="004B3FE7">
            <w:pPr>
              <w:jc w:val="right"/>
              <w:rPr>
                <w:sz w:val="16"/>
                <w:szCs w:val="16"/>
              </w:rPr>
            </w:pPr>
            <w:r>
              <w:rPr>
                <w:sz w:val="16"/>
                <w:szCs w:val="16"/>
              </w:rPr>
              <w:t>Day 14</w:t>
            </w:r>
          </w:p>
        </w:tc>
        <w:tc>
          <w:tcPr>
            <w:tcW w:w="1260" w:type="dxa"/>
            <w:shd w:val="clear" w:color="auto" w:fill="F2F2F2" w:themeFill="background1" w:themeFillShade="F2"/>
          </w:tcPr>
          <w:p w14:paraId="1E809057" w14:textId="77777777" w:rsidR="000729F8" w:rsidRPr="00D446C9" w:rsidRDefault="000729F8" w:rsidP="004B3FE7">
            <w:pPr>
              <w:rPr>
                <w:sz w:val="16"/>
                <w:szCs w:val="16"/>
              </w:rPr>
            </w:pPr>
            <w:r>
              <w:rPr>
                <w:sz w:val="16"/>
                <w:szCs w:val="16"/>
              </w:rPr>
              <w:t>-2.18</w:t>
            </w:r>
          </w:p>
        </w:tc>
        <w:tc>
          <w:tcPr>
            <w:tcW w:w="1350" w:type="dxa"/>
            <w:shd w:val="clear" w:color="auto" w:fill="F2F2F2" w:themeFill="background1" w:themeFillShade="F2"/>
          </w:tcPr>
          <w:p w14:paraId="452E2EE0" w14:textId="77777777" w:rsidR="000729F8" w:rsidRPr="00D446C9" w:rsidRDefault="000729F8" w:rsidP="004B3FE7">
            <w:pPr>
              <w:rPr>
                <w:sz w:val="16"/>
                <w:szCs w:val="16"/>
              </w:rPr>
            </w:pPr>
            <w:r>
              <w:rPr>
                <w:sz w:val="16"/>
                <w:szCs w:val="16"/>
              </w:rPr>
              <w:t>-4.67, 0.31</w:t>
            </w:r>
          </w:p>
        </w:tc>
        <w:tc>
          <w:tcPr>
            <w:tcW w:w="1260" w:type="dxa"/>
            <w:shd w:val="clear" w:color="auto" w:fill="F2F2F2" w:themeFill="background1" w:themeFillShade="F2"/>
          </w:tcPr>
          <w:p w14:paraId="17C915FA" w14:textId="77777777" w:rsidR="000729F8" w:rsidRPr="00D446C9" w:rsidRDefault="000729F8" w:rsidP="004B3FE7">
            <w:pPr>
              <w:rPr>
                <w:sz w:val="16"/>
                <w:szCs w:val="16"/>
              </w:rPr>
            </w:pPr>
            <w:r>
              <w:rPr>
                <w:sz w:val="16"/>
                <w:szCs w:val="16"/>
              </w:rPr>
              <w:t>0.084</w:t>
            </w:r>
          </w:p>
        </w:tc>
      </w:tr>
      <w:tr w:rsidR="000729F8" w:rsidRPr="00D446C9" w14:paraId="60E13F52" w14:textId="77777777" w:rsidTr="004B3FE7">
        <w:tc>
          <w:tcPr>
            <w:tcW w:w="2520" w:type="dxa"/>
            <w:tcBorders>
              <w:bottom w:val="single" w:sz="4" w:space="0" w:color="auto"/>
            </w:tcBorders>
            <w:shd w:val="clear" w:color="auto" w:fill="auto"/>
          </w:tcPr>
          <w:p w14:paraId="3E0C3075" w14:textId="77777777" w:rsidR="000729F8" w:rsidRPr="00D446C9" w:rsidRDefault="000729F8" w:rsidP="004B3FE7">
            <w:pPr>
              <w:jc w:val="right"/>
              <w:rPr>
                <w:sz w:val="16"/>
                <w:szCs w:val="16"/>
              </w:rPr>
            </w:pPr>
            <w:r>
              <w:rPr>
                <w:sz w:val="16"/>
                <w:szCs w:val="16"/>
              </w:rPr>
              <w:t>Day 42</w:t>
            </w:r>
          </w:p>
        </w:tc>
        <w:tc>
          <w:tcPr>
            <w:tcW w:w="1260" w:type="dxa"/>
            <w:tcBorders>
              <w:bottom w:val="single" w:sz="4" w:space="0" w:color="auto"/>
            </w:tcBorders>
            <w:shd w:val="clear" w:color="auto" w:fill="auto"/>
          </w:tcPr>
          <w:p w14:paraId="74ABDB42" w14:textId="77777777" w:rsidR="000729F8" w:rsidRPr="00D446C9" w:rsidRDefault="000729F8" w:rsidP="004B3FE7">
            <w:pPr>
              <w:rPr>
                <w:sz w:val="16"/>
                <w:szCs w:val="16"/>
              </w:rPr>
            </w:pPr>
            <w:r>
              <w:rPr>
                <w:sz w:val="16"/>
                <w:szCs w:val="16"/>
              </w:rPr>
              <w:t>-2.32</w:t>
            </w:r>
          </w:p>
        </w:tc>
        <w:tc>
          <w:tcPr>
            <w:tcW w:w="1350" w:type="dxa"/>
            <w:tcBorders>
              <w:bottom w:val="single" w:sz="4" w:space="0" w:color="auto"/>
            </w:tcBorders>
            <w:shd w:val="clear" w:color="auto" w:fill="auto"/>
          </w:tcPr>
          <w:p w14:paraId="00075C41" w14:textId="77777777" w:rsidR="000729F8" w:rsidRPr="00D446C9" w:rsidRDefault="000729F8" w:rsidP="004B3FE7">
            <w:pPr>
              <w:rPr>
                <w:sz w:val="16"/>
                <w:szCs w:val="16"/>
              </w:rPr>
            </w:pPr>
            <w:r>
              <w:rPr>
                <w:sz w:val="16"/>
                <w:szCs w:val="16"/>
              </w:rPr>
              <w:t>-3.91, -0.73</w:t>
            </w:r>
          </w:p>
        </w:tc>
        <w:tc>
          <w:tcPr>
            <w:tcW w:w="1260" w:type="dxa"/>
            <w:tcBorders>
              <w:bottom w:val="single" w:sz="4" w:space="0" w:color="auto"/>
            </w:tcBorders>
            <w:shd w:val="clear" w:color="auto" w:fill="auto"/>
          </w:tcPr>
          <w:p w14:paraId="356AE508" w14:textId="77777777" w:rsidR="000729F8" w:rsidRPr="00D446C9" w:rsidRDefault="000729F8" w:rsidP="004B3FE7">
            <w:pPr>
              <w:rPr>
                <w:sz w:val="16"/>
                <w:szCs w:val="16"/>
              </w:rPr>
            </w:pPr>
            <w:r>
              <w:rPr>
                <w:sz w:val="16"/>
                <w:szCs w:val="16"/>
              </w:rPr>
              <w:t>0.006</w:t>
            </w:r>
          </w:p>
        </w:tc>
      </w:tr>
      <w:tr w:rsidR="000729F8" w:rsidRPr="00D446C9" w14:paraId="14C8FD06" w14:textId="77777777" w:rsidTr="004B3FE7">
        <w:tc>
          <w:tcPr>
            <w:tcW w:w="2520" w:type="dxa"/>
            <w:tcBorders>
              <w:top w:val="single" w:sz="4" w:space="0" w:color="auto"/>
            </w:tcBorders>
            <w:shd w:val="clear" w:color="auto" w:fill="F2F2F2" w:themeFill="background1" w:themeFillShade="F2"/>
          </w:tcPr>
          <w:p w14:paraId="3C4704FB" w14:textId="77777777" w:rsidR="000729F8" w:rsidRDefault="000729F8" w:rsidP="004B3FE7">
            <w:pPr>
              <w:rPr>
                <w:sz w:val="16"/>
                <w:szCs w:val="16"/>
              </w:rPr>
            </w:pPr>
            <w:r>
              <w:rPr>
                <w:sz w:val="16"/>
                <w:szCs w:val="16"/>
              </w:rPr>
              <w:t>Season                                    Rainy</w:t>
            </w:r>
          </w:p>
        </w:tc>
        <w:tc>
          <w:tcPr>
            <w:tcW w:w="1260" w:type="dxa"/>
            <w:tcBorders>
              <w:top w:val="single" w:sz="4" w:space="0" w:color="auto"/>
            </w:tcBorders>
            <w:shd w:val="clear" w:color="auto" w:fill="F2F2F2" w:themeFill="background1" w:themeFillShade="F2"/>
          </w:tcPr>
          <w:p w14:paraId="0B96E302" w14:textId="77777777" w:rsidR="000729F8" w:rsidRPr="00D446C9" w:rsidRDefault="000729F8" w:rsidP="004B3FE7">
            <w:pPr>
              <w:rPr>
                <w:sz w:val="16"/>
                <w:szCs w:val="16"/>
              </w:rPr>
            </w:pPr>
            <w:r>
              <w:rPr>
                <w:sz w:val="16"/>
                <w:szCs w:val="16"/>
              </w:rPr>
              <w:t>Ref.</w:t>
            </w:r>
          </w:p>
        </w:tc>
        <w:tc>
          <w:tcPr>
            <w:tcW w:w="1350" w:type="dxa"/>
            <w:tcBorders>
              <w:top w:val="single" w:sz="4" w:space="0" w:color="auto"/>
            </w:tcBorders>
            <w:shd w:val="clear" w:color="auto" w:fill="F2F2F2" w:themeFill="background1" w:themeFillShade="F2"/>
          </w:tcPr>
          <w:p w14:paraId="368F84B1" w14:textId="77777777" w:rsidR="000729F8" w:rsidRPr="00D446C9" w:rsidRDefault="000729F8" w:rsidP="004B3FE7">
            <w:pPr>
              <w:rPr>
                <w:sz w:val="16"/>
                <w:szCs w:val="16"/>
              </w:rPr>
            </w:pPr>
          </w:p>
        </w:tc>
        <w:tc>
          <w:tcPr>
            <w:tcW w:w="1260" w:type="dxa"/>
            <w:tcBorders>
              <w:top w:val="single" w:sz="4" w:space="0" w:color="auto"/>
            </w:tcBorders>
            <w:shd w:val="clear" w:color="auto" w:fill="F2F2F2" w:themeFill="background1" w:themeFillShade="F2"/>
          </w:tcPr>
          <w:p w14:paraId="3AE24049" w14:textId="77777777" w:rsidR="000729F8" w:rsidRPr="00D446C9" w:rsidRDefault="000729F8" w:rsidP="004B3FE7">
            <w:pPr>
              <w:rPr>
                <w:sz w:val="16"/>
                <w:szCs w:val="16"/>
              </w:rPr>
            </w:pPr>
          </w:p>
        </w:tc>
      </w:tr>
      <w:tr w:rsidR="000729F8" w:rsidRPr="00D446C9" w14:paraId="3CCCE098" w14:textId="77777777" w:rsidTr="004B3FE7">
        <w:tc>
          <w:tcPr>
            <w:tcW w:w="2520" w:type="dxa"/>
            <w:tcBorders>
              <w:bottom w:val="single" w:sz="4" w:space="0" w:color="auto"/>
            </w:tcBorders>
            <w:shd w:val="clear" w:color="auto" w:fill="auto"/>
          </w:tcPr>
          <w:p w14:paraId="7D9F941C" w14:textId="77777777" w:rsidR="000729F8" w:rsidRDefault="000729F8" w:rsidP="004B3FE7">
            <w:pPr>
              <w:jc w:val="right"/>
              <w:rPr>
                <w:sz w:val="16"/>
                <w:szCs w:val="16"/>
              </w:rPr>
            </w:pPr>
            <w:r>
              <w:rPr>
                <w:sz w:val="16"/>
                <w:szCs w:val="16"/>
              </w:rPr>
              <w:t>Dry</w:t>
            </w:r>
          </w:p>
        </w:tc>
        <w:tc>
          <w:tcPr>
            <w:tcW w:w="1260" w:type="dxa"/>
            <w:tcBorders>
              <w:bottom w:val="single" w:sz="4" w:space="0" w:color="auto"/>
            </w:tcBorders>
            <w:shd w:val="clear" w:color="auto" w:fill="auto"/>
          </w:tcPr>
          <w:p w14:paraId="6E01FA91" w14:textId="77777777" w:rsidR="000729F8" w:rsidRPr="00D446C9" w:rsidRDefault="000729F8" w:rsidP="004B3FE7">
            <w:pPr>
              <w:rPr>
                <w:sz w:val="16"/>
                <w:szCs w:val="16"/>
              </w:rPr>
            </w:pPr>
            <w:r>
              <w:rPr>
                <w:sz w:val="16"/>
                <w:szCs w:val="16"/>
              </w:rPr>
              <w:t>-2.18</w:t>
            </w:r>
          </w:p>
        </w:tc>
        <w:tc>
          <w:tcPr>
            <w:tcW w:w="1350" w:type="dxa"/>
            <w:tcBorders>
              <w:bottom w:val="single" w:sz="4" w:space="0" w:color="auto"/>
            </w:tcBorders>
            <w:shd w:val="clear" w:color="auto" w:fill="auto"/>
          </w:tcPr>
          <w:p w14:paraId="5CF68B61" w14:textId="77777777" w:rsidR="000729F8" w:rsidRPr="00D446C9" w:rsidRDefault="000729F8" w:rsidP="004B3FE7">
            <w:pPr>
              <w:rPr>
                <w:sz w:val="16"/>
                <w:szCs w:val="16"/>
              </w:rPr>
            </w:pPr>
            <w:r>
              <w:rPr>
                <w:sz w:val="16"/>
                <w:szCs w:val="16"/>
              </w:rPr>
              <w:t>-2.86, -1.50</w:t>
            </w:r>
          </w:p>
        </w:tc>
        <w:tc>
          <w:tcPr>
            <w:tcW w:w="1260" w:type="dxa"/>
            <w:tcBorders>
              <w:bottom w:val="single" w:sz="4" w:space="0" w:color="auto"/>
            </w:tcBorders>
            <w:shd w:val="clear" w:color="auto" w:fill="auto"/>
          </w:tcPr>
          <w:p w14:paraId="794DE812" w14:textId="77777777" w:rsidR="000729F8" w:rsidRPr="00D446C9" w:rsidRDefault="000729F8" w:rsidP="004B3FE7">
            <w:pPr>
              <w:rPr>
                <w:sz w:val="16"/>
                <w:szCs w:val="16"/>
              </w:rPr>
            </w:pPr>
            <w:r>
              <w:rPr>
                <w:sz w:val="16"/>
                <w:szCs w:val="16"/>
              </w:rPr>
              <w:t>&lt;0.001</w:t>
            </w:r>
          </w:p>
        </w:tc>
      </w:tr>
      <w:tr w:rsidR="000729F8" w:rsidRPr="00D446C9" w14:paraId="3440174B" w14:textId="77777777" w:rsidTr="004B3FE7">
        <w:tc>
          <w:tcPr>
            <w:tcW w:w="2520" w:type="dxa"/>
            <w:tcBorders>
              <w:top w:val="single" w:sz="4" w:space="0" w:color="auto"/>
            </w:tcBorders>
            <w:shd w:val="clear" w:color="auto" w:fill="F2F2F2" w:themeFill="background1" w:themeFillShade="F2"/>
          </w:tcPr>
          <w:p w14:paraId="1AD0E9FC" w14:textId="77777777" w:rsidR="000729F8" w:rsidRDefault="000729F8" w:rsidP="004B3FE7">
            <w:pPr>
              <w:rPr>
                <w:sz w:val="16"/>
                <w:szCs w:val="16"/>
              </w:rPr>
            </w:pPr>
            <w:r>
              <w:rPr>
                <w:sz w:val="16"/>
                <w:szCs w:val="16"/>
              </w:rPr>
              <w:t xml:space="preserve">School                             </w:t>
            </w:r>
            <w:proofErr w:type="spellStart"/>
            <w:r>
              <w:rPr>
                <w:sz w:val="16"/>
                <w:szCs w:val="16"/>
              </w:rPr>
              <w:t>Bvumbwe</w:t>
            </w:r>
            <w:proofErr w:type="spellEnd"/>
          </w:p>
        </w:tc>
        <w:tc>
          <w:tcPr>
            <w:tcW w:w="1260" w:type="dxa"/>
            <w:tcBorders>
              <w:top w:val="single" w:sz="4" w:space="0" w:color="auto"/>
            </w:tcBorders>
            <w:shd w:val="clear" w:color="auto" w:fill="F2F2F2" w:themeFill="background1" w:themeFillShade="F2"/>
          </w:tcPr>
          <w:p w14:paraId="5BAD15F4" w14:textId="77777777" w:rsidR="000729F8" w:rsidRPr="00D446C9" w:rsidRDefault="000729F8" w:rsidP="004B3FE7">
            <w:pPr>
              <w:rPr>
                <w:sz w:val="16"/>
                <w:szCs w:val="16"/>
              </w:rPr>
            </w:pPr>
            <w:r>
              <w:rPr>
                <w:sz w:val="16"/>
                <w:szCs w:val="16"/>
              </w:rPr>
              <w:t>Ref.</w:t>
            </w:r>
          </w:p>
        </w:tc>
        <w:tc>
          <w:tcPr>
            <w:tcW w:w="1350" w:type="dxa"/>
            <w:tcBorders>
              <w:top w:val="single" w:sz="4" w:space="0" w:color="auto"/>
            </w:tcBorders>
            <w:shd w:val="clear" w:color="auto" w:fill="F2F2F2" w:themeFill="background1" w:themeFillShade="F2"/>
          </w:tcPr>
          <w:p w14:paraId="1A300E54" w14:textId="77777777" w:rsidR="000729F8" w:rsidRPr="00D446C9" w:rsidRDefault="000729F8" w:rsidP="004B3FE7">
            <w:pPr>
              <w:rPr>
                <w:sz w:val="16"/>
                <w:szCs w:val="16"/>
              </w:rPr>
            </w:pPr>
          </w:p>
        </w:tc>
        <w:tc>
          <w:tcPr>
            <w:tcW w:w="1260" w:type="dxa"/>
            <w:tcBorders>
              <w:top w:val="single" w:sz="4" w:space="0" w:color="auto"/>
            </w:tcBorders>
            <w:shd w:val="clear" w:color="auto" w:fill="F2F2F2" w:themeFill="background1" w:themeFillShade="F2"/>
          </w:tcPr>
          <w:p w14:paraId="40A27A71" w14:textId="77777777" w:rsidR="000729F8" w:rsidRPr="00D446C9" w:rsidRDefault="000729F8" w:rsidP="004B3FE7">
            <w:pPr>
              <w:rPr>
                <w:sz w:val="16"/>
                <w:szCs w:val="16"/>
              </w:rPr>
            </w:pPr>
          </w:p>
        </w:tc>
      </w:tr>
      <w:tr w:rsidR="000729F8" w:rsidRPr="00D446C9" w14:paraId="683FBE92" w14:textId="77777777" w:rsidTr="004B3FE7">
        <w:tc>
          <w:tcPr>
            <w:tcW w:w="2520" w:type="dxa"/>
            <w:shd w:val="clear" w:color="auto" w:fill="auto"/>
          </w:tcPr>
          <w:p w14:paraId="19CA74B6" w14:textId="77777777" w:rsidR="000729F8" w:rsidRDefault="000729F8" w:rsidP="004B3FE7">
            <w:pPr>
              <w:jc w:val="right"/>
              <w:rPr>
                <w:sz w:val="16"/>
                <w:szCs w:val="16"/>
              </w:rPr>
            </w:pPr>
            <w:proofErr w:type="spellStart"/>
            <w:r>
              <w:rPr>
                <w:sz w:val="16"/>
                <w:szCs w:val="16"/>
              </w:rPr>
              <w:t>Ngowe</w:t>
            </w:r>
            <w:proofErr w:type="spellEnd"/>
          </w:p>
        </w:tc>
        <w:tc>
          <w:tcPr>
            <w:tcW w:w="1260" w:type="dxa"/>
            <w:shd w:val="clear" w:color="auto" w:fill="auto"/>
          </w:tcPr>
          <w:p w14:paraId="06EC2324" w14:textId="77777777" w:rsidR="000729F8" w:rsidRPr="00D446C9" w:rsidRDefault="000729F8" w:rsidP="004B3FE7">
            <w:pPr>
              <w:rPr>
                <w:sz w:val="16"/>
                <w:szCs w:val="16"/>
              </w:rPr>
            </w:pPr>
            <w:r>
              <w:rPr>
                <w:sz w:val="16"/>
                <w:szCs w:val="16"/>
              </w:rPr>
              <w:t>-0.31</w:t>
            </w:r>
          </w:p>
        </w:tc>
        <w:tc>
          <w:tcPr>
            <w:tcW w:w="1350" w:type="dxa"/>
            <w:shd w:val="clear" w:color="auto" w:fill="auto"/>
          </w:tcPr>
          <w:p w14:paraId="2C0CD852" w14:textId="77777777" w:rsidR="000729F8" w:rsidRPr="00D446C9" w:rsidRDefault="000729F8" w:rsidP="004B3FE7">
            <w:pPr>
              <w:rPr>
                <w:sz w:val="16"/>
                <w:szCs w:val="16"/>
              </w:rPr>
            </w:pPr>
            <w:r>
              <w:rPr>
                <w:sz w:val="16"/>
                <w:szCs w:val="16"/>
              </w:rPr>
              <w:t>-1.44, 0.83</w:t>
            </w:r>
          </w:p>
        </w:tc>
        <w:tc>
          <w:tcPr>
            <w:tcW w:w="1260" w:type="dxa"/>
            <w:shd w:val="clear" w:color="auto" w:fill="auto"/>
          </w:tcPr>
          <w:p w14:paraId="03D39D21" w14:textId="77777777" w:rsidR="000729F8" w:rsidRPr="00D446C9" w:rsidRDefault="000729F8" w:rsidP="004B3FE7">
            <w:pPr>
              <w:rPr>
                <w:sz w:val="16"/>
                <w:szCs w:val="16"/>
              </w:rPr>
            </w:pPr>
            <w:r>
              <w:rPr>
                <w:sz w:val="16"/>
                <w:szCs w:val="16"/>
              </w:rPr>
              <w:t>0.580</w:t>
            </w:r>
          </w:p>
        </w:tc>
      </w:tr>
      <w:tr w:rsidR="000729F8" w:rsidRPr="00D446C9" w14:paraId="3E340E0F" w14:textId="77777777" w:rsidTr="004B3FE7">
        <w:tc>
          <w:tcPr>
            <w:tcW w:w="2520" w:type="dxa"/>
            <w:shd w:val="clear" w:color="auto" w:fill="F2F2F2" w:themeFill="background1" w:themeFillShade="F2"/>
          </w:tcPr>
          <w:p w14:paraId="707EE118" w14:textId="77777777" w:rsidR="000729F8" w:rsidRDefault="000729F8" w:rsidP="004B3FE7">
            <w:pPr>
              <w:jc w:val="right"/>
              <w:rPr>
                <w:sz w:val="16"/>
                <w:szCs w:val="16"/>
              </w:rPr>
            </w:pPr>
            <w:proofErr w:type="spellStart"/>
            <w:r>
              <w:rPr>
                <w:sz w:val="16"/>
                <w:szCs w:val="16"/>
              </w:rPr>
              <w:t>Maseya</w:t>
            </w:r>
            <w:proofErr w:type="spellEnd"/>
          </w:p>
        </w:tc>
        <w:tc>
          <w:tcPr>
            <w:tcW w:w="1260" w:type="dxa"/>
            <w:shd w:val="clear" w:color="auto" w:fill="F2F2F2" w:themeFill="background1" w:themeFillShade="F2"/>
          </w:tcPr>
          <w:p w14:paraId="4E8E51CD" w14:textId="77777777" w:rsidR="000729F8" w:rsidRPr="00D446C9" w:rsidRDefault="000729F8" w:rsidP="004B3FE7">
            <w:pPr>
              <w:rPr>
                <w:sz w:val="16"/>
                <w:szCs w:val="16"/>
              </w:rPr>
            </w:pPr>
            <w:r>
              <w:rPr>
                <w:sz w:val="16"/>
                <w:szCs w:val="16"/>
              </w:rPr>
              <w:t>-0.34</w:t>
            </w:r>
          </w:p>
        </w:tc>
        <w:tc>
          <w:tcPr>
            <w:tcW w:w="1350" w:type="dxa"/>
            <w:shd w:val="clear" w:color="auto" w:fill="F2F2F2" w:themeFill="background1" w:themeFillShade="F2"/>
          </w:tcPr>
          <w:p w14:paraId="44E4F785" w14:textId="77777777" w:rsidR="000729F8" w:rsidRPr="00D446C9" w:rsidRDefault="000729F8" w:rsidP="004B3FE7">
            <w:pPr>
              <w:rPr>
                <w:sz w:val="16"/>
                <w:szCs w:val="16"/>
              </w:rPr>
            </w:pPr>
            <w:r>
              <w:rPr>
                <w:sz w:val="16"/>
                <w:szCs w:val="16"/>
              </w:rPr>
              <w:t>-1.53, 0.85</w:t>
            </w:r>
          </w:p>
        </w:tc>
        <w:tc>
          <w:tcPr>
            <w:tcW w:w="1260" w:type="dxa"/>
            <w:shd w:val="clear" w:color="auto" w:fill="F2F2F2" w:themeFill="background1" w:themeFillShade="F2"/>
          </w:tcPr>
          <w:p w14:paraId="1EF87F30" w14:textId="77777777" w:rsidR="000729F8" w:rsidRPr="00D446C9" w:rsidRDefault="000729F8" w:rsidP="004B3FE7">
            <w:pPr>
              <w:rPr>
                <w:sz w:val="16"/>
                <w:szCs w:val="16"/>
              </w:rPr>
            </w:pPr>
            <w:r>
              <w:rPr>
                <w:sz w:val="16"/>
                <w:szCs w:val="16"/>
              </w:rPr>
              <w:t>0.562</w:t>
            </w:r>
          </w:p>
        </w:tc>
      </w:tr>
      <w:tr w:rsidR="000729F8" w:rsidRPr="00D446C9" w14:paraId="136AF8DC" w14:textId="77777777" w:rsidTr="004B3FE7">
        <w:tc>
          <w:tcPr>
            <w:tcW w:w="2520" w:type="dxa"/>
            <w:tcBorders>
              <w:bottom w:val="single" w:sz="4" w:space="0" w:color="auto"/>
            </w:tcBorders>
            <w:shd w:val="clear" w:color="auto" w:fill="auto"/>
          </w:tcPr>
          <w:p w14:paraId="6E0C2313" w14:textId="77777777" w:rsidR="000729F8" w:rsidRDefault="000729F8" w:rsidP="004B3FE7">
            <w:pPr>
              <w:jc w:val="right"/>
              <w:rPr>
                <w:sz w:val="16"/>
                <w:szCs w:val="16"/>
              </w:rPr>
            </w:pPr>
            <w:proofErr w:type="spellStart"/>
            <w:r>
              <w:rPr>
                <w:sz w:val="16"/>
                <w:szCs w:val="16"/>
              </w:rPr>
              <w:t>Makhuwira</w:t>
            </w:r>
            <w:proofErr w:type="spellEnd"/>
          </w:p>
        </w:tc>
        <w:tc>
          <w:tcPr>
            <w:tcW w:w="1260" w:type="dxa"/>
            <w:tcBorders>
              <w:bottom w:val="single" w:sz="4" w:space="0" w:color="auto"/>
            </w:tcBorders>
            <w:shd w:val="clear" w:color="auto" w:fill="auto"/>
          </w:tcPr>
          <w:p w14:paraId="62AA70A2" w14:textId="77777777" w:rsidR="000729F8" w:rsidRPr="00D446C9" w:rsidRDefault="000729F8" w:rsidP="004B3FE7">
            <w:pPr>
              <w:rPr>
                <w:sz w:val="16"/>
                <w:szCs w:val="16"/>
              </w:rPr>
            </w:pPr>
            <w:r>
              <w:rPr>
                <w:sz w:val="16"/>
                <w:szCs w:val="16"/>
              </w:rPr>
              <w:t>-0.88</w:t>
            </w:r>
          </w:p>
        </w:tc>
        <w:tc>
          <w:tcPr>
            <w:tcW w:w="1350" w:type="dxa"/>
            <w:tcBorders>
              <w:bottom w:val="single" w:sz="4" w:space="0" w:color="auto"/>
            </w:tcBorders>
            <w:shd w:val="clear" w:color="auto" w:fill="auto"/>
          </w:tcPr>
          <w:p w14:paraId="3FAFE3DF" w14:textId="77777777" w:rsidR="000729F8" w:rsidRPr="00D446C9" w:rsidRDefault="000729F8" w:rsidP="004B3FE7">
            <w:pPr>
              <w:rPr>
                <w:sz w:val="16"/>
                <w:szCs w:val="16"/>
              </w:rPr>
            </w:pPr>
            <w:r>
              <w:rPr>
                <w:sz w:val="16"/>
                <w:szCs w:val="16"/>
              </w:rPr>
              <w:t>-2.15, 0.39</w:t>
            </w:r>
          </w:p>
        </w:tc>
        <w:tc>
          <w:tcPr>
            <w:tcW w:w="1260" w:type="dxa"/>
            <w:tcBorders>
              <w:bottom w:val="single" w:sz="4" w:space="0" w:color="auto"/>
            </w:tcBorders>
            <w:shd w:val="clear" w:color="auto" w:fill="auto"/>
          </w:tcPr>
          <w:p w14:paraId="59C5C6DD" w14:textId="77777777" w:rsidR="000729F8" w:rsidRPr="00D446C9" w:rsidRDefault="000729F8" w:rsidP="004B3FE7">
            <w:pPr>
              <w:rPr>
                <w:sz w:val="16"/>
                <w:szCs w:val="16"/>
              </w:rPr>
            </w:pPr>
            <w:r>
              <w:rPr>
                <w:sz w:val="16"/>
                <w:szCs w:val="16"/>
              </w:rPr>
              <w:t>0.167</w:t>
            </w:r>
          </w:p>
        </w:tc>
      </w:tr>
      <w:tr w:rsidR="000729F8" w:rsidRPr="00D446C9" w14:paraId="4A436113" w14:textId="77777777" w:rsidTr="004B3FE7">
        <w:tc>
          <w:tcPr>
            <w:tcW w:w="6390" w:type="dxa"/>
            <w:gridSpan w:val="4"/>
            <w:tcBorders>
              <w:bottom w:val="single" w:sz="4" w:space="0" w:color="auto"/>
            </w:tcBorders>
          </w:tcPr>
          <w:p w14:paraId="09D9CAF8" w14:textId="77777777" w:rsidR="000729F8" w:rsidRDefault="000729F8" w:rsidP="004B3FE7">
            <w:pPr>
              <w:rPr>
                <w:sz w:val="16"/>
                <w:szCs w:val="16"/>
              </w:rPr>
            </w:pPr>
            <w:r>
              <w:rPr>
                <w:sz w:val="16"/>
                <w:szCs w:val="16"/>
              </w:rPr>
              <w:t>Coefficient of the random effect of strata = 3.74 (95% CI:2.83, 4.93)</w:t>
            </w:r>
          </w:p>
          <w:p w14:paraId="034C44AB" w14:textId="77777777" w:rsidR="000729F8" w:rsidRDefault="000729F8" w:rsidP="004B3FE7">
            <w:pPr>
              <w:rPr>
                <w:sz w:val="16"/>
                <w:szCs w:val="16"/>
              </w:rPr>
            </w:pPr>
            <w:r>
              <w:rPr>
                <w:sz w:val="16"/>
                <w:szCs w:val="16"/>
              </w:rPr>
              <w:t xml:space="preserve">Models including a random effect for strata did not converge. </w:t>
            </w:r>
          </w:p>
          <w:p w14:paraId="1FF30CEB" w14:textId="77777777" w:rsidR="000729F8" w:rsidRPr="00D446C9" w:rsidRDefault="000729F8" w:rsidP="004B3FE7">
            <w:pPr>
              <w:rPr>
                <w:sz w:val="16"/>
                <w:szCs w:val="16"/>
              </w:rPr>
            </w:pPr>
            <w:r>
              <w:rPr>
                <w:sz w:val="16"/>
                <w:szCs w:val="16"/>
              </w:rPr>
              <w:t>Model equation: -0.76 + 1.60*treated + 1.51*day7 + 0.24*day14 + 0.46*day42 + -2.04*treated day 7 + -2.42* treated day 14 + -2.78* treated day 42 + -2.18*dry season + -0.31*</w:t>
            </w:r>
            <w:proofErr w:type="spellStart"/>
            <w:r>
              <w:rPr>
                <w:sz w:val="16"/>
                <w:szCs w:val="16"/>
              </w:rPr>
              <w:t>Ngowe</w:t>
            </w:r>
            <w:proofErr w:type="spellEnd"/>
            <w:r>
              <w:rPr>
                <w:sz w:val="16"/>
                <w:szCs w:val="16"/>
              </w:rPr>
              <w:t xml:space="preserve"> + -0.34*</w:t>
            </w:r>
            <w:proofErr w:type="spellStart"/>
            <w:r>
              <w:rPr>
                <w:sz w:val="16"/>
                <w:szCs w:val="16"/>
              </w:rPr>
              <w:t>Maseya</w:t>
            </w:r>
            <w:proofErr w:type="spellEnd"/>
            <w:r>
              <w:rPr>
                <w:sz w:val="16"/>
                <w:szCs w:val="16"/>
              </w:rPr>
              <w:t xml:space="preserve"> + -0.88*</w:t>
            </w:r>
            <w:proofErr w:type="spellStart"/>
            <w:r>
              <w:rPr>
                <w:sz w:val="16"/>
                <w:szCs w:val="16"/>
              </w:rPr>
              <w:t>Makhuwira</w:t>
            </w:r>
            <w:proofErr w:type="spellEnd"/>
          </w:p>
        </w:tc>
      </w:tr>
    </w:tbl>
    <w:p w14:paraId="2142DAB2" w14:textId="64B0BCC8" w:rsidR="000729F8" w:rsidRDefault="000729F8">
      <w:pPr>
        <w:rPr>
          <w:b/>
          <w:sz w:val="20"/>
          <w:szCs w:val="20"/>
        </w:rPr>
      </w:pPr>
      <w:r>
        <w:rPr>
          <w:b/>
          <w:sz w:val="20"/>
          <w:szCs w:val="20"/>
        </w:rPr>
        <w:br w:type="page"/>
      </w:r>
    </w:p>
    <w:p w14:paraId="7675FF9A" w14:textId="5A7DA57F" w:rsidR="00CD65AF" w:rsidRPr="009468DF" w:rsidRDefault="00CD65AF" w:rsidP="00CD65AF">
      <w:pPr>
        <w:jc w:val="both"/>
        <w:rPr>
          <w:b/>
          <w:sz w:val="20"/>
          <w:szCs w:val="20"/>
        </w:rPr>
      </w:pPr>
      <w:r w:rsidRPr="009468DF">
        <w:rPr>
          <w:b/>
          <w:sz w:val="20"/>
          <w:szCs w:val="20"/>
        </w:rPr>
        <w:lastRenderedPageBreak/>
        <w:t xml:space="preserve">Figure </w:t>
      </w:r>
      <w:r w:rsidR="00F651AA" w:rsidRPr="009468DF">
        <w:rPr>
          <w:b/>
          <w:sz w:val="20"/>
          <w:szCs w:val="20"/>
        </w:rPr>
        <w:t>S</w:t>
      </w:r>
      <w:r w:rsidR="00F11AA2" w:rsidRPr="009468DF">
        <w:rPr>
          <w:b/>
          <w:sz w:val="20"/>
          <w:szCs w:val="20"/>
        </w:rPr>
        <w:t>2</w:t>
      </w:r>
      <w:r w:rsidRPr="009468DF">
        <w:rPr>
          <w:b/>
          <w:sz w:val="20"/>
          <w:szCs w:val="20"/>
        </w:rPr>
        <w:t>: Age distribution of gametocyte</w:t>
      </w:r>
      <w:r w:rsidR="00672BBC" w:rsidRPr="009468DF">
        <w:rPr>
          <w:b/>
          <w:sz w:val="20"/>
          <w:szCs w:val="20"/>
        </w:rPr>
        <w:t>-</w:t>
      </w:r>
      <w:r w:rsidRPr="009468DF">
        <w:rPr>
          <w:b/>
          <w:sz w:val="20"/>
          <w:szCs w:val="20"/>
        </w:rPr>
        <w:t>containing infection</w:t>
      </w:r>
      <w:r w:rsidR="00672BBC" w:rsidRPr="009468DF">
        <w:rPr>
          <w:b/>
          <w:sz w:val="20"/>
          <w:szCs w:val="20"/>
        </w:rPr>
        <w:t>s</w:t>
      </w:r>
      <w:r w:rsidRPr="009468DF">
        <w:rPr>
          <w:b/>
          <w:sz w:val="20"/>
          <w:szCs w:val="20"/>
        </w:rPr>
        <w:t xml:space="preserve"> in communities surrounding schools</w:t>
      </w:r>
    </w:p>
    <w:p w14:paraId="27DB9C7A" w14:textId="6E3C51FF" w:rsidR="00CD65AF" w:rsidRPr="009468DF" w:rsidRDefault="00CD65AF" w:rsidP="00CD65AF">
      <w:pPr>
        <w:jc w:val="both"/>
        <w:rPr>
          <w:sz w:val="20"/>
          <w:szCs w:val="20"/>
        </w:rPr>
      </w:pPr>
      <w:r w:rsidRPr="009468DF">
        <w:rPr>
          <w:sz w:val="20"/>
          <w:szCs w:val="20"/>
        </w:rPr>
        <w:t xml:space="preserve">Color designates age group: school-age children (6-15y) – black; younger children (6-71m) – light grey; adults (&gt;15y) – dark grey. </w:t>
      </w:r>
    </w:p>
    <w:p w14:paraId="1B229F1F" w14:textId="77777777" w:rsidR="00801502" w:rsidRDefault="00801502" w:rsidP="00CD65AF">
      <w:pPr>
        <w:jc w:val="both"/>
      </w:pPr>
    </w:p>
    <w:p w14:paraId="1F28AC50" w14:textId="3513EE1A" w:rsidR="00801502" w:rsidRDefault="00801502" w:rsidP="00CD65AF">
      <w:pPr>
        <w:jc w:val="both"/>
      </w:pPr>
      <w:r>
        <w:rPr>
          <w:noProof/>
        </w:rPr>
        <w:drawing>
          <wp:inline distT="0" distB="0" distL="0" distR="0" wp14:anchorId="58A21F54" wp14:editId="4FBBAF2E">
            <wp:extent cx="5943600" cy="2222500"/>
            <wp:effectExtent l="0" t="0" r="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5-09 at 7.48.00 AM.png"/>
                    <pic:cNvPicPr/>
                  </pic:nvPicPr>
                  <pic:blipFill>
                    <a:blip r:embed="rId99">
                      <a:extLst>
                        <a:ext uri="{28A0092B-C50C-407E-A947-70E740481C1C}">
                          <a14:useLocalDpi xmlns:a14="http://schemas.microsoft.com/office/drawing/2010/main" val="0"/>
                        </a:ext>
                      </a:extLst>
                    </a:blip>
                    <a:stretch>
                      <a:fillRect/>
                    </a:stretch>
                  </pic:blipFill>
                  <pic:spPr>
                    <a:xfrm>
                      <a:off x="0" y="0"/>
                      <a:ext cx="5943600" cy="2222500"/>
                    </a:xfrm>
                    <a:prstGeom prst="rect">
                      <a:avLst/>
                    </a:prstGeom>
                  </pic:spPr>
                </pic:pic>
              </a:graphicData>
            </a:graphic>
          </wp:inline>
        </w:drawing>
      </w:r>
    </w:p>
    <w:p w14:paraId="71830084" w14:textId="49B7AE3B" w:rsidR="00801502" w:rsidRDefault="00801502" w:rsidP="00CD65AF">
      <w:pPr>
        <w:jc w:val="both"/>
      </w:pPr>
    </w:p>
    <w:p w14:paraId="26A3E507" w14:textId="7895FDFA" w:rsidR="00801502" w:rsidRDefault="00801502" w:rsidP="00CD65AF">
      <w:pPr>
        <w:jc w:val="both"/>
      </w:pPr>
    </w:p>
    <w:p w14:paraId="2D3D681E" w14:textId="77777777" w:rsidR="00801502" w:rsidRDefault="00801502" w:rsidP="00CD65AF">
      <w:pPr>
        <w:jc w:val="both"/>
      </w:pPr>
    </w:p>
    <w:p w14:paraId="58C7DF6A" w14:textId="77777777" w:rsidR="009468DF" w:rsidRDefault="009468DF">
      <w:pPr>
        <w:rPr>
          <w:b/>
          <w:sz w:val="20"/>
          <w:szCs w:val="20"/>
        </w:rPr>
      </w:pPr>
      <w:r>
        <w:rPr>
          <w:b/>
          <w:sz w:val="20"/>
          <w:szCs w:val="20"/>
        </w:rPr>
        <w:br w:type="page"/>
      </w:r>
    </w:p>
    <w:p w14:paraId="4E8ABB5F" w14:textId="317B0DA9" w:rsidR="00801502" w:rsidRPr="009468DF" w:rsidRDefault="00672BBC" w:rsidP="009468DF">
      <w:pPr>
        <w:jc w:val="both"/>
        <w:outlineLvl w:val="0"/>
        <w:rPr>
          <w:b/>
          <w:sz w:val="20"/>
          <w:szCs w:val="20"/>
        </w:rPr>
      </w:pPr>
      <w:r w:rsidRPr="009468DF">
        <w:rPr>
          <w:b/>
          <w:sz w:val="20"/>
          <w:szCs w:val="20"/>
        </w:rPr>
        <w:lastRenderedPageBreak/>
        <w:t xml:space="preserve">Text </w:t>
      </w:r>
      <w:r w:rsidR="00801502" w:rsidRPr="009468DF">
        <w:rPr>
          <w:b/>
          <w:sz w:val="20"/>
          <w:szCs w:val="20"/>
        </w:rPr>
        <w:t>S</w:t>
      </w:r>
      <w:r w:rsidRPr="009468DF">
        <w:rPr>
          <w:b/>
          <w:sz w:val="20"/>
          <w:szCs w:val="20"/>
        </w:rPr>
        <w:t>4</w:t>
      </w:r>
      <w:r w:rsidR="00801502" w:rsidRPr="009468DF">
        <w:rPr>
          <w:b/>
          <w:sz w:val="20"/>
          <w:szCs w:val="20"/>
        </w:rPr>
        <w:t xml:space="preserve">: Contribution of school-age children to the </w:t>
      </w:r>
      <w:r w:rsidRPr="009468DF">
        <w:rPr>
          <w:b/>
          <w:sz w:val="20"/>
          <w:szCs w:val="20"/>
        </w:rPr>
        <w:t xml:space="preserve">population of </w:t>
      </w:r>
      <w:r w:rsidR="00801502" w:rsidRPr="009468DF">
        <w:rPr>
          <w:b/>
          <w:sz w:val="20"/>
          <w:szCs w:val="20"/>
        </w:rPr>
        <w:t>gametocyte</w:t>
      </w:r>
      <w:r w:rsidRPr="009468DF">
        <w:rPr>
          <w:b/>
          <w:sz w:val="20"/>
          <w:szCs w:val="20"/>
        </w:rPr>
        <w:t>s</w:t>
      </w:r>
      <w:r w:rsidR="00801502" w:rsidRPr="009468DF">
        <w:rPr>
          <w:b/>
          <w:sz w:val="20"/>
          <w:szCs w:val="20"/>
        </w:rPr>
        <w:t xml:space="preserve"> in the communities surrounding schools</w:t>
      </w:r>
    </w:p>
    <w:p w14:paraId="34B8D2C8" w14:textId="77777777" w:rsidR="009468DF" w:rsidRDefault="009468DF" w:rsidP="009468DF">
      <w:pPr>
        <w:jc w:val="both"/>
        <w:rPr>
          <w:sz w:val="20"/>
          <w:szCs w:val="20"/>
        </w:rPr>
      </w:pPr>
    </w:p>
    <w:p w14:paraId="3B42FD8F" w14:textId="3CB98890" w:rsidR="00801502" w:rsidRDefault="00801502" w:rsidP="009468DF">
      <w:pPr>
        <w:jc w:val="both"/>
        <w:rPr>
          <w:sz w:val="20"/>
          <w:szCs w:val="20"/>
        </w:rPr>
      </w:pPr>
      <w:r w:rsidRPr="009468DF">
        <w:rPr>
          <w:sz w:val="20"/>
          <w:szCs w:val="20"/>
        </w:rPr>
        <w:t xml:space="preserve">In concurrent household-based surveys in communities surrounding each school, 46% (229/494) of gametocyte-containing infections were found in school-age children, who made up only 35% of the population (Figure </w:t>
      </w:r>
      <w:r w:rsidR="00672BBC" w:rsidRPr="009468DF">
        <w:rPr>
          <w:sz w:val="20"/>
          <w:szCs w:val="20"/>
        </w:rPr>
        <w:t>S2</w:t>
      </w:r>
      <w:r w:rsidRPr="009468DF">
        <w:rPr>
          <w:sz w:val="20"/>
          <w:szCs w:val="20"/>
        </w:rPr>
        <w:t xml:space="preserve">A and </w:t>
      </w:r>
      <w:r w:rsidR="00672BBC" w:rsidRPr="009468DF">
        <w:rPr>
          <w:sz w:val="20"/>
          <w:szCs w:val="20"/>
        </w:rPr>
        <w:t>S2</w:t>
      </w:r>
      <w:r w:rsidRPr="009468DF">
        <w:rPr>
          <w:sz w:val="20"/>
          <w:szCs w:val="20"/>
        </w:rPr>
        <w:t xml:space="preserve">B). The predominance of gametocyte-containing infections in school-age children compared to other age groups was consistent between seasons, and across transmission settings, with 55%, 44%, 46%, and 46% occurring in </w:t>
      </w:r>
      <w:proofErr w:type="spellStart"/>
      <w:r w:rsidRPr="009468DF">
        <w:rPr>
          <w:sz w:val="20"/>
          <w:szCs w:val="20"/>
        </w:rPr>
        <w:t>Bvumbwe</w:t>
      </w:r>
      <w:proofErr w:type="spellEnd"/>
      <w:r w:rsidRPr="009468DF">
        <w:rPr>
          <w:sz w:val="20"/>
          <w:szCs w:val="20"/>
        </w:rPr>
        <w:t xml:space="preserve">, </w:t>
      </w:r>
      <w:proofErr w:type="spellStart"/>
      <w:r w:rsidRPr="009468DF">
        <w:rPr>
          <w:sz w:val="20"/>
          <w:szCs w:val="20"/>
        </w:rPr>
        <w:t>Ngowe</w:t>
      </w:r>
      <w:proofErr w:type="spellEnd"/>
      <w:r w:rsidRPr="009468DF">
        <w:rPr>
          <w:sz w:val="20"/>
          <w:szCs w:val="20"/>
        </w:rPr>
        <w:t xml:space="preserve">, </w:t>
      </w:r>
      <w:proofErr w:type="spellStart"/>
      <w:r w:rsidRPr="009468DF">
        <w:rPr>
          <w:sz w:val="20"/>
          <w:szCs w:val="20"/>
        </w:rPr>
        <w:t>Maseya</w:t>
      </w:r>
      <w:proofErr w:type="spellEnd"/>
      <w:r w:rsidRPr="009468DF">
        <w:rPr>
          <w:sz w:val="20"/>
          <w:szCs w:val="20"/>
        </w:rPr>
        <w:t xml:space="preserve">, and </w:t>
      </w:r>
      <w:proofErr w:type="spellStart"/>
      <w:r w:rsidRPr="009468DF">
        <w:rPr>
          <w:sz w:val="20"/>
          <w:szCs w:val="20"/>
        </w:rPr>
        <w:t>Makhuwira</w:t>
      </w:r>
      <w:proofErr w:type="spellEnd"/>
      <w:r w:rsidRPr="009468DF">
        <w:rPr>
          <w:sz w:val="20"/>
          <w:szCs w:val="20"/>
        </w:rPr>
        <w:t>, respectively.</w:t>
      </w:r>
    </w:p>
    <w:p w14:paraId="232E27CC" w14:textId="77777777" w:rsidR="009468DF" w:rsidRPr="009468DF" w:rsidRDefault="009468DF" w:rsidP="009468DF">
      <w:pPr>
        <w:jc w:val="both"/>
        <w:rPr>
          <w:sz w:val="20"/>
          <w:szCs w:val="20"/>
        </w:rPr>
      </w:pPr>
    </w:p>
    <w:p w14:paraId="01DD93BD" w14:textId="5E069DFC" w:rsidR="00801502" w:rsidRPr="009468DF" w:rsidRDefault="00801502" w:rsidP="009468DF">
      <w:pPr>
        <w:jc w:val="both"/>
        <w:rPr>
          <w:sz w:val="20"/>
          <w:szCs w:val="20"/>
        </w:rPr>
      </w:pPr>
      <w:r w:rsidRPr="009468DF">
        <w:rPr>
          <w:sz w:val="20"/>
          <w:szCs w:val="20"/>
        </w:rPr>
        <w:t xml:space="preserve">The geometric mean gametocyte density was higher in young children (1.45 gametocytes/µl) compared to school-age children (1.05 gametocytes/µl, </w:t>
      </w:r>
      <w:proofErr w:type="spellStart"/>
      <w:r w:rsidRPr="009468DF">
        <w:rPr>
          <w:sz w:val="20"/>
          <w:szCs w:val="20"/>
        </w:rPr>
        <w:t>p</w:t>
      </w:r>
      <w:r w:rsidRPr="009468DF">
        <w:rPr>
          <w:sz w:val="20"/>
          <w:szCs w:val="20"/>
          <w:vertAlign w:val="subscript"/>
        </w:rPr>
        <w:t>unadjusted</w:t>
      </w:r>
      <w:proofErr w:type="spellEnd"/>
      <w:r w:rsidRPr="009468DF">
        <w:rPr>
          <w:sz w:val="20"/>
          <w:szCs w:val="20"/>
        </w:rPr>
        <w:t xml:space="preserve">=0.001) and adults (0.56 gametocytes/µl, </w:t>
      </w:r>
      <w:proofErr w:type="spellStart"/>
      <w:r w:rsidRPr="009468DF">
        <w:rPr>
          <w:sz w:val="20"/>
          <w:szCs w:val="20"/>
        </w:rPr>
        <w:t>p</w:t>
      </w:r>
      <w:r w:rsidRPr="009468DF">
        <w:rPr>
          <w:sz w:val="20"/>
          <w:szCs w:val="20"/>
          <w:vertAlign w:val="subscript"/>
        </w:rPr>
        <w:t>unadjusted</w:t>
      </w:r>
      <w:proofErr w:type="spellEnd"/>
      <w:r w:rsidRPr="009468DF">
        <w:rPr>
          <w:sz w:val="20"/>
          <w:szCs w:val="20"/>
        </w:rPr>
        <w:t xml:space="preserve">&lt;0.001). However, among the 103 infections with ≥ 10 gametocytes/µl, 47 (46%) were in school age children compared to 26 (25%) in younger children and 30 (29%) in adults (Figure </w:t>
      </w:r>
      <w:r w:rsidR="00672BBC" w:rsidRPr="009468DF">
        <w:rPr>
          <w:sz w:val="20"/>
          <w:szCs w:val="20"/>
        </w:rPr>
        <w:t>S2</w:t>
      </w:r>
      <w:r w:rsidRPr="009468DF">
        <w:rPr>
          <w:sz w:val="20"/>
          <w:szCs w:val="20"/>
        </w:rPr>
        <w:t xml:space="preserve">C). </w:t>
      </w:r>
    </w:p>
    <w:p w14:paraId="257C0990" w14:textId="2D267446" w:rsidR="002C4733" w:rsidRPr="009468DF" w:rsidRDefault="002C4733" w:rsidP="009468DF">
      <w:pPr>
        <w:rPr>
          <w:sz w:val="20"/>
          <w:szCs w:val="20"/>
        </w:rPr>
      </w:pPr>
    </w:p>
    <w:p w14:paraId="374779FF" w14:textId="6A276BEF" w:rsidR="00801502" w:rsidRPr="009468DF" w:rsidRDefault="00801502" w:rsidP="009468DF">
      <w:pPr>
        <w:rPr>
          <w:sz w:val="20"/>
          <w:szCs w:val="20"/>
        </w:rPr>
      </w:pPr>
    </w:p>
    <w:sectPr w:rsidR="00801502" w:rsidRPr="009468DF" w:rsidSect="006D04CA">
      <w:footerReference w:type="even" r:id="rId100"/>
      <w:footerReference w:type="default" r:id="rId10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57D7B" w14:textId="77777777" w:rsidR="000327C6" w:rsidRDefault="000327C6" w:rsidP="008140AB">
      <w:r>
        <w:separator/>
      </w:r>
    </w:p>
  </w:endnote>
  <w:endnote w:type="continuationSeparator" w:id="0">
    <w:p w14:paraId="005B2199" w14:textId="77777777" w:rsidR="000327C6" w:rsidRDefault="000327C6" w:rsidP="0081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1228314"/>
      <w:docPartObj>
        <w:docPartGallery w:val="Page Numbers (Bottom of Page)"/>
        <w:docPartUnique/>
      </w:docPartObj>
    </w:sdtPr>
    <w:sdtEndPr>
      <w:rPr>
        <w:rStyle w:val="PageNumber"/>
      </w:rPr>
    </w:sdtEndPr>
    <w:sdtContent>
      <w:p w14:paraId="314D13F8" w14:textId="323BE5CA" w:rsidR="009468DF" w:rsidRDefault="009468DF" w:rsidP="009468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DF4B00" w14:textId="77777777" w:rsidR="009468DF" w:rsidRDefault="009468DF" w:rsidP="009468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7200747"/>
      <w:docPartObj>
        <w:docPartGallery w:val="Page Numbers (Bottom of Page)"/>
        <w:docPartUnique/>
      </w:docPartObj>
    </w:sdtPr>
    <w:sdtEndPr>
      <w:rPr>
        <w:rStyle w:val="PageNumber"/>
      </w:rPr>
    </w:sdtEndPr>
    <w:sdtContent>
      <w:p w14:paraId="666B2727" w14:textId="6A82A486" w:rsidR="009468DF" w:rsidRDefault="009468DF" w:rsidP="009468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EC2B46C" w14:textId="243B0A36" w:rsidR="009468DF" w:rsidRDefault="009468DF" w:rsidP="009468DF">
    <w:pPr>
      <w:pStyle w:val="Footer"/>
      <w:ind w:right="360"/>
      <w:jc w:val="right"/>
    </w:pPr>
  </w:p>
  <w:p w14:paraId="28EC8AD2" w14:textId="77777777" w:rsidR="009468DF" w:rsidRDefault="00946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A83AE" w14:textId="77777777" w:rsidR="000327C6" w:rsidRDefault="000327C6" w:rsidP="008140AB">
      <w:r>
        <w:separator/>
      </w:r>
    </w:p>
  </w:footnote>
  <w:footnote w:type="continuationSeparator" w:id="0">
    <w:p w14:paraId="270FF36D" w14:textId="77777777" w:rsidR="000327C6" w:rsidRDefault="000327C6" w:rsidP="0081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53F4B"/>
    <w:multiLevelType w:val="hybridMultilevel"/>
    <w:tmpl w:val="8AAC4942"/>
    <w:lvl w:ilvl="0" w:tplc="D1AEAF16">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8239B"/>
    <w:multiLevelType w:val="hybridMultilevel"/>
    <w:tmpl w:val="F948D40E"/>
    <w:lvl w:ilvl="0" w:tplc="1B8C0F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4368A"/>
    <w:multiLevelType w:val="hybridMultilevel"/>
    <w:tmpl w:val="87DEE45E"/>
    <w:lvl w:ilvl="0" w:tplc="301267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A072C"/>
    <w:multiLevelType w:val="hybridMultilevel"/>
    <w:tmpl w:val="E59E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9491B"/>
    <w:multiLevelType w:val="hybridMultilevel"/>
    <w:tmpl w:val="AE604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01459A"/>
    <w:multiLevelType w:val="hybridMultilevel"/>
    <w:tmpl w:val="B2E4646C"/>
    <w:lvl w:ilvl="0" w:tplc="B3F4467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83780"/>
    <w:multiLevelType w:val="hybridMultilevel"/>
    <w:tmpl w:val="28D61746"/>
    <w:lvl w:ilvl="0" w:tplc="679EB3E6">
      <w:start w:val="1"/>
      <w:numFmt w:val="lowerLetter"/>
      <w:lvlText w:val="%1)"/>
      <w:lvlJc w:val="left"/>
      <w:pPr>
        <w:ind w:left="720" w:hanging="360"/>
      </w:pPr>
      <w:rPr>
        <w:rFonts w:ascii="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94311"/>
    <w:multiLevelType w:val="hybridMultilevel"/>
    <w:tmpl w:val="632022FC"/>
    <w:lvl w:ilvl="0" w:tplc="68DAF4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03133"/>
    <w:multiLevelType w:val="hybridMultilevel"/>
    <w:tmpl w:val="E8128466"/>
    <w:lvl w:ilvl="0" w:tplc="7ABE67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81518"/>
    <w:multiLevelType w:val="hybridMultilevel"/>
    <w:tmpl w:val="292827F0"/>
    <w:lvl w:ilvl="0" w:tplc="BD9821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C6C91"/>
    <w:multiLevelType w:val="hybridMultilevel"/>
    <w:tmpl w:val="ACBAEBEE"/>
    <w:lvl w:ilvl="0" w:tplc="FF8EA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1"/>
  </w:num>
  <w:num w:numId="6">
    <w:abstractNumId w:val="2"/>
  </w:num>
  <w:num w:numId="7">
    <w:abstractNumId w:val="8"/>
  </w:num>
  <w:num w:numId="8">
    <w:abstractNumId w:val="10"/>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48"/>
    <w:rsid w:val="00007154"/>
    <w:rsid w:val="00013A52"/>
    <w:rsid w:val="00016D58"/>
    <w:rsid w:val="000216A4"/>
    <w:rsid w:val="000222D0"/>
    <w:rsid w:val="000327C6"/>
    <w:rsid w:val="0004620B"/>
    <w:rsid w:val="00046A04"/>
    <w:rsid w:val="00047487"/>
    <w:rsid w:val="00054F0F"/>
    <w:rsid w:val="00055E1D"/>
    <w:rsid w:val="00061E68"/>
    <w:rsid w:val="00062051"/>
    <w:rsid w:val="00063458"/>
    <w:rsid w:val="00065D40"/>
    <w:rsid w:val="00070367"/>
    <w:rsid w:val="000708D4"/>
    <w:rsid w:val="00072687"/>
    <w:rsid w:val="000729F8"/>
    <w:rsid w:val="00087991"/>
    <w:rsid w:val="00092243"/>
    <w:rsid w:val="00093E17"/>
    <w:rsid w:val="000965F1"/>
    <w:rsid w:val="000A4A3C"/>
    <w:rsid w:val="000A6615"/>
    <w:rsid w:val="000B316E"/>
    <w:rsid w:val="000B4E45"/>
    <w:rsid w:val="000D4554"/>
    <w:rsid w:val="000D7C85"/>
    <w:rsid w:val="000F3891"/>
    <w:rsid w:val="000F4812"/>
    <w:rsid w:val="00100807"/>
    <w:rsid w:val="00101D7A"/>
    <w:rsid w:val="0010560B"/>
    <w:rsid w:val="001102BC"/>
    <w:rsid w:val="00112F43"/>
    <w:rsid w:val="0012252E"/>
    <w:rsid w:val="00125BDB"/>
    <w:rsid w:val="00126A8C"/>
    <w:rsid w:val="00131744"/>
    <w:rsid w:val="00134EFD"/>
    <w:rsid w:val="00157AA0"/>
    <w:rsid w:val="001622CB"/>
    <w:rsid w:val="00173F6B"/>
    <w:rsid w:val="001909FA"/>
    <w:rsid w:val="001A01AF"/>
    <w:rsid w:val="001A2829"/>
    <w:rsid w:val="001A2A8E"/>
    <w:rsid w:val="001B2B13"/>
    <w:rsid w:val="001B4729"/>
    <w:rsid w:val="001C0BF2"/>
    <w:rsid w:val="001C18E7"/>
    <w:rsid w:val="001D3F60"/>
    <w:rsid w:val="001D7357"/>
    <w:rsid w:val="001E4E31"/>
    <w:rsid w:val="001E71BB"/>
    <w:rsid w:val="002022E3"/>
    <w:rsid w:val="002034F3"/>
    <w:rsid w:val="00211FC5"/>
    <w:rsid w:val="00217D44"/>
    <w:rsid w:val="00221FA5"/>
    <w:rsid w:val="00226DB7"/>
    <w:rsid w:val="00227530"/>
    <w:rsid w:val="002364C4"/>
    <w:rsid w:val="00240F8E"/>
    <w:rsid w:val="00245CA3"/>
    <w:rsid w:val="0025062E"/>
    <w:rsid w:val="00256DFB"/>
    <w:rsid w:val="0026112B"/>
    <w:rsid w:val="00266A91"/>
    <w:rsid w:val="00271AF5"/>
    <w:rsid w:val="002725AB"/>
    <w:rsid w:val="00276A1F"/>
    <w:rsid w:val="00286508"/>
    <w:rsid w:val="002931CB"/>
    <w:rsid w:val="002B052D"/>
    <w:rsid w:val="002B7E6B"/>
    <w:rsid w:val="002C0B1D"/>
    <w:rsid w:val="002C4733"/>
    <w:rsid w:val="002D2EA2"/>
    <w:rsid w:val="002D415A"/>
    <w:rsid w:val="002D4E49"/>
    <w:rsid w:val="002F6E04"/>
    <w:rsid w:val="00300078"/>
    <w:rsid w:val="00300633"/>
    <w:rsid w:val="00305764"/>
    <w:rsid w:val="00312AB7"/>
    <w:rsid w:val="00316F1B"/>
    <w:rsid w:val="00320104"/>
    <w:rsid w:val="00321744"/>
    <w:rsid w:val="0034776F"/>
    <w:rsid w:val="00352F53"/>
    <w:rsid w:val="00355DA3"/>
    <w:rsid w:val="00373E3B"/>
    <w:rsid w:val="00385303"/>
    <w:rsid w:val="00387557"/>
    <w:rsid w:val="00396DD8"/>
    <w:rsid w:val="003A05E7"/>
    <w:rsid w:val="003A6101"/>
    <w:rsid w:val="003D40FB"/>
    <w:rsid w:val="003D40FF"/>
    <w:rsid w:val="003E1D2B"/>
    <w:rsid w:val="003E6F87"/>
    <w:rsid w:val="003F29A2"/>
    <w:rsid w:val="003F2BFA"/>
    <w:rsid w:val="0040257F"/>
    <w:rsid w:val="00403149"/>
    <w:rsid w:val="00417A27"/>
    <w:rsid w:val="00424B31"/>
    <w:rsid w:val="004276D0"/>
    <w:rsid w:val="004370A5"/>
    <w:rsid w:val="00442A83"/>
    <w:rsid w:val="00444AB1"/>
    <w:rsid w:val="0044755C"/>
    <w:rsid w:val="00460AA5"/>
    <w:rsid w:val="00480ADD"/>
    <w:rsid w:val="00480E55"/>
    <w:rsid w:val="00482774"/>
    <w:rsid w:val="004834AD"/>
    <w:rsid w:val="004851CD"/>
    <w:rsid w:val="00491818"/>
    <w:rsid w:val="004A2CA5"/>
    <w:rsid w:val="004A5B87"/>
    <w:rsid w:val="004A724E"/>
    <w:rsid w:val="004A78FA"/>
    <w:rsid w:val="004B580E"/>
    <w:rsid w:val="004D0EF2"/>
    <w:rsid w:val="004D367B"/>
    <w:rsid w:val="004E6B94"/>
    <w:rsid w:val="005017DC"/>
    <w:rsid w:val="00502D46"/>
    <w:rsid w:val="00513738"/>
    <w:rsid w:val="00514713"/>
    <w:rsid w:val="005155C2"/>
    <w:rsid w:val="00534F0E"/>
    <w:rsid w:val="00535961"/>
    <w:rsid w:val="00542653"/>
    <w:rsid w:val="0055341F"/>
    <w:rsid w:val="00556835"/>
    <w:rsid w:val="00571893"/>
    <w:rsid w:val="00572416"/>
    <w:rsid w:val="00574974"/>
    <w:rsid w:val="0058304A"/>
    <w:rsid w:val="005A348A"/>
    <w:rsid w:val="005A6369"/>
    <w:rsid w:val="005B307E"/>
    <w:rsid w:val="005B49F1"/>
    <w:rsid w:val="005B4D14"/>
    <w:rsid w:val="005D077A"/>
    <w:rsid w:val="005D5AC1"/>
    <w:rsid w:val="005E2F0F"/>
    <w:rsid w:val="005F2648"/>
    <w:rsid w:val="00604B82"/>
    <w:rsid w:val="00607B12"/>
    <w:rsid w:val="0061622E"/>
    <w:rsid w:val="00632683"/>
    <w:rsid w:val="00632C27"/>
    <w:rsid w:val="006472BA"/>
    <w:rsid w:val="00670D3D"/>
    <w:rsid w:val="00672BBC"/>
    <w:rsid w:val="00673DE1"/>
    <w:rsid w:val="00683DC1"/>
    <w:rsid w:val="006851F4"/>
    <w:rsid w:val="0069397E"/>
    <w:rsid w:val="006A24EC"/>
    <w:rsid w:val="006A689A"/>
    <w:rsid w:val="006C619D"/>
    <w:rsid w:val="006C7D88"/>
    <w:rsid w:val="006D04CA"/>
    <w:rsid w:val="006E3A92"/>
    <w:rsid w:val="006E4BC8"/>
    <w:rsid w:val="006E548C"/>
    <w:rsid w:val="006F5893"/>
    <w:rsid w:val="00720B9A"/>
    <w:rsid w:val="00722DC3"/>
    <w:rsid w:val="00725084"/>
    <w:rsid w:val="00732C07"/>
    <w:rsid w:val="0073411D"/>
    <w:rsid w:val="00740066"/>
    <w:rsid w:val="00741AEA"/>
    <w:rsid w:val="007451F5"/>
    <w:rsid w:val="00747824"/>
    <w:rsid w:val="00747FBE"/>
    <w:rsid w:val="00751298"/>
    <w:rsid w:val="00757211"/>
    <w:rsid w:val="00765A0A"/>
    <w:rsid w:val="00780D8B"/>
    <w:rsid w:val="007839B5"/>
    <w:rsid w:val="007A6BBB"/>
    <w:rsid w:val="007C3E66"/>
    <w:rsid w:val="007C4DB1"/>
    <w:rsid w:val="007C618D"/>
    <w:rsid w:val="007D5387"/>
    <w:rsid w:val="007E0972"/>
    <w:rsid w:val="007E71E6"/>
    <w:rsid w:val="007E7FC1"/>
    <w:rsid w:val="007F4CAC"/>
    <w:rsid w:val="00801502"/>
    <w:rsid w:val="008029E4"/>
    <w:rsid w:val="00804E6B"/>
    <w:rsid w:val="008140AB"/>
    <w:rsid w:val="00830D6D"/>
    <w:rsid w:val="0083300F"/>
    <w:rsid w:val="0084621D"/>
    <w:rsid w:val="00846E82"/>
    <w:rsid w:val="00847907"/>
    <w:rsid w:val="00847A03"/>
    <w:rsid w:val="00855076"/>
    <w:rsid w:val="00874FB4"/>
    <w:rsid w:val="00882D1C"/>
    <w:rsid w:val="008871B4"/>
    <w:rsid w:val="00896EC0"/>
    <w:rsid w:val="008A13E2"/>
    <w:rsid w:val="008A5BDC"/>
    <w:rsid w:val="008C1B04"/>
    <w:rsid w:val="008C378B"/>
    <w:rsid w:val="008C74CB"/>
    <w:rsid w:val="008E71E3"/>
    <w:rsid w:val="008F1778"/>
    <w:rsid w:val="00900552"/>
    <w:rsid w:val="009010AC"/>
    <w:rsid w:val="00903474"/>
    <w:rsid w:val="009041EF"/>
    <w:rsid w:val="00931D56"/>
    <w:rsid w:val="0094151E"/>
    <w:rsid w:val="00944208"/>
    <w:rsid w:val="009468DF"/>
    <w:rsid w:val="00947570"/>
    <w:rsid w:val="009509F2"/>
    <w:rsid w:val="0096312B"/>
    <w:rsid w:val="00963AF6"/>
    <w:rsid w:val="00964E18"/>
    <w:rsid w:val="00980AA5"/>
    <w:rsid w:val="00980BCC"/>
    <w:rsid w:val="00982CC4"/>
    <w:rsid w:val="00985232"/>
    <w:rsid w:val="00986704"/>
    <w:rsid w:val="009A42C8"/>
    <w:rsid w:val="009E0B30"/>
    <w:rsid w:val="009E353C"/>
    <w:rsid w:val="009F414C"/>
    <w:rsid w:val="00A04821"/>
    <w:rsid w:val="00A130E3"/>
    <w:rsid w:val="00A13512"/>
    <w:rsid w:val="00A2284E"/>
    <w:rsid w:val="00A25308"/>
    <w:rsid w:val="00A43E5A"/>
    <w:rsid w:val="00A502FB"/>
    <w:rsid w:val="00A52104"/>
    <w:rsid w:val="00A6110D"/>
    <w:rsid w:val="00A620CB"/>
    <w:rsid w:val="00A86170"/>
    <w:rsid w:val="00A91E94"/>
    <w:rsid w:val="00A93A8B"/>
    <w:rsid w:val="00AE10A1"/>
    <w:rsid w:val="00AE136F"/>
    <w:rsid w:val="00AE36D2"/>
    <w:rsid w:val="00AE414C"/>
    <w:rsid w:val="00AF4D55"/>
    <w:rsid w:val="00B0657D"/>
    <w:rsid w:val="00B07834"/>
    <w:rsid w:val="00B07F9E"/>
    <w:rsid w:val="00B149B7"/>
    <w:rsid w:val="00B1750E"/>
    <w:rsid w:val="00B267C7"/>
    <w:rsid w:val="00B31CC2"/>
    <w:rsid w:val="00B34C4B"/>
    <w:rsid w:val="00B34CE3"/>
    <w:rsid w:val="00B50D9E"/>
    <w:rsid w:val="00B608C5"/>
    <w:rsid w:val="00B6468F"/>
    <w:rsid w:val="00B80EE1"/>
    <w:rsid w:val="00B862FB"/>
    <w:rsid w:val="00B9082F"/>
    <w:rsid w:val="00B9767B"/>
    <w:rsid w:val="00BB7A9E"/>
    <w:rsid w:val="00BD1FB3"/>
    <w:rsid w:val="00BD5565"/>
    <w:rsid w:val="00BF3DB5"/>
    <w:rsid w:val="00C0205F"/>
    <w:rsid w:val="00C06792"/>
    <w:rsid w:val="00C1237C"/>
    <w:rsid w:val="00C16738"/>
    <w:rsid w:val="00C20B51"/>
    <w:rsid w:val="00C231F0"/>
    <w:rsid w:val="00C35C12"/>
    <w:rsid w:val="00C37402"/>
    <w:rsid w:val="00C537B6"/>
    <w:rsid w:val="00C61117"/>
    <w:rsid w:val="00C62C01"/>
    <w:rsid w:val="00C70194"/>
    <w:rsid w:val="00C706EB"/>
    <w:rsid w:val="00C755CA"/>
    <w:rsid w:val="00C764BA"/>
    <w:rsid w:val="00C83062"/>
    <w:rsid w:val="00C83D37"/>
    <w:rsid w:val="00C858CD"/>
    <w:rsid w:val="00C87912"/>
    <w:rsid w:val="00CB569D"/>
    <w:rsid w:val="00CC1F89"/>
    <w:rsid w:val="00CC2AE8"/>
    <w:rsid w:val="00CC3A16"/>
    <w:rsid w:val="00CD0235"/>
    <w:rsid w:val="00CD363F"/>
    <w:rsid w:val="00CD45B1"/>
    <w:rsid w:val="00CD5A54"/>
    <w:rsid w:val="00CD65AF"/>
    <w:rsid w:val="00CD70BB"/>
    <w:rsid w:val="00CF1B12"/>
    <w:rsid w:val="00CF5352"/>
    <w:rsid w:val="00D03FD7"/>
    <w:rsid w:val="00D20490"/>
    <w:rsid w:val="00D22D42"/>
    <w:rsid w:val="00D23244"/>
    <w:rsid w:val="00D339E2"/>
    <w:rsid w:val="00D41A97"/>
    <w:rsid w:val="00D42112"/>
    <w:rsid w:val="00D46BEA"/>
    <w:rsid w:val="00D46D14"/>
    <w:rsid w:val="00D50EC2"/>
    <w:rsid w:val="00D618C8"/>
    <w:rsid w:val="00D80A51"/>
    <w:rsid w:val="00D85AF2"/>
    <w:rsid w:val="00D85E6E"/>
    <w:rsid w:val="00D9073F"/>
    <w:rsid w:val="00D935A2"/>
    <w:rsid w:val="00D96C2A"/>
    <w:rsid w:val="00DA6AC4"/>
    <w:rsid w:val="00DC1294"/>
    <w:rsid w:val="00DC217B"/>
    <w:rsid w:val="00DC70D4"/>
    <w:rsid w:val="00DD4DBB"/>
    <w:rsid w:val="00DE06BC"/>
    <w:rsid w:val="00DE6F96"/>
    <w:rsid w:val="00DF7E9A"/>
    <w:rsid w:val="00E0416B"/>
    <w:rsid w:val="00E100ED"/>
    <w:rsid w:val="00E25B36"/>
    <w:rsid w:val="00E328AE"/>
    <w:rsid w:val="00E33430"/>
    <w:rsid w:val="00E356D1"/>
    <w:rsid w:val="00E36A70"/>
    <w:rsid w:val="00E504CC"/>
    <w:rsid w:val="00E52036"/>
    <w:rsid w:val="00E57EBA"/>
    <w:rsid w:val="00E67AF2"/>
    <w:rsid w:val="00E7004A"/>
    <w:rsid w:val="00E80447"/>
    <w:rsid w:val="00E9621E"/>
    <w:rsid w:val="00EA0D1D"/>
    <w:rsid w:val="00EA6593"/>
    <w:rsid w:val="00EB757B"/>
    <w:rsid w:val="00EC6059"/>
    <w:rsid w:val="00EC77B1"/>
    <w:rsid w:val="00ED067C"/>
    <w:rsid w:val="00ED383A"/>
    <w:rsid w:val="00ED591B"/>
    <w:rsid w:val="00EE5478"/>
    <w:rsid w:val="00F10105"/>
    <w:rsid w:val="00F11AA2"/>
    <w:rsid w:val="00F145FB"/>
    <w:rsid w:val="00F21DE2"/>
    <w:rsid w:val="00F40E7C"/>
    <w:rsid w:val="00F63533"/>
    <w:rsid w:val="00F651AA"/>
    <w:rsid w:val="00F744CC"/>
    <w:rsid w:val="00F747A1"/>
    <w:rsid w:val="00F75FB0"/>
    <w:rsid w:val="00F84F80"/>
    <w:rsid w:val="00F96502"/>
    <w:rsid w:val="00FC0A9F"/>
    <w:rsid w:val="00FC1E70"/>
    <w:rsid w:val="00FC52C9"/>
    <w:rsid w:val="00FD7E04"/>
    <w:rsid w:val="00FE1640"/>
    <w:rsid w:val="00FE3AAB"/>
    <w:rsid w:val="00FF1F9D"/>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892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BF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2648"/>
    <w:rPr>
      <w:sz w:val="18"/>
      <w:szCs w:val="18"/>
    </w:rPr>
  </w:style>
  <w:style w:type="paragraph" w:styleId="CommentText">
    <w:name w:val="annotation text"/>
    <w:basedOn w:val="Normal"/>
    <w:link w:val="CommentTextChar"/>
    <w:uiPriority w:val="99"/>
    <w:unhideWhenUsed/>
    <w:rsid w:val="005F2648"/>
    <w:rPr>
      <w:rFonts w:asciiTheme="minorHAnsi" w:hAnsiTheme="minorHAnsi" w:cstheme="minorBidi"/>
    </w:rPr>
  </w:style>
  <w:style w:type="character" w:customStyle="1" w:styleId="CommentTextChar">
    <w:name w:val="Comment Text Char"/>
    <w:basedOn w:val="DefaultParagraphFont"/>
    <w:link w:val="CommentText"/>
    <w:uiPriority w:val="99"/>
    <w:rsid w:val="005F2648"/>
  </w:style>
  <w:style w:type="table" w:styleId="TableGrid">
    <w:name w:val="Table Grid"/>
    <w:basedOn w:val="TableNormal"/>
    <w:uiPriority w:val="39"/>
    <w:rsid w:val="005F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648"/>
    <w:rPr>
      <w:sz w:val="18"/>
      <w:szCs w:val="18"/>
    </w:rPr>
  </w:style>
  <w:style w:type="character" w:customStyle="1" w:styleId="BalloonTextChar">
    <w:name w:val="Balloon Text Char"/>
    <w:basedOn w:val="DefaultParagraphFont"/>
    <w:link w:val="BalloonText"/>
    <w:uiPriority w:val="99"/>
    <w:semiHidden/>
    <w:rsid w:val="005F2648"/>
    <w:rPr>
      <w:rFonts w:ascii="Times New Roman" w:hAnsi="Times New Roman" w:cs="Times New Roman"/>
      <w:sz w:val="18"/>
      <w:szCs w:val="18"/>
    </w:rPr>
  </w:style>
  <w:style w:type="paragraph" w:styleId="ListParagraph">
    <w:name w:val="List Paragraph"/>
    <w:basedOn w:val="Normal"/>
    <w:uiPriority w:val="34"/>
    <w:qFormat/>
    <w:rsid w:val="008140AB"/>
    <w:pPr>
      <w:ind w:left="720"/>
      <w:contextualSpacing/>
    </w:pPr>
    <w:rPr>
      <w:rFonts w:asciiTheme="minorHAnsi" w:hAnsiTheme="minorHAnsi" w:cstheme="minorBidi"/>
    </w:rPr>
  </w:style>
  <w:style w:type="paragraph" w:styleId="Header">
    <w:name w:val="header"/>
    <w:basedOn w:val="Normal"/>
    <w:link w:val="HeaderChar"/>
    <w:uiPriority w:val="99"/>
    <w:unhideWhenUsed/>
    <w:rsid w:val="008140AB"/>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140AB"/>
  </w:style>
  <w:style w:type="paragraph" w:styleId="Footer">
    <w:name w:val="footer"/>
    <w:basedOn w:val="Normal"/>
    <w:link w:val="FooterChar"/>
    <w:uiPriority w:val="99"/>
    <w:unhideWhenUsed/>
    <w:rsid w:val="008140AB"/>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140AB"/>
  </w:style>
  <w:style w:type="paragraph" w:styleId="CommentSubject">
    <w:name w:val="annotation subject"/>
    <w:basedOn w:val="CommentText"/>
    <w:next w:val="CommentText"/>
    <w:link w:val="CommentSubjectChar"/>
    <w:uiPriority w:val="99"/>
    <w:semiHidden/>
    <w:unhideWhenUsed/>
    <w:rsid w:val="007C4DB1"/>
    <w:rPr>
      <w:b/>
      <w:bCs/>
      <w:sz w:val="20"/>
      <w:szCs w:val="20"/>
    </w:rPr>
  </w:style>
  <w:style w:type="character" w:customStyle="1" w:styleId="CommentSubjectChar">
    <w:name w:val="Comment Subject Char"/>
    <w:basedOn w:val="CommentTextChar"/>
    <w:link w:val="CommentSubject"/>
    <w:uiPriority w:val="99"/>
    <w:semiHidden/>
    <w:rsid w:val="007C4DB1"/>
    <w:rPr>
      <w:b/>
      <w:bCs/>
      <w:sz w:val="20"/>
      <w:szCs w:val="20"/>
    </w:rPr>
  </w:style>
  <w:style w:type="paragraph" w:styleId="Caption">
    <w:name w:val="caption"/>
    <w:basedOn w:val="Normal"/>
    <w:next w:val="Normal"/>
    <w:uiPriority w:val="35"/>
    <w:unhideWhenUsed/>
    <w:qFormat/>
    <w:rsid w:val="00482774"/>
    <w:pPr>
      <w:spacing w:after="200"/>
    </w:pPr>
    <w:rPr>
      <w:rFonts w:asciiTheme="minorHAnsi" w:hAnsiTheme="minorHAnsi" w:cstheme="minorBidi"/>
      <w:i/>
      <w:iCs/>
      <w:color w:val="44546A" w:themeColor="text2"/>
      <w:sz w:val="18"/>
      <w:szCs w:val="18"/>
    </w:rPr>
  </w:style>
  <w:style w:type="paragraph" w:customStyle="1" w:styleId="TableHeader">
    <w:name w:val="TableHeader"/>
    <w:basedOn w:val="Normal"/>
    <w:rsid w:val="009F414C"/>
    <w:pPr>
      <w:spacing w:before="120"/>
    </w:pPr>
    <w:rPr>
      <w:rFonts w:eastAsia="Times New Roman"/>
      <w:b/>
      <w:szCs w:val="20"/>
      <w:lang w:val="en-GB"/>
    </w:rPr>
  </w:style>
  <w:style w:type="paragraph" w:customStyle="1" w:styleId="TableSubHead">
    <w:name w:val="TableSubHead"/>
    <w:basedOn w:val="TableHeader"/>
    <w:rsid w:val="009F414C"/>
  </w:style>
  <w:style w:type="character" w:styleId="PlaceholderText">
    <w:name w:val="Placeholder Text"/>
    <w:basedOn w:val="DefaultParagraphFont"/>
    <w:uiPriority w:val="99"/>
    <w:semiHidden/>
    <w:rsid w:val="00007154"/>
    <w:rPr>
      <w:color w:val="808080"/>
    </w:rPr>
  </w:style>
  <w:style w:type="character" w:customStyle="1" w:styleId="apple-converted-space">
    <w:name w:val="apple-converted-space"/>
    <w:basedOn w:val="DefaultParagraphFont"/>
    <w:rsid w:val="009E0B30"/>
  </w:style>
  <w:style w:type="character" w:styleId="PageNumber">
    <w:name w:val="page number"/>
    <w:basedOn w:val="DefaultParagraphFont"/>
    <w:uiPriority w:val="99"/>
    <w:semiHidden/>
    <w:unhideWhenUsed/>
    <w:rsid w:val="0094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4166">
      <w:bodyDiv w:val="1"/>
      <w:marLeft w:val="0"/>
      <w:marRight w:val="0"/>
      <w:marTop w:val="0"/>
      <w:marBottom w:val="0"/>
      <w:divBdr>
        <w:top w:val="none" w:sz="0" w:space="0" w:color="auto"/>
        <w:left w:val="none" w:sz="0" w:space="0" w:color="auto"/>
        <w:bottom w:val="none" w:sz="0" w:space="0" w:color="auto"/>
        <w:right w:val="none" w:sz="0" w:space="0" w:color="auto"/>
      </w:divBdr>
    </w:div>
    <w:div w:id="15082258">
      <w:bodyDiv w:val="1"/>
      <w:marLeft w:val="0"/>
      <w:marRight w:val="0"/>
      <w:marTop w:val="0"/>
      <w:marBottom w:val="0"/>
      <w:divBdr>
        <w:top w:val="none" w:sz="0" w:space="0" w:color="auto"/>
        <w:left w:val="none" w:sz="0" w:space="0" w:color="auto"/>
        <w:bottom w:val="none" w:sz="0" w:space="0" w:color="auto"/>
        <w:right w:val="none" w:sz="0" w:space="0" w:color="auto"/>
      </w:divBdr>
    </w:div>
    <w:div w:id="132262922">
      <w:bodyDiv w:val="1"/>
      <w:marLeft w:val="0"/>
      <w:marRight w:val="0"/>
      <w:marTop w:val="0"/>
      <w:marBottom w:val="0"/>
      <w:divBdr>
        <w:top w:val="none" w:sz="0" w:space="0" w:color="auto"/>
        <w:left w:val="none" w:sz="0" w:space="0" w:color="auto"/>
        <w:bottom w:val="none" w:sz="0" w:space="0" w:color="auto"/>
        <w:right w:val="none" w:sz="0" w:space="0" w:color="auto"/>
      </w:divBdr>
    </w:div>
    <w:div w:id="149293507">
      <w:bodyDiv w:val="1"/>
      <w:marLeft w:val="0"/>
      <w:marRight w:val="0"/>
      <w:marTop w:val="0"/>
      <w:marBottom w:val="0"/>
      <w:divBdr>
        <w:top w:val="none" w:sz="0" w:space="0" w:color="auto"/>
        <w:left w:val="none" w:sz="0" w:space="0" w:color="auto"/>
        <w:bottom w:val="none" w:sz="0" w:space="0" w:color="auto"/>
        <w:right w:val="none" w:sz="0" w:space="0" w:color="auto"/>
      </w:divBdr>
    </w:div>
    <w:div w:id="183173731">
      <w:bodyDiv w:val="1"/>
      <w:marLeft w:val="0"/>
      <w:marRight w:val="0"/>
      <w:marTop w:val="0"/>
      <w:marBottom w:val="0"/>
      <w:divBdr>
        <w:top w:val="none" w:sz="0" w:space="0" w:color="auto"/>
        <w:left w:val="none" w:sz="0" w:space="0" w:color="auto"/>
        <w:bottom w:val="none" w:sz="0" w:space="0" w:color="auto"/>
        <w:right w:val="none" w:sz="0" w:space="0" w:color="auto"/>
      </w:divBdr>
    </w:div>
    <w:div w:id="233394857">
      <w:bodyDiv w:val="1"/>
      <w:marLeft w:val="0"/>
      <w:marRight w:val="0"/>
      <w:marTop w:val="0"/>
      <w:marBottom w:val="0"/>
      <w:divBdr>
        <w:top w:val="none" w:sz="0" w:space="0" w:color="auto"/>
        <w:left w:val="none" w:sz="0" w:space="0" w:color="auto"/>
        <w:bottom w:val="none" w:sz="0" w:space="0" w:color="auto"/>
        <w:right w:val="none" w:sz="0" w:space="0" w:color="auto"/>
      </w:divBdr>
    </w:div>
    <w:div w:id="264702304">
      <w:bodyDiv w:val="1"/>
      <w:marLeft w:val="0"/>
      <w:marRight w:val="0"/>
      <w:marTop w:val="0"/>
      <w:marBottom w:val="0"/>
      <w:divBdr>
        <w:top w:val="none" w:sz="0" w:space="0" w:color="auto"/>
        <w:left w:val="none" w:sz="0" w:space="0" w:color="auto"/>
        <w:bottom w:val="none" w:sz="0" w:space="0" w:color="auto"/>
        <w:right w:val="none" w:sz="0" w:space="0" w:color="auto"/>
      </w:divBdr>
    </w:div>
    <w:div w:id="270820275">
      <w:bodyDiv w:val="1"/>
      <w:marLeft w:val="0"/>
      <w:marRight w:val="0"/>
      <w:marTop w:val="0"/>
      <w:marBottom w:val="0"/>
      <w:divBdr>
        <w:top w:val="none" w:sz="0" w:space="0" w:color="auto"/>
        <w:left w:val="none" w:sz="0" w:space="0" w:color="auto"/>
        <w:bottom w:val="none" w:sz="0" w:space="0" w:color="auto"/>
        <w:right w:val="none" w:sz="0" w:space="0" w:color="auto"/>
      </w:divBdr>
    </w:div>
    <w:div w:id="370692955">
      <w:bodyDiv w:val="1"/>
      <w:marLeft w:val="0"/>
      <w:marRight w:val="0"/>
      <w:marTop w:val="0"/>
      <w:marBottom w:val="0"/>
      <w:divBdr>
        <w:top w:val="none" w:sz="0" w:space="0" w:color="auto"/>
        <w:left w:val="none" w:sz="0" w:space="0" w:color="auto"/>
        <w:bottom w:val="none" w:sz="0" w:space="0" w:color="auto"/>
        <w:right w:val="none" w:sz="0" w:space="0" w:color="auto"/>
      </w:divBdr>
    </w:div>
    <w:div w:id="383410387">
      <w:bodyDiv w:val="1"/>
      <w:marLeft w:val="0"/>
      <w:marRight w:val="0"/>
      <w:marTop w:val="0"/>
      <w:marBottom w:val="0"/>
      <w:divBdr>
        <w:top w:val="none" w:sz="0" w:space="0" w:color="auto"/>
        <w:left w:val="none" w:sz="0" w:space="0" w:color="auto"/>
        <w:bottom w:val="none" w:sz="0" w:space="0" w:color="auto"/>
        <w:right w:val="none" w:sz="0" w:space="0" w:color="auto"/>
      </w:divBdr>
    </w:div>
    <w:div w:id="410470836">
      <w:bodyDiv w:val="1"/>
      <w:marLeft w:val="0"/>
      <w:marRight w:val="0"/>
      <w:marTop w:val="0"/>
      <w:marBottom w:val="0"/>
      <w:divBdr>
        <w:top w:val="none" w:sz="0" w:space="0" w:color="auto"/>
        <w:left w:val="none" w:sz="0" w:space="0" w:color="auto"/>
        <w:bottom w:val="none" w:sz="0" w:space="0" w:color="auto"/>
        <w:right w:val="none" w:sz="0" w:space="0" w:color="auto"/>
      </w:divBdr>
    </w:div>
    <w:div w:id="438842296">
      <w:bodyDiv w:val="1"/>
      <w:marLeft w:val="0"/>
      <w:marRight w:val="0"/>
      <w:marTop w:val="0"/>
      <w:marBottom w:val="0"/>
      <w:divBdr>
        <w:top w:val="none" w:sz="0" w:space="0" w:color="auto"/>
        <w:left w:val="none" w:sz="0" w:space="0" w:color="auto"/>
        <w:bottom w:val="none" w:sz="0" w:space="0" w:color="auto"/>
        <w:right w:val="none" w:sz="0" w:space="0" w:color="auto"/>
      </w:divBdr>
    </w:div>
    <w:div w:id="473908063">
      <w:bodyDiv w:val="1"/>
      <w:marLeft w:val="0"/>
      <w:marRight w:val="0"/>
      <w:marTop w:val="0"/>
      <w:marBottom w:val="0"/>
      <w:divBdr>
        <w:top w:val="none" w:sz="0" w:space="0" w:color="auto"/>
        <w:left w:val="none" w:sz="0" w:space="0" w:color="auto"/>
        <w:bottom w:val="none" w:sz="0" w:space="0" w:color="auto"/>
        <w:right w:val="none" w:sz="0" w:space="0" w:color="auto"/>
      </w:divBdr>
    </w:div>
    <w:div w:id="496264601">
      <w:bodyDiv w:val="1"/>
      <w:marLeft w:val="0"/>
      <w:marRight w:val="0"/>
      <w:marTop w:val="0"/>
      <w:marBottom w:val="0"/>
      <w:divBdr>
        <w:top w:val="none" w:sz="0" w:space="0" w:color="auto"/>
        <w:left w:val="none" w:sz="0" w:space="0" w:color="auto"/>
        <w:bottom w:val="none" w:sz="0" w:space="0" w:color="auto"/>
        <w:right w:val="none" w:sz="0" w:space="0" w:color="auto"/>
      </w:divBdr>
    </w:div>
    <w:div w:id="757869002">
      <w:bodyDiv w:val="1"/>
      <w:marLeft w:val="0"/>
      <w:marRight w:val="0"/>
      <w:marTop w:val="0"/>
      <w:marBottom w:val="0"/>
      <w:divBdr>
        <w:top w:val="none" w:sz="0" w:space="0" w:color="auto"/>
        <w:left w:val="none" w:sz="0" w:space="0" w:color="auto"/>
        <w:bottom w:val="none" w:sz="0" w:space="0" w:color="auto"/>
        <w:right w:val="none" w:sz="0" w:space="0" w:color="auto"/>
      </w:divBdr>
    </w:div>
    <w:div w:id="826476425">
      <w:bodyDiv w:val="1"/>
      <w:marLeft w:val="0"/>
      <w:marRight w:val="0"/>
      <w:marTop w:val="0"/>
      <w:marBottom w:val="0"/>
      <w:divBdr>
        <w:top w:val="none" w:sz="0" w:space="0" w:color="auto"/>
        <w:left w:val="none" w:sz="0" w:space="0" w:color="auto"/>
        <w:bottom w:val="none" w:sz="0" w:space="0" w:color="auto"/>
        <w:right w:val="none" w:sz="0" w:space="0" w:color="auto"/>
      </w:divBdr>
    </w:div>
    <w:div w:id="829293924">
      <w:bodyDiv w:val="1"/>
      <w:marLeft w:val="0"/>
      <w:marRight w:val="0"/>
      <w:marTop w:val="0"/>
      <w:marBottom w:val="0"/>
      <w:divBdr>
        <w:top w:val="none" w:sz="0" w:space="0" w:color="auto"/>
        <w:left w:val="none" w:sz="0" w:space="0" w:color="auto"/>
        <w:bottom w:val="none" w:sz="0" w:space="0" w:color="auto"/>
        <w:right w:val="none" w:sz="0" w:space="0" w:color="auto"/>
      </w:divBdr>
    </w:div>
    <w:div w:id="866286759">
      <w:bodyDiv w:val="1"/>
      <w:marLeft w:val="0"/>
      <w:marRight w:val="0"/>
      <w:marTop w:val="0"/>
      <w:marBottom w:val="0"/>
      <w:divBdr>
        <w:top w:val="none" w:sz="0" w:space="0" w:color="auto"/>
        <w:left w:val="none" w:sz="0" w:space="0" w:color="auto"/>
        <w:bottom w:val="none" w:sz="0" w:space="0" w:color="auto"/>
        <w:right w:val="none" w:sz="0" w:space="0" w:color="auto"/>
      </w:divBdr>
    </w:div>
    <w:div w:id="1069235253">
      <w:bodyDiv w:val="1"/>
      <w:marLeft w:val="0"/>
      <w:marRight w:val="0"/>
      <w:marTop w:val="0"/>
      <w:marBottom w:val="0"/>
      <w:divBdr>
        <w:top w:val="none" w:sz="0" w:space="0" w:color="auto"/>
        <w:left w:val="none" w:sz="0" w:space="0" w:color="auto"/>
        <w:bottom w:val="none" w:sz="0" w:space="0" w:color="auto"/>
        <w:right w:val="none" w:sz="0" w:space="0" w:color="auto"/>
      </w:divBdr>
    </w:div>
    <w:div w:id="1070421007">
      <w:bodyDiv w:val="1"/>
      <w:marLeft w:val="0"/>
      <w:marRight w:val="0"/>
      <w:marTop w:val="0"/>
      <w:marBottom w:val="0"/>
      <w:divBdr>
        <w:top w:val="none" w:sz="0" w:space="0" w:color="auto"/>
        <w:left w:val="none" w:sz="0" w:space="0" w:color="auto"/>
        <w:bottom w:val="none" w:sz="0" w:space="0" w:color="auto"/>
        <w:right w:val="none" w:sz="0" w:space="0" w:color="auto"/>
      </w:divBdr>
    </w:div>
    <w:div w:id="1159618632">
      <w:bodyDiv w:val="1"/>
      <w:marLeft w:val="0"/>
      <w:marRight w:val="0"/>
      <w:marTop w:val="0"/>
      <w:marBottom w:val="0"/>
      <w:divBdr>
        <w:top w:val="none" w:sz="0" w:space="0" w:color="auto"/>
        <w:left w:val="none" w:sz="0" w:space="0" w:color="auto"/>
        <w:bottom w:val="none" w:sz="0" w:space="0" w:color="auto"/>
        <w:right w:val="none" w:sz="0" w:space="0" w:color="auto"/>
      </w:divBdr>
    </w:div>
    <w:div w:id="1166676288">
      <w:bodyDiv w:val="1"/>
      <w:marLeft w:val="0"/>
      <w:marRight w:val="0"/>
      <w:marTop w:val="0"/>
      <w:marBottom w:val="0"/>
      <w:divBdr>
        <w:top w:val="none" w:sz="0" w:space="0" w:color="auto"/>
        <w:left w:val="none" w:sz="0" w:space="0" w:color="auto"/>
        <w:bottom w:val="none" w:sz="0" w:space="0" w:color="auto"/>
        <w:right w:val="none" w:sz="0" w:space="0" w:color="auto"/>
      </w:divBdr>
    </w:div>
    <w:div w:id="1194852396">
      <w:bodyDiv w:val="1"/>
      <w:marLeft w:val="0"/>
      <w:marRight w:val="0"/>
      <w:marTop w:val="0"/>
      <w:marBottom w:val="0"/>
      <w:divBdr>
        <w:top w:val="none" w:sz="0" w:space="0" w:color="auto"/>
        <w:left w:val="none" w:sz="0" w:space="0" w:color="auto"/>
        <w:bottom w:val="none" w:sz="0" w:space="0" w:color="auto"/>
        <w:right w:val="none" w:sz="0" w:space="0" w:color="auto"/>
      </w:divBdr>
    </w:div>
    <w:div w:id="1382485345">
      <w:bodyDiv w:val="1"/>
      <w:marLeft w:val="0"/>
      <w:marRight w:val="0"/>
      <w:marTop w:val="0"/>
      <w:marBottom w:val="0"/>
      <w:divBdr>
        <w:top w:val="none" w:sz="0" w:space="0" w:color="auto"/>
        <w:left w:val="none" w:sz="0" w:space="0" w:color="auto"/>
        <w:bottom w:val="none" w:sz="0" w:space="0" w:color="auto"/>
        <w:right w:val="none" w:sz="0" w:space="0" w:color="auto"/>
      </w:divBdr>
    </w:div>
    <w:div w:id="1452436666">
      <w:bodyDiv w:val="1"/>
      <w:marLeft w:val="0"/>
      <w:marRight w:val="0"/>
      <w:marTop w:val="0"/>
      <w:marBottom w:val="0"/>
      <w:divBdr>
        <w:top w:val="none" w:sz="0" w:space="0" w:color="auto"/>
        <w:left w:val="none" w:sz="0" w:space="0" w:color="auto"/>
        <w:bottom w:val="none" w:sz="0" w:space="0" w:color="auto"/>
        <w:right w:val="none" w:sz="0" w:space="0" w:color="auto"/>
      </w:divBdr>
    </w:div>
    <w:div w:id="1461797737">
      <w:bodyDiv w:val="1"/>
      <w:marLeft w:val="0"/>
      <w:marRight w:val="0"/>
      <w:marTop w:val="0"/>
      <w:marBottom w:val="0"/>
      <w:divBdr>
        <w:top w:val="none" w:sz="0" w:space="0" w:color="auto"/>
        <w:left w:val="none" w:sz="0" w:space="0" w:color="auto"/>
        <w:bottom w:val="none" w:sz="0" w:space="0" w:color="auto"/>
        <w:right w:val="none" w:sz="0" w:space="0" w:color="auto"/>
      </w:divBdr>
    </w:div>
    <w:div w:id="1492990784">
      <w:bodyDiv w:val="1"/>
      <w:marLeft w:val="0"/>
      <w:marRight w:val="0"/>
      <w:marTop w:val="0"/>
      <w:marBottom w:val="0"/>
      <w:divBdr>
        <w:top w:val="none" w:sz="0" w:space="0" w:color="auto"/>
        <w:left w:val="none" w:sz="0" w:space="0" w:color="auto"/>
        <w:bottom w:val="none" w:sz="0" w:space="0" w:color="auto"/>
        <w:right w:val="none" w:sz="0" w:space="0" w:color="auto"/>
      </w:divBdr>
    </w:div>
    <w:div w:id="1500191499">
      <w:bodyDiv w:val="1"/>
      <w:marLeft w:val="0"/>
      <w:marRight w:val="0"/>
      <w:marTop w:val="0"/>
      <w:marBottom w:val="0"/>
      <w:divBdr>
        <w:top w:val="none" w:sz="0" w:space="0" w:color="auto"/>
        <w:left w:val="none" w:sz="0" w:space="0" w:color="auto"/>
        <w:bottom w:val="none" w:sz="0" w:space="0" w:color="auto"/>
        <w:right w:val="none" w:sz="0" w:space="0" w:color="auto"/>
      </w:divBdr>
    </w:div>
    <w:div w:id="1519006120">
      <w:bodyDiv w:val="1"/>
      <w:marLeft w:val="0"/>
      <w:marRight w:val="0"/>
      <w:marTop w:val="0"/>
      <w:marBottom w:val="0"/>
      <w:divBdr>
        <w:top w:val="none" w:sz="0" w:space="0" w:color="auto"/>
        <w:left w:val="none" w:sz="0" w:space="0" w:color="auto"/>
        <w:bottom w:val="none" w:sz="0" w:space="0" w:color="auto"/>
        <w:right w:val="none" w:sz="0" w:space="0" w:color="auto"/>
      </w:divBdr>
    </w:div>
    <w:div w:id="1546020736">
      <w:bodyDiv w:val="1"/>
      <w:marLeft w:val="0"/>
      <w:marRight w:val="0"/>
      <w:marTop w:val="0"/>
      <w:marBottom w:val="0"/>
      <w:divBdr>
        <w:top w:val="none" w:sz="0" w:space="0" w:color="auto"/>
        <w:left w:val="none" w:sz="0" w:space="0" w:color="auto"/>
        <w:bottom w:val="none" w:sz="0" w:space="0" w:color="auto"/>
        <w:right w:val="none" w:sz="0" w:space="0" w:color="auto"/>
      </w:divBdr>
    </w:div>
    <w:div w:id="1555660459">
      <w:bodyDiv w:val="1"/>
      <w:marLeft w:val="0"/>
      <w:marRight w:val="0"/>
      <w:marTop w:val="0"/>
      <w:marBottom w:val="0"/>
      <w:divBdr>
        <w:top w:val="none" w:sz="0" w:space="0" w:color="auto"/>
        <w:left w:val="none" w:sz="0" w:space="0" w:color="auto"/>
        <w:bottom w:val="none" w:sz="0" w:space="0" w:color="auto"/>
        <w:right w:val="none" w:sz="0" w:space="0" w:color="auto"/>
      </w:divBdr>
    </w:div>
    <w:div w:id="1587838864">
      <w:bodyDiv w:val="1"/>
      <w:marLeft w:val="0"/>
      <w:marRight w:val="0"/>
      <w:marTop w:val="0"/>
      <w:marBottom w:val="0"/>
      <w:divBdr>
        <w:top w:val="none" w:sz="0" w:space="0" w:color="auto"/>
        <w:left w:val="none" w:sz="0" w:space="0" w:color="auto"/>
        <w:bottom w:val="none" w:sz="0" w:space="0" w:color="auto"/>
        <w:right w:val="none" w:sz="0" w:space="0" w:color="auto"/>
      </w:divBdr>
    </w:div>
    <w:div w:id="1588540850">
      <w:bodyDiv w:val="1"/>
      <w:marLeft w:val="0"/>
      <w:marRight w:val="0"/>
      <w:marTop w:val="0"/>
      <w:marBottom w:val="0"/>
      <w:divBdr>
        <w:top w:val="none" w:sz="0" w:space="0" w:color="auto"/>
        <w:left w:val="none" w:sz="0" w:space="0" w:color="auto"/>
        <w:bottom w:val="none" w:sz="0" w:space="0" w:color="auto"/>
        <w:right w:val="none" w:sz="0" w:space="0" w:color="auto"/>
      </w:divBdr>
    </w:div>
    <w:div w:id="1589654540">
      <w:bodyDiv w:val="1"/>
      <w:marLeft w:val="0"/>
      <w:marRight w:val="0"/>
      <w:marTop w:val="0"/>
      <w:marBottom w:val="0"/>
      <w:divBdr>
        <w:top w:val="none" w:sz="0" w:space="0" w:color="auto"/>
        <w:left w:val="none" w:sz="0" w:space="0" w:color="auto"/>
        <w:bottom w:val="none" w:sz="0" w:space="0" w:color="auto"/>
        <w:right w:val="none" w:sz="0" w:space="0" w:color="auto"/>
      </w:divBdr>
    </w:div>
    <w:div w:id="1609971822">
      <w:bodyDiv w:val="1"/>
      <w:marLeft w:val="0"/>
      <w:marRight w:val="0"/>
      <w:marTop w:val="0"/>
      <w:marBottom w:val="0"/>
      <w:divBdr>
        <w:top w:val="none" w:sz="0" w:space="0" w:color="auto"/>
        <w:left w:val="none" w:sz="0" w:space="0" w:color="auto"/>
        <w:bottom w:val="none" w:sz="0" w:space="0" w:color="auto"/>
        <w:right w:val="none" w:sz="0" w:space="0" w:color="auto"/>
      </w:divBdr>
    </w:div>
    <w:div w:id="1611468237">
      <w:bodyDiv w:val="1"/>
      <w:marLeft w:val="0"/>
      <w:marRight w:val="0"/>
      <w:marTop w:val="0"/>
      <w:marBottom w:val="0"/>
      <w:divBdr>
        <w:top w:val="none" w:sz="0" w:space="0" w:color="auto"/>
        <w:left w:val="none" w:sz="0" w:space="0" w:color="auto"/>
        <w:bottom w:val="none" w:sz="0" w:space="0" w:color="auto"/>
        <w:right w:val="none" w:sz="0" w:space="0" w:color="auto"/>
      </w:divBdr>
    </w:div>
    <w:div w:id="1639726510">
      <w:bodyDiv w:val="1"/>
      <w:marLeft w:val="0"/>
      <w:marRight w:val="0"/>
      <w:marTop w:val="0"/>
      <w:marBottom w:val="0"/>
      <w:divBdr>
        <w:top w:val="none" w:sz="0" w:space="0" w:color="auto"/>
        <w:left w:val="none" w:sz="0" w:space="0" w:color="auto"/>
        <w:bottom w:val="none" w:sz="0" w:space="0" w:color="auto"/>
        <w:right w:val="none" w:sz="0" w:space="0" w:color="auto"/>
      </w:divBdr>
    </w:div>
    <w:div w:id="1663776055">
      <w:bodyDiv w:val="1"/>
      <w:marLeft w:val="0"/>
      <w:marRight w:val="0"/>
      <w:marTop w:val="0"/>
      <w:marBottom w:val="0"/>
      <w:divBdr>
        <w:top w:val="none" w:sz="0" w:space="0" w:color="auto"/>
        <w:left w:val="none" w:sz="0" w:space="0" w:color="auto"/>
        <w:bottom w:val="none" w:sz="0" w:space="0" w:color="auto"/>
        <w:right w:val="none" w:sz="0" w:space="0" w:color="auto"/>
      </w:divBdr>
    </w:div>
    <w:div w:id="1685277220">
      <w:bodyDiv w:val="1"/>
      <w:marLeft w:val="0"/>
      <w:marRight w:val="0"/>
      <w:marTop w:val="0"/>
      <w:marBottom w:val="0"/>
      <w:divBdr>
        <w:top w:val="none" w:sz="0" w:space="0" w:color="auto"/>
        <w:left w:val="none" w:sz="0" w:space="0" w:color="auto"/>
        <w:bottom w:val="none" w:sz="0" w:space="0" w:color="auto"/>
        <w:right w:val="none" w:sz="0" w:space="0" w:color="auto"/>
      </w:divBdr>
    </w:div>
    <w:div w:id="1687056843">
      <w:bodyDiv w:val="1"/>
      <w:marLeft w:val="0"/>
      <w:marRight w:val="0"/>
      <w:marTop w:val="0"/>
      <w:marBottom w:val="0"/>
      <w:divBdr>
        <w:top w:val="none" w:sz="0" w:space="0" w:color="auto"/>
        <w:left w:val="none" w:sz="0" w:space="0" w:color="auto"/>
        <w:bottom w:val="none" w:sz="0" w:space="0" w:color="auto"/>
        <w:right w:val="none" w:sz="0" w:space="0" w:color="auto"/>
      </w:divBdr>
    </w:div>
    <w:div w:id="1779370004">
      <w:bodyDiv w:val="1"/>
      <w:marLeft w:val="0"/>
      <w:marRight w:val="0"/>
      <w:marTop w:val="0"/>
      <w:marBottom w:val="0"/>
      <w:divBdr>
        <w:top w:val="none" w:sz="0" w:space="0" w:color="auto"/>
        <w:left w:val="none" w:sz="0" w:space="0" w:color="auto"/>
        <w:bottom w:val="none" w:sz="0" w:space="0" w:color="auto"/>
        <w:right w:val="none" w:sz="0" w:space="0" w:color="auto"/>
      </w:divBdr>
    </w:div>
    <w:div w:id="1795830461">
      <w:bodyDiv w:val="1"/>
      <w:marLeft w:val="0"/>
      <w:marRight w:val="0"/>
      <w:marTop w:val="0"/>
      <w:marBottom w:val="0"/>
      <w:divBdr>
        <w:top w:val="none" w:sz="0" w:space="0" w:color="auto"/>
        <w:left w:val="none" w:sz="0" w:space="0" w:color="auto"/>
        <w:bottom w:val="none" w:sz="0" w:space="0" w:color="auto"/>
        <w:right w:val="none" w:sz="0" w:space="0" w:color="auto"/>
      </w:divBdr>
    </w:div>
    <w:div w:id="1853299653">
      <w:bodyDiv w:val="1"/>
      <w:marLeft w:val="0"/>
      <w:marRight w:val="0"/>
      <w:marTop w:val="0"/>
      <w:marBottom w:val="0"/>
      <w:divBdr>
        <w:top w:val="none" w:sz="0" w:space="0" w:color="auto"/>
        <w:left w:val="none" w:sz="0" w:space="0" w:color="auto"/>
        <w:bottom w:val="none" w:sz="0" w:space="0" w:color="auto"/>
        <w:right w:val="none" w:sz="0" w:space="0" w:color="auto"/>
      </w:divBdr>
    </w:div>
    <w:div w:id="1855992664">
      <w:bodyDiv w:val="1"/>
      <w:marLeft w:val="0"/>
      <w:marRight w:val="0"/>
      <w:marTop w:val="0"/>
      <w:marBottom w:val="0"/>
      <w:divBdr>
        <w:top w:val="none" w:sz="0" w:space="0" w:color="auto"/>
        <w:left w:val="none" w:sz="0" w:space="0" w:color="auto"/>
        <w:bottom w:val="none" w:sz="0" w:space="0" w:color="auto"/>
        <w:right w:val="none" w:sz="0" w:space="0" w:color="auto"/>
      </w:divBdr>
    </w:div>
    <w:div w:id="1863854273">
      <w:bodyDiv w:val="1"/>
      <w:marLeft w:val="0"/>
      <w:marRight w:val="0"/>
      <w:marTop w:val="0"/>
      <w:marBottom w:val="0"/>
      <w:divBdr>
        <w:top w:val="none" w:sz="0" w:space="0" w:color="auto"/>
        <w:left w:val="none" w:sz="0" w:space="0" w:color="auto"/>
        <w:bottom w:val="none" w:sz="0" w:space="0" w:color="auto"/>
        <w:right w:val="none" w:sz="0" w:space="0" w:color="auto"/>
      </w:divBdr>
    </w:div>
    <w:div w:id="1913813428">
      <w:bodyDiv w:val="1"/>
      <w:marLeft w:val="0"/>
      <w:marRight w:val="0"/>
      <w:marTop w:val="0"/>
      <w:marBottom w:val="0"/>
      <w:divBdr>
        <w:top w:val="none" w:sz="0" w:space="0" w:color="auto"/>
        <w:left w:val="none" w:sz="0" w:space="0" w:color="auto"/>
        <w:bottom w:val="none" w:sz="0" w:space="0" w:color="auto"/>
        <w:right w:val="none" w:sz="0" w:space="0" w:color="auto"/>
      </w:divBdr>
    </w:div>
    <w:div w:id="1943879220">
      <w:bodyDiv w:val="1"/>
      <w:marLeft w:val="0"/>
      <w:marRight w:val="0"/>
      <w:marTop w:val="0"/>
      <w:marBottom w:val="0"/>
      <w:divBdr>
        <w:top w:val="none" w:sz="0" w:space="0" w:color="auto"/>
        <w:left w:val="none" w:sz="0" w:space="0" w:color="auto"/>
        <w:bottom w:val="none" w:sz="0" w:space="0" w:color="auto"/>
        <w:right w:val="none" w:sz="0" w:space="0" w:color="auto"/>
      </w:divBdr>
    </w:div>
    <w:div w:id="1975716480">
      <w:bodyDiv w:val="1"/>
      <w:marLeft w:val="0"/>
      <w:marRight w:val="0"/>
      <w:marTop w:val="0"/>
      <w:marBottom w:val="0"/>
      <w:divBdr>
        <w:top w:val="none" w:sz="0" w:space="0" w:color="auto"/>
        <w:left w:val="none" w:sz="0" w:space="0" w:color="auto"/>
        <w:bottom w:val="none" w:sz="0" w:space="0" w:color="auto"/>
        <w:right w:val="none" w:sz="0" w:space="0" w:color="auto"/>
      </w:divBdr>
    </w:div>
    <w:div w:id="2080708829">
      <w:bodyDiv w:val="1"/>
      <w:marLeft w:val="0"/>
      <w:marRight w:val="0"/>
      <w:marTop w:val="0"/>
      <w:marBottom w:val="0"/>
      <w:divBdr>
        <w:top w:val="none" w:sz="0" w:space="0" w:color="auto"/>
        <w:left w:val="none" w:sz="0" w:space="0" w:color="auto"/>
        <w:bottom w:val="none" w:sz="0" w:space="0" w:color="auto"/>
        <w:right w:val="none" w:sz="0" w:space="0" w:color="auto"/>
      </w:divBdr>
    </w:div>
    <w:div w:id="2119793972">
      <w:bodyDiv w:val="1"/>
      <w:marLeft w:val="0"/>
      <w:marRight w:val="0"/>
      <w:marTop w:val="0"/>
      <w:marBottom w:val="0"/>
      <w:divBdr>
        <w:top w:val="none" w:sz="0" w:space="0" w:color="auto"/>
        <w:left w:val="none" w:sz="0" w:space="0" w:color="auto"/>
        <w:bottom w:val="none" w:sz="0" w:space="0" w:color="auto"/>
        <w:right w:val="none" w:sz="0" w:space="0" w:color="auto"/>
      </w:divBdr>
    </w:div>
    <w:div w:id="2123106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8.wmf"/><Relationship Id="rId89" Type="http://schemas.openxmlformats.org/officeDocument/2006/relationships/oleObject" Target="embeddings/oleObject41.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image" Target="media/image43.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80" Type="http://schemas.openxmlformats.org/officeDocument/2006/relationships/oleObject" Target="embeddings/oleObject36.bin"/><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oleObject" Target="embeddings/oleObject44.bin"/><Relationship Id="rId99" Type="http://schemas.openxmlformats.org/officeDocument/2006/relationships/image" Target="media/image45.png"/><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footer" Target="footer1.xml"/><Relationship Id="rId8" Type="http://schemas.openxmlformats.org/officeDocument/2006/relationships/hyperlink" Target="http://opendatakit.org/" TargetMode="Externa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78318-1ACA-4A1C-A5FD-1CA63BE1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4335</Words>
  <Characters>24710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Harvard School of Public Health</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Cohee</dc:creator>
  <cp:lastModifiedBy>Lauren Cohee</cp:lastModifiedBy>
  <cp:revision>10</cp:revision>
  <cp:lastPrinted>2020-01-04T16:39:00Z</cp:lastPrinted>
  <dcterms:created xsi:type="dcterms:W3CDTF">2020-11-28T20:58:00Z</dcterms:created>
  <dcterms:modified xsi:type="dcterms:W3CDTF">2020-11-30T16:02:00Z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