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2790C" w14:textId="77777777" w:rsidR="0078743B" w:rsidRPr="004A3C3B" w:rsidRDefault="0078743B" w:rsidP="0078743B">
      <w:pPr>
        <w:pStyle w:val="Heading1"/>
        <w:rPr>
          <w:b/>
          <w:bCs/>
        </w:rPr>
      </w:pPr>
      <w:r w:rsidRPr="004A3C3B">
        <w:rPr>
          <w:b/>
          <w:bCs/>
        </w:rPr>
        <w:t xml:space="preserve">Supplementary information </w:t>
      </w:r>
    </w:p>
    <w:p w14:paraId="1DAD8E04" w14:textId="77777777" w:rsidR="0078743B" w:rsidRDefault="0078743B" w:rsidP="004A3C3B">
      <w:pPr>
        <w:pStyle w:val="Heading1"/>
        <w:rPr>
          <w:b/>
          <w:bCs/>
        </w:rPr>
      </w:pPr>
      <w:r w:rsidRPr="009E1312">
        <w:t xml:space="preserve">T2 heterogeneity </w:t>
      </w:r>
      <w:r>
        <w:t xml:space="preserve">as an </w:t>
      </w:r>
      <w:r>
        <w:rPr>
          <w:i/>
          <w:iCs/>
        </w:rPr>
        <w:t>in vivo</w:t>
      </w:r>
      <w:r>
        <w:t xml:space="preserve"> marker of microstructural integrity in</w:t>
      </w:r>
      <w:r w:rsidRPr="009E1312">
        <w:t xml:space="preserve"> </w:t>
      </w:r>
      <w:r>
        <w:t>medial temporal lobe</w:t>
      </w:r>
      <w:r w:rsidRPr="009E1312">
        <w:t xml:space="preserve"> subfields</w:t>
      </w:r>
      <w:r>
        <w:t xml:space="preserve"> in ageing and mild cognitive impairment</w:t>
      </w:r>
      <w:r w:rsidRPr="004A3C3B">
        <w:rPr>
          <w:b/>
          <w:bCs/>
        </w:rPr>
        <w:t xml:space="preserve"> </w:t>
      </w:r>
    </w:p>
    <w:p w14:paraId="6B09E5D1" w14:textId="77777777" w:rsidR="00312065" w:rsidRDefault="00312065" w:rsidP="007B701D">
      <w:pPr>
        <w:pStyle w:val="Heading2"/>
      </w:pPr>
    </w:p>
    <w:p w14:paraId="0FAEEAEA" w14:textId="20B20BAB" w:rsidR="00312065" w:rsidRPr="007B701D" w:rsidRDefault="00312065" w:rsidP="007B701D">
      <w:pPr>
        <w:pStyle w:val="Heading2"/>
      </w:pPr>
      <w:r w:rsidRPr="007B701D">
        <w:t>Individual study cohort information</w:t>
      </w:r>
    </w:p>
    <w:p w14:paraId="016B8392" w14:textId="2D361ACD" w:rsidR="00312065" w:rsidRPr="00AD3BDC" w:rsidRDefault="00312065" w:rsidP="003D1551">
      <w:pPr>
        <w:pStyle w:val="Mainbodytext"/>
      </w:pPr>
      <w:r w:rsidRPr="00AD3BDC">
        <w:t>Demographic information, neuropsychological test data and data from MRI summaries for study 1 and study 2 can be found in Supplementary Tables 1 and 2, respectively.</w:t>
      </w:r>
    </w:p>
    <w:p w14:paraId="14A330C3" w14:textId="248B6C2D" w:rsidR="00312065" w:rsidRPr="00AD3BDC" w:rsidRDefault="00312065" w:rsidP="00312065">
      <w:pPr>
        <w:pStyle w:val="Caption"/>
        <w:rPr>
          <w:rFonts w:cs="Times New Roman"/>
        </w:rPr>
      </w:pPr>
      <w:bookmarkStart w:id="0" w:name="_Ref35425504"/>
      <w:r w:rsidRPr="00AD3BDC">
        <w:rPr>
          <w:rFonts w:cs="Times New Roman"/>
        </w:rPr>
        <w:t xml:space="preserve">Supplementary Table </w:t>
      </w:r>
      <w:r w:rsidRPr="00AD3BDC">
        <w:rPr>
          <w:rFonts w:cs="Times New Roman"/>
        </w:rPr>
        <w:fldChar w:fldCharType="begin"/>
      </w:r>
      <w:r w:rsidRPr="00AD3BDC">
        <w:rPr>
          <w:rFonts w:cs="Times New Roman"/>
        </w:rPr>
        <w:instrText xml:space="preserve"> SEQ Table \* ARABIC </w:instrText>
      </w:r>
      <w:r w:rsidRPr="00AD3BDC">
        <w:rPr>
          <w:rFonts w:cs="Times New Roman"/>
        </w:rPr>
        <w:fldChar w:fldCharType="separate"/>
      </w:r>
      <w:r w:rsidR="00C45475">
        <w:rPr>
          <w:rFonts w:cs="Times New Roman"/>
          <w:noProof/>
        </w:rPr>
        <w:t>1</w:t>
      </w:r>
      <w:r w:rsidRPr="00AD3BDC">
        <w:rPr>
          <w:rFonts w:cs="Times New Roman"/>
          <w:noProof/>
        </w:rPr>
        <w:fldChar w:fldCharType="end"/>
      </w:r>
      <w:bookmarkEnd w:id="0"/>
      <w:r w:rsidRPr="00AD3BDC">
        <w:rPr>
          <w:rFonts w:cs="Times New Roman"/>
        </w:rPr>
        <w:t xml:space="preserve"> | Study 1 cohort information. </w:t>
      </w:r>
    </w:p>
    <w:p w14:paraId="53926F93" w14:textId="04B85F3F" w:rsidR="00312065" w:rsidRPr="00AD3BDC" w:rsidRDefault="00312065" w:rsidP="00312065">
      <w:pPr>
        <w:pStyle w:val="Legendbody"/>
        <w:rPr>
          <w:rFonts w:ascii="Times New Roman" w:hAnsi="Times New Roman" w:cs="Times New Roman"/>
          <w:b/>
        </w:rPr>
      </w:pPr>
      <w:r w:rsidRPr="00AD3BDC">
        <w:rPr>
          <w:rFonts w:ascii="Times New Roman" w:hAnsi="Times New Roman" w:cs="Times New Roman"/>
        </w:rPr>
        <w:t xml:space="preserve">Demographic, neuropsychology, and MRI structural measure info for study 1 cohort. Data show mean ± standard deviation. Some neuropsychological measures are missing for a small number of participants. The numbers, and which groups they belong to, is indicated in the leftmost column. </w:t>
      </w:r>
      <w:r w:rsidR="009C3F8F">
        <w:rPr>
          <w:rFonts w:ascii="Times New Roman" w:hAnsi="Times New Roman" w:cs="Times New Roman"/>
        </w:rPr>
        <w:t xml:space="preserve">All volumes shown have been corrected for intracranial volume. </w:t>
      </w:r>
      <w:r w:rsidRPr="00AD3BDC">
        <w:rPr>
          <w:rFonts w:ascii="Times New Roman" w:hAnsi="Times New Roman" w:cs="Times New Roman"/>
        </w:rPr>
        <w:t xml:space="preserve">HC = Healthy Control; MCI = Mild Cognitive Impairment; YOE = years of education; MoCA = Montreal Cognitive </w:t>
      </w:r>
      <w:proofErr w:type="gramStart"/>
      <w:r w:rsidRPr="00AD3BDC">
        <w:rPr>
          <w:rFonts w:ascii="Times New Roman" w:hAnsi="Times New Roman" w:cs="Times New Roman"/>
        </w:rPr>
        <w:t>Assessment;;</w:t>
      </w:r>
      <w:proofErr w:type="gramEnd"/>
      <w:r w:rsidRPr="00AD3BDC">
        <w:rPr>
          <w:rFonts w:ascii="Times New Roman" w:hAnsi="Times New Roman" w:cs="Times New Roman"/>
        </w:rPr>
        <w:t xml:space="preserve"> PAL = CANTAB Paired Associate Learning</w:t>
      </w:r>
    </w:p>
    <w:tbl>
      <w:tblPr>
        <w:tblStyle w:val="TableGrid"/>
        <w:tblW w:w="59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1384"/>
        <w:gridCol w:w="1418"/>
      </w:tblGrid>
      <w:tr w:rsidR="00BE4960" w:rsidRPr="00AD3BDC" w14:paraId="3EAB4DAD" w14:textId="77777777" w:rsidTr="00BE4960">
        <w:trPr>
          <w:trHeight w:val="313"/>
          <w:jc w:val="center"/>
        </w:trPr>
        <w:tc>
          <w:tcPr>
            <w:tcW w:w="3152" w:type="dxa"/>
            <w:tcBorders>
              <w:bottom w:val="single" w:sz="4" w:space="0" w:color="auto"/>
            </w:tcBorders>
          </w:tcPr>
          <w:p w14:paraId="33CF2B5D" w14:textId="77777777" w:rsidR="00BE4960" w:rsidRPr="00AD3BDC" w:rsidRDefault="00BE4960" w:rsidP="005C5BBA">
            <w:pPr>
              <w:rPr>
                <w:rFonts w:cs="Times New Roman"/>
                <w:b/>
                <w:bCs/>
                <w:szCs w:val="32"/>
              </w:rPr>
            </w:pPr>
            <w:bookmarkStart w:id="1" w:name="_Ref9699661"/>
            <w:bookmarkStart w:id="2" w:name="_Ref9950000"/>
            <w:bookmarkStart w:id="3" w:name="_Ref19277073"/>
            <w:bookmarkStart w:id="4" w:name="_Toc29460662"/>
            <w:r w:rsidRPr="00AD3BDC">
              <w:rPr>
                <w:rFonts w:cs="Times New Roman"/>
                <w:b/>
                <w:bCs/>
                <w:szCs w:val="32"/>
              </w:rPr>
              <w:t>Demographics</w:t>
            </w:r>
          </w:p>
        </w:tc>
        <w:tc>
          <w:tcPr>
            <w:tcW w:w="1384" w:type="dxa"/>
            <w:tcBorders>
              <w:bottom w:val="single" w:sz="4" w:space="0" w:color="auto"/>
            </w:tcBorders>
            <w:vAlign w:val="center"/>
          </w:tcPr>
          <w:p w14:paraId="2DBF5F8F" w14:textId="77777777" w:rsidR="00BE4960" w:rsidRPr="00AD3BDC" w:rsidRDefault="00BE4960" w:rsidP="005C5BBA">
            <w:pPr>
              <w:jc w:val="right"/>
              <w:rPr>
                <w:rFonts w:cs="Times New Roman"/>
                <w:szCs w:val="32"/>
              </w:rPr>
            </w:pPr>
            <w:r w:rsidRPr="00AD3BDC">
              <w:rPr>
                <w:rFonts w:cs="Times New Roman"/>
                <w:szCs w:val="32"/>
              </w:rPr>
              <w:t>HC</w:t>
            </w:r>
          </w:p>
        </w:tc>
        <w:tc>
          <w:tcPr>
            <w:tcW w:w="1418" w:type="dxa"/>
            <w:tcBorders>
              <w:bottom w:val="single" w:sz="4" w:space="0" w:color="auto"/>
            </w:tcBorders>
            <w:vAlign w:val="center"/>
          </w:tcPr>
          <w:p w14:paraId="21C1C373" w14:textId="77777777" w:rsidR="00BE4960" w:rsidRPr="00AD3BDC" w:rsidRDefault="00BE4960" w:rsidP="005C5BBA">
            <w:pPr>
              <w:jc w:val="right"/>
              <w:rPr>
                <w:rFonts w:cs="Times New Roman"/>
                <w:szCs w:val="32"/>
              </w:rPr>
            </w:pPr>
            <w:r w:rsidRPr="00AD3BDC">
              <w:rPr>
                <w:rFonts w:cs="Times New Roman"/>
                <w:szCs w:val="32"/>
              </w:rPr>
              <w:t>MCI</w:t>
            </w:r>
          </w:p>
        </w:tc>
      </w:tr>
      <w:tr w:rsidR="00BE4960" w:rsidRPr="00AD3BDC" w14:paraId="58FC889B" w14:textId="77777777" w:rsidTr="00BE4960">
        <w:trPr>
          <w:trHeight w:val="313"/>
          <w:jc w:val="center"/>
        </w:trPr>
        <w:tc>
          <w:tcPr>
            <w:tcW w:w="3152" w:type="dxa"/>
            <w:tcBorders>
              <w:top w:val="single" w:sz="4" w:space="0" w:color="auto"/>
            </w:tcBorders>
            <w:vAlign w:val="center"/>
          </w:tcPr>
          <w:p w14:paraId="4CCFB19A" w14:textId="77777777" w:rsidR="00BE4960" w:rsidRPr="00AD3BDC" w:rsidRDefault="00BE4960" w:rsidP="005C5BBA">
            <w:pPr>
              <w:rPr>
                <w:rFonts w:cs="Times New Roman"/>
                <w:szCs w:val="32"/>
              </w:rPr>
            </w:pPr>
            <w:r w:rsidRPr="00AD3BDC">
              <w:rPr>
                <w:rFonts w:cs="Times New Roman"/>
                <w:szCs w:val="32"/>
              </w:rPr>
              <w:t>N (male: female)</w:t>
            </w:r>
          </w:p>
        </w:tc>
        <w:tc>
          <w:tcPr>
            <w:tcW w:w="1384" w:type="dxa"/>
            <w:tcBorders>
              <w:top w:val="single" w:sz="4" w:space="0" w:color="auto"/>
            </w:tcBorders>
            <w:vAlign w:val="center"/>
          </w:tcPr>
          <w:p w14:paraId="56DD2CEC" w14:textId="77777777" w:rsidR="00BE4960" w:rsidRPr="00AD3BDC" w:rsidRDefault="00BE4960" w:rsidP="005C5BBA">
            <w:pPr>
              <w:jc w:val="right"/>
              <w:rPr>
                <w:rFonts w:cs="Times New Roman"/>
                <w:szCs w:val="32"/>
              </w:rPr>
            </w:pPr>
            <w:r w:rsidRPr="00AD3BDC">
              <w:rPr>
                <w:rFonts w:cs="Times New Roman"/>
                <w:szCs w:val="32"/>
              </w:rPr>
              <w:t>50 (21:29)</w:t>
            </w:r>
          </w:p>
        </w:tc>
        <w:tc>
          <w:tcPr>
            <w:tcW w:w="1418" w:type="dxa"/>
            <w:tcBorders>
              <w:top w:val="single" w:sz="4" w:space="0" w:color="auto"/>
            </w:tcBorders>
            <w:vAlign w:val="center"/>
          </w:tcPr>
          <w:p w14:paraId="7E113A9D" w14:textId="77777777" w:rsidR="00BE4960" w:rsidRPr="00AD3BDC" w:rsidRDefault="00BE4960" w:rsidP="005C5BBA">
            <w:pPr>
              <w:jc w:val="right"/>
              <w:rPr>
                <w:rFonts w:cs="Times New Roman"/>
                <w:szCs w:val="32"/>
              </w:rPr>
            </w:pPr>
            <w:r w:rsidRPr="00AD3BDC">
              <w:rPr>
                <w:rFonts w:cs="Times New Roman"/>
                <w:szCs w:val="32"/>
              </w:rPr>
              <w:t>30 (14:16)</w:t>
            </w:r>
          </w:p>
        </w:tc>
      </w:tr>
      <w:tr w:rsidR="00BE4960" w:rsidRPr="00AD3BDC" w14:paraId="3CCAF093" w14:textId="77777777" w:rsidTr="00BE4960">
        <w:trPr>
          <w:trHeight w:val="313"/>
          <w:jc w:val="center"/>
        </w:trPr>
        <w:tc>
          <w:tcPr>
            <w:tcW w:w="3152" w:type="dxa"/>
            <w:vAlign w:val="center"/>
          </w:tcPr>
          <w:p w14:paraId="6B118343" w14:textId="77777777" w:rsidR="00BE4960" w:rsidRPr="00AD3BDC" w:rsidRDefault="00BE4960" w:rsidP="005C5BBA">
            <w:pPr>
              <w:rPr>
                <w:rFonts w:cs="Times New Roman"/>
                <w:szCs w:val="32"/>
              </w:rPr>
            </w:pPr>
            <w:r w:rsidRPr="00AD3BDC">
              <w:rPr>
                <w:rFonts w:cs="Times New Roman"/>
                <w:szCs w:val="32"/>
              </w:rPr>
              <w:t>Age (years)</w:t>
            </w:r>
          </w:p>
        </w:tc>
        <w:tc>
          <w:tcPr>
            <w:tcW w:w="1384" w:type="dxa"/>
            <w:vAlign w:val="center"/>
          </w:tcPr>
          <w:p w14:paraId="19E5A331" w14:textId="77777777" w:rsidR="00BE4960" w:rsidRPr="00AD3BDC" w:rsidRDefault="00BE4960" w:rsidP="005C5BBA">
            <w:pPr>
              <w:jc w:val="right"/>
              <w:rPr>
                <w:rFonts w:cs="Times New Roman"/>
                <w:szCs w:val="32"/>
              </w:rPr>
            </w:pPr>
            <w:r w:rsidRPr="00AD3BDC">
              <w:rPr>
                <w:rFonts w:cs="Times New Roman"/>
                <w:szCs w:val="32"/>
              </w:rPr>
              <w:t>67.7 ± 9.03</w:t>
            </w:r>
          </w:p>
        </w:tc>
        <w:tc>
          <w:tcPr>
            <w:tcW w:w="1418" w:type="dxa"/>
            <w:vAlign w:val="center"/>
          </w:tcPr>
          <w:p w14:paraId="19B26066" w14:textId="77777777" w:rsidR="00BE4960" w:rsidRPr="00AD3BDC" w:rsidRDefault="00BE4960" w:rsidP="005C5BBA">
            <w:pPr>
              <w:jc w:val="right"/>
              <w:rPr>
                <w:rFonts w:cs="Times New Roman"/>
                <w:szCs w:val="32"/>
              </w:rPr>
            </w:pPr>
            <w:r w:rsidRPr="00AD3BDC">
              <w:rPr>
                <w:rFonts w:cs="Times New Roman"/>
                <w:szCs w:val="32"/>
              </w:rPr>
              <w:t>70.7 ± 8.55</w:t>
            </w:r>
          </w:p>
        </w:tc>
      </w:tr>
      <w:tr w:rsidR="00BE4960" w:rsidRPr="00AD3BDC" w14:paraId="390BB09D" w14:textId="77777777" w:rsidTr="00BE4960">
        <w:trPr>
          <w:trHeight w:val="313"/>
          <w:jc w:val="center"/>
        </w:trPr>
        <w:tc>
          <w:tcPr>
            <w:tcW w:w="3152" w:type="dxa"/>
            <w:vAlign w:val="center"/>
          </w:tcPr>
          <w:p w14:paraId="507C0DDE" w14:textId="77777777" w:rsidR="00BE4960" w:rsidRPr="00AD3BDC" w:rsidRDefault="00BE4960" w:rsidP="005C5BBA">
            <w:pPr>
              <w:rPr>
                <w:rFonts w:cs="Times New Roman"/>
                <w:szCs w:val="32"/>
              </w:rPr>
            </w:pPr>
            <w:r w:rsidRPr="00AD3BDC">
              <w:rPr>
                <w:rFonts w:cs="Times New Roman"/>
                <w:szCs w:val="32"/>
              </w:rPr>
              <w:t>YOE</w:t>
            </w:r>
          </w:p>
        </w:tc>
        <w:tc>
          <w:tcPr>
            <w:tcW w:w="1384" w:type="dxa"/>
            <w:vAlign w:val="center"/>
          </w:tcPr>
          <w:p w14:paraId="422CEF04" w14:textId="77777777" w:rsidR="00BE4960" w:rsidRPr="00AD3BDC" w:rsidRDefault="00BE4960" w:rsidP="005C5BBA">
            <w:pPr>
              <w:jc w:val="right"/>
              <w:rPr>
                <w:rFonts w:cs="Times New Roman"/>
                <w:szCs w:val="32"/>
              </w:rPr>
            </w:pPr>
            <w:r w:rsidRPr="00AD3BDC">
              <w:rPr>
                <w:rFonts w:cs="Times New Roman"/>
                <w:szCs w:val="32"/>
              </w:rPr>
              <w:t>15.6 ± 2.66</w:t>
            </w:r>
          </w:p>
        </w:tc>
        <w:tc>
          <w:tcPr>
            <w:tcW w:w="1418" w:type="dxa"/>
            <w:vAlign w:val="center"/>
          </w:tcPr>
          <w:p w14:paraId="50DA3F79" w14:textId="77777777" w:rsidR="00BE4960" w:rsidRPr="00AD3BDC" w:rsidRDefault="00BE4960" w:rsidP="005C5BBA">
            <w:pPr>
              <w:jc w:val="right"/>
              <w:rPr>
                <w:rFonts w:cs="Times New Roman"/>
                <w:szCs w:val="32"/>
              </w:rPr>
            </w:pPr>
            <w:r w:rsidRPr="00AD3BDC">
              <w:rPr>
                <w:rFonts w:cs="Times New Roman"/>
                <w:szCs w:val="32"/>
              </w:rPr>
              <w:t>14.5 ± 2.70</w:t>
            </w:r>
          </w:p>
        </w:tc>
      </w:tr>
      <w:tr w:rsidR="00BE4960" w:rsidRPr="00AD3BDC" w14:paraId="73C95FE7" w14:textId="77777777" w:rsidTr="00BE4960">
        <w:trPr>
          <w:trHeight w:val="313"/>
          <w:jc w:val="center"/>
        </w:trPr>
        <w:tc>
          <w:tcPr>
            <w:tcW w:w="3152" w:type="dxa"/>
            <w:vAlign w:val="center"/>
          </w:tcPr>
          <w:p w14:paraId="1083505A" w14:textId="77777777" w:rsidR="00BE4960" w:rsidRPr="00AD3BDC" w:rsidRDefault="00BE4960" w:rsidP="005C5BBA">
            <w:pPr>
              <w:rPr>
                <w:rFonts w:cs="Times New Roman"/>
                <w:szCs w:val="32"/>
              </w:rPr>
            </w:pPr>
          </w:p>
        </w:tc>
        <w:tc>
          <w:tcPr>
            <w:tcW w:w="1384" w:type="dxa"/>
            <w:vAlign w:val="center"/>
          </w:tcPr>
          <w:p w14:paraId="18AE53F4" w14:textId="77777777" w:rsidR="00BE4960" w:rsidRPr="00AD3BDC" w:rsidRDefault="00BE4960" w:rsidP="005C5BBA">
            <w:pPr>
              <w:jc w:val="right"/>
              <w:rPr>
                <w:rFonts w:cs="Times New Roman"/>
                <w:szCs w:val="32"/>
              </w:rPr>
            </w:pPr>
          </w:p>
        </w:tc>
        <w:tc>
          <w:tcPr>
            <w:tcW w:w="1418" w:type="dxa"/>
            <w:vAlign w:val="center"/>
          </w:tcPr>
          <w:p w14:paraId="72D78783" w14:textId="77777777" w:rsidR="00BE4960" w:rsidRPr="00AD3BDC" w:rsidRDefault="00BE4960" w:rsidP="005C5BBA">
            <w:pPr>
              <w:jc w:val="right"/>
              <w:rPr>
                <w:rFonts w:cs="Times New Roman"/>
                <w:szCs w:val="32"/>
              </w:rPr>
            </w:pPr>
          </w:p>
        </w:tc>
      </w:tr>
      <w:tr w:rsidR="00BE4960" w:rsidRPr="00AD3BDC" w14:paraId="31817B16" w14:textId="77777777" w:rsidTr="00BE4960">
        <w:trPr>
          <w:trHeight w:val="313"/>
          <w:jc w:val="center"/>
        </w:trPr>
        <w:tc>
          <w:tcPr>
            <w:tcW w:w="3152" w:type="dxa"/>
            <w:tcBorders>
              <w:bottom w:val="single" w:sz="4" w:space="0" w:color="auto"/>
            </w:tcBorders>
            <w:vAlign w:val="center"/>
          </w:tcPr>
          <w:p w14:paraId="0F7116EF" w14:textId="77777777" w:rsidR="00BE4960" w:rsidRPr="00AD3BDC" w:rsidRDefault="00BE4960" w:rsidP="005C5BBA">
            <w:pPr>
              <w:rPr>
                <w:rFonts w:cs="Times New Roman"/>
                <w:b/>
                <w:bCs/>
                <w:szCs w:val="32"/>
              </w:rPr>
            </w:pPr>
            <w:r w:rsidRPr="00AD3BDC">
              <w:rPr>
                <w:rFonts w:cs="Times New Roman"/>
                <w:b/>
                <w:bCs/>
                <w:szCs w:val="32"/>
              </w:rPr>
              <w:t>Neuropsychological testing</w:t>
            </w:r>
          </w:p>
        </w:tc>
        <w:tc>
          <w:tcPr>
            <w:tcW w:w="1384" w:type="dxa"/>
            <w:tcBorders>
              <w:bottom w:val="single" w:sz="4" w:space="0" w:color="auto"/>
            </w:tcBorders>
            <w:vAlign w:val="center"/>
          </w:tcPr>
          <w:p w14:paraId="0089859A" w14:textId="77777777" w:rsidR="00BE4960" w:rsidRPr="00AD3BDC" w:rsidRDefault="00BE4960" w:rsidP="005C5BBA">
            <w:pPr>
              <w:jc w:val="right"/>
              <w:rPr>
                <w:rFonts w:cs="Times New Roman"/>
                <w:szCs w:val="32"/>
              </w:rPr>
            </w:pPr>
          </w:p>
        </w:tc>
        <w:tc>
          <w:tcPr>
            <w:tcW w:w="1418" w:type="dxa"/>
            <w:tcBorders>
              <w:bottom w:val="single" w:sz="4" w:space="0" w:color="auto"/>
            </w:tcBorders>
            <w:vAlign w:val="center"/>
          </w:tcPr>
          <w:p w14:paraId="36D70FF4" w14:textId="77777777" w:rsidR="00BE4960" w:rsidRPr="00AD3BDC" w:rsidRDefault="00BE4960" w:rsidP="005C5BBA">
            <w:pPr>
              <w:jc w:val="right"/>
              <w:rPr>
                <w:rFonts w:cs="Times New Roman"/>
                <w:szCs w:val="32"/>
              </w:rPr>
            </w:pPr>
          </w:p>
        </w:tc>
      </w:tr>
      <w:tr w:rsidR="00BE4960" w:rsidRPr="00AD3BDC" w14:paraId="18B73915" w14:textId="77777777" w:rsidTr="00BE4960">
        <w:trPr>
          <w:trHeight w:val="313"/>
          <w:jc w:val="center"/>
        </w:trPr>
        <w:tc>
          <w:tcPr>
            <w:tcW w:w="3152" w:type="dxa"/>
            <w:tcBorders>
              <w:top w:val="single" w:sz="4" w:space="0" w:color="auto"/>
            </w:tcBorders>
            <w:vAlign w:val="center"/>
          </w:tcPr>
          <w:p w14:paraId="4F5BCB51" w14:textId="77777777" w:rsidR="00BE4960" w:rsidRPr="00AD3BDC" w:rsidRDefault="00BE4960" w:rsidP="005C5BBA">
            <w:pPr>
              <w:rPr>
                <w:rFonts w:cs="Times New Roman"/>
                <w:szCs w:val="32"/>
              </w:rPr>
            </w:pPr>
            <w:r w:rsidRPr="00AD3BDC">
              <w:rPr>
                <w:rFonts w:cs="Times New Roman"/>
                <w:szCs w:val="32"/>
              </w:rPr>
              <w:t>MoCA (/30)</w:t>
            </w:r>
          </w:p>
        </w:tc>
        <w:tc>
          <w:tcPr>
            <w:tcW w:w="1384" w:type="dxa"/>
            <w:tcBorders>
              <w:top w:val="single" w:sz="4" w:space="0" w:color="auto"/>
            </w:tcBorders>
            <w:vAlign w:val="center"/>
          </w:tcPr>
          <w:p w14:paraId="0F93B17A" w14:textId="77777777" w:rsidR="00BE4960" w:rsidRPr="00AD3BDC" w:rsidRDefault="00BE4960" w:rsidP="005C5BBA">
            <w:pPr>
              <w:jc w:val="right"/>
              <w:rPr>
                <w:rFonts w:cs="Times New Roman"/>
                <w:szCs w:val="32"/>
              </w:rPr>
            </w:pPr>
            <w:r w:rsidRPr="00AD3BDC">
              <w:rPr>
                <w:rFonts w:cs="Times New Roman"/>
                <w:szCs w:val="32"/>
              </w:rPr>
              <w:t>28.0 ± 1.32</w:t>
            </w:r>
          </w:p>
        </w:tc>
        <w:tc>
          <w:tcPr>
            <w:tcW w:w="1418" w:type="dxa"/>
            <w:tcBorders>
              <w:top w:val="single" w:sz="4" w:space="0" w:color="auto"/>
            </w:tcBorders>
            <w:vAlign w:val="center"/>
          </w:tcPr>
          <w:p w14:paraId="300C6100" w14:textId="77777777" w:rsidR="00BE4960" w:rsidRPr="00AD3BDC" w:rsidRDefault="00BE4960" w:rsidP="005C5BBA">
            <w:pPr>
              <w:jc w:val="right"/>
              <w:rPr>
                <w:rFonts w:cs="Times New Roman"/>
                <w:szCs w:val="32"/>
              </w:rPr>
            </w:pPr>
            <w:r w:rsidRPr="00AD3BDC">
              <w:rPr>
                <w:rFonts w:cs="Times New Roman"/>
                <w:szCs w:val="32"/>
              </w:rPr>
              <w:t>23.0 ± 2.83</w:t>
            </w:r>
          </w:p>
        </w:tc>
      </w:tr>
      <w:tr w:rsidR="00BE4960" w:rsidRPr="00AD3BDC" w14:paraId="0DD9D02E" w14:textId="77777777" w:rsidTr="00BE4960">
        <w:trPr>
          <w:trHeight w:val="313"/>
          <w:jc w:val="center"/>
        </w:trPr>
        <w:tc>
          <w:tcPr>
            <w:tcW w:w="3152" w:type="dxa"/>
            <w:vAlign w:val="center"/>
          </w:tcPr>
          <w:p w14:paraId="5668F9A0" w14:textId="491FC866" w:rsidR="00BE4960" w:rsidRPr="00AD3BDC" w:rsidRDefault="00BE4960" w:rsidP="005C5BBA">
            <w:pPr>
              <w:rPr>
                <w:rFonts w:cs="Times New Roman"/>
                <w:szCs w:val="32"/>
              </w:rPr>
            </w:pPr>
            <w:r w:rsidRPr="00AD3BDC">
              <w:rPr>
                <w:rFonts w:cs="Times New Roman"/>
                <w:szCs w:val="32"/>
              </w:rPr>
              <w:t xml:space="preserve">PAL </w:t>
            </w:r>
            <w:r w:rsidR="007F0329">
              <w:rPr>
                <w:rFonts w:cs="Times New Roman"/>
                <w:szCs w:val="32"/>
              </w:rPr>
              <w:t>(-2 MCI)</w:t>
            </w:r>
          </w:p>
        </w:tc>
        <w:tc>
          <w:tcPr>
            <w:tcW w:w="1384" w:type="dxa"/>
            <w:vAlign w:val="center"/>
          </w:tcPr>
          <w:p w14:paraId="143D5482" w14:textId="1AC68420" w:rsidR="00BE4960" w:rsidRPr="00AD3BDC" w:rsidRDefault="00BE4960" w:rsidP="005C5BBA">
            <w:pPr>
              <w:jc w:val="right"/>
              <w:rPr>
                <w:rFonts w:cs="Times New Roman"/>
                <w:szCs w:val="32"/>
              </w:rPr>
            </w:pPr>
          </w:p>
        </w:tc>
        <w:tc>
          <w:tcPr>
            <w:tcW w:w="1418" w:type="dxa"/>
            <w:vAlign w:val="center"/>
          </w:tcPr>
          <w:p w14:paraId="0FDFA97D" w14:textId="4EA493CA" w:rsidR="00BE4960" w:rsidRPr="00AD3BDC" w:rsidRDefault="00BE4960" w:rsidP="005C5BBA">
            <w:pPr>
              <w:jc w:val="right"/>
              <w:rPr>
                <w:rFonts w:cs="Times New Roman"/>
                <w:szCs w:val="32"/>
              </w:rPr>
            </w:pPr>
          </w:p>
        </w:tc>
      </w:tr>
      <w:tr w:rsidR="007F0329" w:rsidRPr="00AD3BDC" w14:paraId="4474CB20" w14:textId="77777777" w:rsidTr="00BE4960">
        <w:trPr>
          <w:trHeight w:val="313"/>
          <w:jc w:val="center"/>
        </w:trPr>
        <w:tc>
          <w:tcPr>
            <w:tcW w:w="3152" w:type="dxa"/>
            <w:vAlign w:val="center"/>
          </w:tcPr>
          <w:p w14:paraId="28FAAE10" w14:textId="43E3985D" w:rsidR="007F0329" w:rsidRPr="00AD3BDC" w:rsidRDefault="007F0329" w:rsidP="005C5BBA">
            <w:pPr>
              <w:rPr>
                <w:rFonts w:cs="Times New Roman"/>
                <w:szCs w:val="32"/>
              </w:rPr>
            </w:pPr>
            <w:r>
              <w:rPr>
                <w:rFonts w:cs="Times New Roman"/>
                <w:szCs w:val="32"/>
              </w:rPr>
              <w:t xml:space="preserve">    </w:t>
            </w:r>
            <w:r w:rsidRPr="00AD3BDC">
              <w:rPr>
                <w:rFonts w:cs="Times New Roman"/>
                <w:szCs w:val="32"/>
              </w:rPr>
              <w:t>Accuracy</w:t>
            </w:r>
          </w:p>
        </w:tc>
        <w:tc>
          <w:tcPr>
            <w:tcW w:w="1384" w:type="dxa"/>
            <w:vAlign w:val="center"/>
          </w:tcPr>
          <w:p w14:paraId="33F45C40" w14:textId="576DDD3C" w:rsidR="007F0329" w:rsidRPr="00AD3BDC" w:rsidRDefault="007F0329" w:rsidP="005C5BBA">
            <w:pPr>
              <w:jc w:val="right"/>
              <w:rPr>
                <w:rFonts w:cs="Times New Roman"/>
                <w:szCs w:val="32"/>
              </w:rPr>
            </w:pPr>
            <w:r w:rsidRPr="00AD3BDC">
              <w:rPr>
                <w:rFonts w:cs="Times New Roman"/>
                <w:szCs w:val="32"/>
              </w:rPr>
              <w:t>.706 ± .131</w:t>
            </w:r>
          </w:p>
        </w:tc>
        <w:tc>
          <w:tcPr>
            <w:tcW w:w="1418" w:type="dxa"/>
            <w:vAlign w:val="center"/>
          </w:tcPr>
          <w:p w14:paraId="4083E52E" w14:textId="2CCD23EF" w:rsidR="007F0329" w:rsidRPr="00AD3BDC" w:rsidRDefault="007F0329" w:rsidP="005C5BBA">
            <w:pPr>
              <w:jc w:val="right"/>
              <w:rPr>
                <w:rFonts w:cs="Times New Roman"/>
                <w:szCs w:val="32"/>
              </w:rPr>
            </w:pPr>
            <w:r w:rsidRPr="00AD3BDC">
              <w:rPr>
                <w:rFonts w:cs="Times New Roman"/>
                <w:szCs w:val="32"/>
              </w:rPr>
              <w:t>.534 ± .145</w:t>
            </w:r>
          </w:p>
        </w:tc>
      </w:tr>
      <w:tr w:rsidR="007F0329" w:rsidRPr="00AD3BDC" w14:paraId="577FEA27" w14:textId="77777777" w:rsidTr="00BE4960">
        <w:trPr>
          <w:trHeight w:val="313"/>
          <w:jc w:val="center"/>
        </w:trPr>
        <w:tc>
          <w:tcPr>
            <w:tcW w:w="3152" w:type="dxa"/>
            <w:vAlign w:val="center"/>
          </w:tcPr>
          <w:p w14:paraId="25EBD584" w14:textId="42DE9800" w:rsidR="007F0329" w:rsidRDefault="007F0329" w:rsidP="005C5BBA">
            <w:pPr>
              <w:rPr>
                <w:rFonts w:cs="Times New Roman"/>
                <w:szCs w:val="32"/>
              </w:rPr>
            </w:pPr>
            <w:r>
              <w:rPr>
                <w:rFonts w:cs="Times New Roman"/>
                <w:szCs w:val="32"/>
              </w:rPr>
              <w:t xml:space="preserve">    Mean Reaction Time (ms)</w:t>
            </w:r>
          </w:p>
        </w:tc>
        <w:tc>
          <w:tcPr>
            <w:tcW w:w="1384" w:type="dxa"/>
            <w:vAlign w:val="center"/>
          </w:tcPr>
          <w:p w14:paraId="636AE6C4" w14:textId="54E85932" w:rsidR="007F0329" w:rsidRDefault="007F0329" w:rsidP="005C5BBA">
            <w:pPr>
              <w:jc w:val="right"/>
              <w:rPr>
                <w:rFonts w:cs="Times New Roman"/>
                <w:szCs w:val="32"/>
              </w:rPr>
            </w:pPr>
            <w:r>
              <w:rPr>
                <w:rFonts w:cs="Times New Roman"/>
                <w:szCs w:val="32"/>
              </w:rPr>
              <w:t>2120 ± 488</w:t>
            </w:r>
          </w:p>
        </w:tc>
        <w:tc>
          <w:tcPr>
            <w:tcW w:w="1418" w:type="dxa"/>
            <w:vAlign w:val="center"/>
          </w:tcPr>
          <w:p w14:paraId="1723E7CA" w14:textId="70B2B70A" w:rsidR="007F0329" w:rsidRDefault="007F0329" w:rsidP="005C5BBA">
            <w:pPr>
              <w:jc w:val="right"/>
              <w:rPr>
                <w:rFonts w:cs="Times New Roman"/>
                <w:szCs w:val="32"/>
              </w:rPr>
            </w:pPr>
            <w:r>
              <w:rPr>
                <w:rFonts w:cs="Times New Roman"/>
                <w:szCs w:val="32"/>
              </w:rPr>
              <w:t>2960 ± 1490</w:t>
            </w:r>
          </w:p>
        </w:tc>
      </w:tr>
      <w:tr w:rsidR="007F0329" w:rsidRPr="00AD3BDC" w14:paraId="51E0884B" w14:textId="77777777" w:rsidTr="00BE4960">
        <w:trPr>
          <w:trHeight w:val="313"/>
          <w:jc w:val="center"/>
        </w:trPr>
        <w:tc>
          <w:tcPr>
            <w:tcW w:w="3152" w:type="dxa"/>
            <w:vAlign w:val="center"/>
          </w:tcPr>
          <w:p w14:paraId="78142543" w14:textId="77777777" w:rsidR="007F0329" w:rsidRPr="00AD3BDC" w:rsidRDefault="007F0329" w:rsidP="005C5BBA">
            <w:pPr>
              <w:rPr>
                <w:rFonts w:cs="Times New Roman"/>
                <w:szCs w:val="32"/>
              </w:rPr>
            </w:pPr>
          </w:p>
        </w:tc>
        <w:tc>
          <w:tcPr>
            <w:tcW w:w="1384" w:type="dxa"/>
            <w:vAlign w:val="center"/>
          </w:tcPr>
          <w:p w14:paraId="37E67027" w14:textId="77777777" w:rsidR="007F0329" w:rsidRPr="00AD3BDC" w:rsidRDefault="007F0329" w:rsidP="005C5BBA">
            <w:pPr>
              <w:jc w:val="right"/>
              <w:rPr>
                <w:rFonts w:cs="Times New Roman"/>
                <w:szCs w:val="32"/>
              </w:rPr>
            </w:pPr>
          </w:p>
        </w:tc>
        <w:tc>
          <w:tcPr>
            <w:tcW w:w="1418" w:type="dxa"/>
            <w:vAlign w:val="center"/>
          </w:tcPr>
          <w:p w14:paraId="1E6968E7" w14:textId="77777777" w:rsidR="007F0329" w:rsidRPr="00AD3BDC" w:rsidRDefault="007F0329" w:rsidP="005C5BBA">
            <w:pPr>
              <w:jc w:val="right"/>
              <w:rPr>
                <w:rFonts w:cs="Times New Roman"/>
                <w:szCs w:val="32"/>
              </w:rPr>
            </w:pPr>
          </w:p>
        </w:tc>
      </w:tr>
      <w:tr w:rsidR="007F0329" w:rsidRPr="00AD3BDC" w14:paraId="2657F265" w14:textId="77777777" w:rsidTr="00BE4960">
        <w:trPr>
          <w:trHeight w:val="313"/>
          <w:jc w:val="center"/>
        </w:trPr>
        <w:tc>
          <w:tcPr>
            <w:tcW w:w="3152" w:type="dxa"/>
            <w:tcBorders>
              <w:bottom w:val="single" w:sz="4" w:space="0" w:color="auto"/>
            </w:tcBorders>
            <w:vAlign w:val="center"/>
          </w:tcPr>
          <w:p w14:paraId="2DD98648" w14:textId="77777777" w:rsidR="007F0329" w:rsidRPr="00AD3BDC" w:rsidRDefault="007F0329" w:rsidP="005C5BBA">
            <w:pPr>
              <w:rPr>
                <w:rFonts w:cs="Times New Roman"/>
                <w:b/>
                <w:bCs/>
                <w:szCs w:val="32"/>
              </w:rPr>
            </w:pPr>
            <w:r w:rsidRPr="00AD3BDC">
              <w:rPr>
                <w:rFonts w:cs="Times New Roman"/>
                <w:b/>
                <w:bCs/>
                <w:szCs w:val="32"/>
              </w:rPr>
              <w:t>MRI structural measures</w:t>
            </w:r>
          </w:p>
        </w:tc>
        <w:tc>
          <w:tcPr>
            <w:tcW w:w="1384" w:type="dxa"/>
            <w:tcBorders>
              <w:bottom w:val="single" w:sz="4" w:space="0" w:color="auto"/>
            </w:tcBorders>
            <w:vAlign w:val="center"/>
          </w:tcPr>
          <w:p w14:paraId="0D013441" w14:textId="77777777" w:rsidR="007F0329" w:rsidRPr="00AD3BDC" w:rsidRDefault="007F0329" w:rsidP="005C5BBA">
            <w:pPr>
              <w:jc w:val="right"/>
              <w:rPr>
                <w:rFonts w:cs="Times New Roman"/>
                <w:szCs w:val="32"/>
              </w:rPr>
            </w:pPr>
          </w:p>
        </w:tc>
        <w:tc>
          <w:tcPr>
            <w:tcW w:w="1418" w:type="dxa"/>
            <w:tcBorders>
              <w:bottom w:val="single" w:sz="4" w:space="0" w:color="auto"/>
            </w:tcBorders>
            <w:vAlign w:val="center"/>
          </w:tcPr>
          <w:p w14:paraId="023E48A8" w14:textId="77777777" w:rsidR="007F0329" w:rsidRPr="00AD3BDC" w:rsidRDefault="007F0329" w:rsidP="005C5BBA">
            <w:pPr>
              <w:jc w:val="right"/>
              <w:rPr>
                <w:rFonts w:cs="Times New Roman"/>
                <w:szCs w:val="32"/>
              </w:rPr>
            </w:pPr>
          </w:p>
        </w:tc>
      </w:tr>
      <w:tr w:rsidR="007F0329" w:rsidRPr="00AD3BDC" w14:paraId="3AAC6168" w14:textId="77777777" w:rsidTr="00BE4960">
        <w:trPr>
          <w:trHeight w:val="313"/>
          <w:jc w:val="center"/>
        </w:trPr>
        <w:tc>
          <w:tcPr>
            <w:tcW w:w="3152" w:type="dxa"/>
            <w:tcBorders>
              <w:top w:val="single" w:sz="4" w:space="0" w:color="auto"/>
            </w:tcBorders>
            <w:vAlign w:val="center"/>
          </w:tcPr>
          <w:p w14:paraId="16FAD886" w14:textId="5B334020" w:rsidR="007F0329" w:rsidRPr="00AD3BDC" w:rsidRDefault="007F0329" w:rsidP="005C5BBA">
            <w:pPr>
              <w:rPr>
                <w:rFonts w:cs="Times New Roman"/>
                <w:szCs w:val="32"/>
              </w:rPr>
            </w:pPr>
            <w:r>
              <w:rPr>
                <w:rFonts w:cs="Times New Roman"/>
              </w:rPr>
              <w:t xml:space="preserve">Right DG </w:t>
            </w:r>
          </w:p>
        </w:tc>
        <w:tc>
          <w:tcPr>
            <w:tcW w:w="1384" w:type="dxa"/>
            <w:tcBorders>
              <w:top w:val="single" w:sz="4" w:space="0" w:color="auto"/>
            </w:tcBorders>
            <w:vAlign w:val="center"/>
          </w:tcPr>
          <w:p w14:paraId="30513943" w14:textId="77777777" w:rsidR="007F0329" w:rsidRPr="00AD3BDC" w:rsidRDefault="007F0329" w:rsidP="005C5BBA">
            <w:pPr>
              <w:jc w:val="right"/>
              <w:rPr>
                <w:rFonts w:cs="Times New Roman"/>
                <w:szCs w:val="32"/>
              </w:rPr>
            </w:pPr>
          </w:p>
        </w:tc>
        <w:tc>
          <w:tcPr>
            <w:tcW w:w="1418" w:type="dxa"/>
            <w:tcBorders>
              <w:top w:val="single" w:sz="4" w:space="0" w:color="auto"/>
            </w:tcBorders>
            <w:vAlign w:val="center"/>
          </w:tcPr>
          <w:p w14:paraId="370E9C1A" w14:textId="77777777" w:rsidR="007F0329" w:rsidRPr="00AD3BDC" w:rsidRDefault="007F0329" w:rsidP="005C5BBA">
            <w:pPr>
              <w:jc w:val="right"/>
              <w:rPr>
                <w:rFonts w:cs="Times New Roman"/>
                <w:szCs w:val="32"/>
              </w:rPr>
            </w:pPr>
          </w:p>
        </w:tc>
      </w:tr>
      <w:tr w:rsidR="007F0329" w:rsidRPr="00AD3BDC" w14:paraId="2599931D" w14:textId="77777777" w:rsidTr="00BE4960">
        <w:trPr>
          <w:trHeight w:val="313"/>
          <w:jc w:val="center"/>
        </w:trPr>
        <w:tc>
          <w:tcPr>
            <w:tcW w:w="3152" w:type="dxa"/>
            <w:vAlign w:val="center"/>
          </w:tcPr>
          <w:p w14:paraId="0221AEA6" w14:textId="10ECC578" w:rsidR="007F0329" w:rsidRPr="00AD3BDC" w:rsidRDefault="007F0329" w:rsidP="005C5BBA">
            <w:pPr>
              <w:rPr>
                <w:rFonts w:cs="Times New Roman"/>
                <w:szCs w:val="32"/>
              </w:rPr>
            </w:pPr>
            <w:r w:rsidRPr="00AD3BDC">
              <w:rPr>
                <w:rFonts w:cs="Times New Roman"/>
              </w:rPr>
              <w:t xml:space="preserve">    T2σ</w:t>
            </w:r>
          </w:p>
        </w:tc>
        <w:tc>
          <w:tcPr>
            <w:tcW w:w="1384" w:type="dxa"/>
            <w:vAlign w:val="center"/>
          </w:tcPr>
          <w:p w14:paraId="6135BDF1" w14:textId="2A6BF284" w:rsidR="007F0329" w:rsidRPr="00AD3BDC" w:rsidRDefault="007F0329" w:rsidP="005C5BBA">
            <w:pPr>
              <w:jc w:val="right"/>
              <w:rPr>
                <w:rFonts w:cs="Times New Roman"/>
                <w:szCs w:val="32"/>
              </w:rPr>
            </w:pPr>
            <w:r>
              <w:rPr>
                <w:rFonts w:cs="Times New Roman"/>
                <w:szCs w:val="32"/>
              </w:rPr>
              <w:t>0.09 ± 0.02</w:t>
            </w:r>
          </w:p>
        </w:tc>
        <w:tc>
          <w:tcPr>
            <w:tcW w:w="1418" w:type="dxa"/>
            <w:vAlign w:val="center"/>
          </w:tcPr>
          <w:p w14:paraId="65C4A3C3" w14:textId="0A437458" w:rsidR="007F0329" w:rsidRPr="00AD3BDC" w:rsidRDefault="007F0329" w:rsidP="005C5BBA">
            <w:pPr>
              <w:jc w:val="right"/>
              <w:rPr>
                <w:rFonts w:cs="Times New Roman"/>
                <w:szCs w:val="32"/>
              </w:rPr>
            </w:pPr>
            <w:r>
              <w:rPr>
                <w:rFonts w:cs="Times New Roman"/>
                <w:szCs w:val="32"/>
              </w:rPr>
              <w:t>0.10 ± 0.02</w:t>
            </w:r>
          </w:p>
        </w:tc>
      </w:tr>
      <w:tr w:rsidR="007F0329" w:rsidRPr="00AD3BDC" w14:paraId="16B28AD5" w14:textId="77777777" w:rsidTr="00BE4960">
        <w:trPr>
          <w:trHeight w:val="313"/>
          <w:jc w:val="center"/>
        </w:trPr>
        <w:tc>
          <w:tcPr>
            <w:tcW w:w="3152" w:type="dxa"/>
            <w:vAlign w:val="center"/>
          </w:tcPr>
          <w:p w14:paraId="0FAD8632" w14:textId="77777777" w:rsidR="007F0329" w:rsidRPr="00AD3BDC" w:rsidRDefault="007F0329" w:rsidP="005C5BBA">
            <w:pPr>
              <w:rPr>
                <w:rFonts w:cs="Times New Roman"/>
                <w:szCs w:val="32"/>
              </w:rPr>
            </w:pPr>
            <w:r w:rsidRPr="00AD3BDC">
              <w:rPr>
                <w:rFonts w:cs="Times New Roman"/>
              </w:rPr>
              <w:t xml:space="preserve">    T2μ</w:t>
            </w:r>
          </w:p>
        </w:tc>
        <w:tc>
          <w:tcPr>
            <w:tcW w:w="1384" w:type="dxa"/>
            <w:vAlign w:val="center"/>
          </w:tcPr>
          <w:p w14:paraId="0F01EAA8" w14:textId="412BCFE8" w:rsidR="007F0329" w:rsidRPr="00AD3BDC" w:rsidRDefault="007F0329" w:rsidP="005C5BBA">
            <w:pPr>
              <w:jc w:val="right"/>
              <w:rPr>
                <w:rFonts w:cs="Times New Roman"/>
                <w:szCs w:val="32"/>
              </w:rPr>
            </w:pPr>
            <w:r>
              <w:rPr>
                <w:rFonts w:cs="Times New Roman"/>
                <w:szCs w:val="32"/>
              </w:rPr>
              <w:t>4.62 ± 0.03</w:t>
            </w:r>
          </w:p>
        </w:tc>
        <w:tc>
          <w:tcPr>
            <w:tcW w:w="1418" w:type="dxa"/>
            <w:vAlign w:val="center"/>
          </w:tcPr>
          <w:p w14:paraId="5793F53D" w14:textId="07D4CFB7" w:rsidR="007F0329" w:rsidRPr="00AD3BDC" w:rsidRDefault="007F0329" w:rsidP="005C5BBA">
            <w:pPr>
              <w:jc w:val="right"/>
              <w:rPr>
                <w:rFonts w:cs="Times New Roman"/>
                <w:szCs w:val="32"/>
              </w:rPr>
            </w:pPr>
            <w:r>
              <w:rPr>
                <w:rFonts w:cs="Times New Roman"/>
                <w:szCs w:val="32"/>
              </w:rPr>
              <w:t>4.62 ± 0.02</w:t>
            </w:r>
          </w:p>
        </w:tc>
      </w:tr>
      <w:tr w:rsidR="007F0329" w:rsidRPr="00AD3BDC" w14:paraId="0B57C80C" w14:textId="77777777" w:rsidTr="00BE4960">
        <w:trPr>
          <w:trHeight w:val="313"/>
          <w:jc w:val="center"/>
        </w:trPr>
        <w:tc>
          <w:tcPr>
            <w:tcW w:w="3152" w:type="dxa"/>
            <w:vAlign w:val="center"/>
          </w:tcPr>
          <w:p w14:paraId="5A84DB14" w14:textId="03C8548E" w:rsidR="007F0329" w:rsidRPr="00AD3BDC" w:rsidRDefault="007F0329" w:rsidP="005C5BBA">
            <w:pPr>
              <w:rPr>
                <w:rFonts w:cs="Times New Roman"/>
                <w:szCs w:val="32"/>
              </w:rPr>
            </w:pPr>
            <w:r>
              <w:rPr>
                <w:rFonts w:cs="Times New Roman"/>
                <w:szCs w:val="32"/>
              </w:rPr>
              <w:t xml:space="preserve">    Volume</w:t>
            </w:r>
          </w:p>
        </w:tc>
        <w:tc>
          <w:tcPr>
            <w:tcW w:w="1384" w:type="dxa"/>
            <w:vAlign w:val="center"/>
          </w:tcPr>
          <w:p w14:paraId="35D58178" w14:textId="0EDE5087" w:rsidR="007F0329" w:rsidRPr="00AD3BDC" w:rsidRDefault="007F0329" w:rsidP="005C5BBA">
            <w:pPr>
              <w:jc w:val="right"/>
              <w:rPr>
                <w:rFonts w:cs="Times New Roman"/>
                <w:szCs w:val="32"/>
              </w:rPr>
            </w:pPr>
            <w:r>
              <w:rPr>
                <w:rFonts w:cs="Times New Roman"/>
                <w:szCs w:val="32"/>
              </w:rPr>
              <w:t>0.56 ± 0.07</w:t>
            </w:r>
          </w:p>
        </w:tc>
        <w:tc>
          <w:tcPr>
            <w:tcW w:w="1418" w:type="dxa"/>
            <w:vAlign w:val="center"/>
          </w:tcPr>
          <w:p w14:paraId="5AD4A9AA" w14:textId="79C60FF9" w:rsidR="007F0329" w:rsidRPr="00AD3BDC" w:rsidRDefault="007F0329" w:rsidP="005C5BBA">
            <w:pPr>
              <w:jc w:val="right"/>
              <w:rPr>
                <w:rFonts w:cs="Times New Roman"/>
                <w:szCs w:val="32"/>
              </w:rPr>
            </w:pPr>
            <w:r>
              <w:rPr>
                <w:rFonts w:cs="Times New Roman"/>
                <w:szCs w:val="32"/>
              </w:rPr>
              <w:t>0.50 ± 0.08</w:t>
            </w:r>
          </w:p>
        </w:tc>
      </w:tr>
      <w:tr w:rsidR="007F0329" w:rsidRPr="00AD3BDC" w14:paraId="0C289B00" w14:textId="77777777" w:rsidTr="00BE4960">
        <w:trPr>
          <w:trHeight w:val="313"/>
          <w:jc w:val="center"/>
        </w:trPr>
        <w:tc>
          <w:tcPr>
            <w:tcW w:w="3152" w:type="dxa"/>
            <w:vAlign w:val="center"/>
          </w:tcPr>
          <w:p w14:paraId="7386C983" w14:textId="10436CEE" w:rsidR="007F0329" w:rsidRDefault="007F0329" w:rsidP="005C5BBA">
            <w:pPr>
              <w:rPr>
                <w:rFonts w:cs="Times New Roman"/>
                <w:szCs w:val="32"/>
              </w:rPr>
            </w:pPr>
            <w:r>
              <w:rPr>
                <w:rFonts w:cs="Times New Roman"/>
                <w:szCs w:val="32"/>
              </w:rPr>
              <w:t>Left DG</w:t>
            </w:r>
          </w:p>
        </w:tc>
        <w:tc>
          <w:tcPr>
            <w:tcW w:w="1384" w:type="dxa"/>
            <w:vAlign w:val="center"/>
          </w:tcPr>
          <w:p w14:paraId="14EDA526" w14:textId="77777777" w:rsidR="007F0329" w:rsidRPr="00AD3BDC" w:rsidRDefault="007F0329" w:rsidP="005C5BBA">
            <w:pPr>
              <w:jc w:val="right"/>
              <w:rPr>
                <w:rFonts w:cs="Times New Roman"/>
                <w:szCs w:val="32"/>
              </w:rPr>
            </w:pPr>
          </w:p>
        </w:tc>
        <w:tc>
          <w:tcPr>
            <w:tcW w:w="1418" w:type="dxa"/>
            <w:vAlign w:val="center"/>
          </w:tcPr>
          <w:p w14:paraId="7BE54E56" w14:textId="77777777" w:rsidR="007F0329" w:rsidRPr="00AD3BDC" w:rsidRDefault="007F0329" w:rsidP="005C5BBA">
            <w:pPr>
              <w:jc w:val="right"/>
              <w:rPr>
                <w:rFonts w:cs="Times New Roman"/>
                <w:szCs w:val="32"/>
              </w:rPr>
            </w:pPr>
          </w:p>
        </w:tc>
      </w:tr>
      <w:tr w:rsidR="007F0329" w:rsidRPr="00AD3BDC" w14:paraId="68A9AC7A" w14:textId="77777777" w:rsidTr="00BE4960">
        <w:trPr>
          <w:trHeight w:val="313"/>
          <w:jc w:val="center"/>
        </w:trPr>
        <w:tc>
          <w:tcPr>
            <w:tcW w:w="3152" w:type="dxa"/>
            <w:vAlign w:val="center"/>
          </w:tcPr>
          <w:p w14:paraId="51AC2108" w14:textId="32769AF1" w:rsidR="007F0329" w:rsidRDefault="007F0329" w:rsidP="005C5BBA">
            <w:pPr>
              <w:rPr>
                <w:rFonts w:cs="Times New Roman"/>
                <w:szCs w:val="32"/>
              </w:rPr>
            </w:pPr>
            <w:r w:rsidRPr="00AD3BDC">
              <w:rPr>
                <w:rFonts w:cs="Times New Roman"/>
              </w:rPr>
              <w:t xml:space="preserve">    T2σ</w:t>
            </w:r>
          </w:p>
        </w:tc>
        <w:tc>
          <w:tcPr>
            <w:tcW w:w="1384" w:type="dxa"/>
            <w:vAlign w:val="center"/>
          </w:tcPr>
          <w:p w14:paraId="537C1895" w14:textId="66650CEA" w:rsidR="007F0329" w:rsidRPr="00AD3BDC" w:rsidRDefault="007F0329" w:rsidP="005C5BBA">
            <w:pPr>
              <w:jc w:val="right"/>
              <w:rPr>
                <w:rFonts w:cs="Times New Roman"/>
                <w:szCs w:val="32"/>
              </w:rPr>
            </w:pPr>
            <w:r>
              <w:rPr>
                <w:rFonts w:cs="Times New Roman"/>
                <w:szCs w:val="32"/>
              </w:rPr>
              <w:t>0.09 ± 0.02</w:t>
            </w:r>
          </w:p>
        </w:tc>
        <w:tc>
          <w:tcPr>
            <w:tcW w:w="1418" w:type="dxa"/>
            <w:vAlign w:val="center"/>
          </w:tcPr>
          <w:p w14:paraId="5AC7DC73" w14:textId="4DAD6ABD" w:rsidR="007F0329" w:rsidRPr="00AD3BDC" w:rsidRDefault="007F0329" w:rsidP="005C5BBA">
            <w:pPr>
              <w:jc w:val="right"/>
              <w:rPr>
                <w:rFonts w:cs="Times New Roman"/>
                <w:szCs w:val="32"/>
              </w:rPr>
            </w:pPr>
            <w:r>
              <w:rPr>
                <w:rFonts w:cs="Times New Roman"/>
                <w:szCs w:val="32"/>
              </w:rPr>
              <w:t>0.10 ± 0.02</w:t>
            </w:r>
          </w:p>
        </w:tc>
      </w:tr>
      <w:tr w:rsidR="007F0329" w:rsidRPr="00AD3BDC" w14:paraId="6BFB82CE" w14:textId="77777777" w:rsidTr="00BE4960">
        <w:trPr>
          <w:trHeight w:val="313"/>
          <w:jc w:val="center"/>
        </w:trPr>
        <w:tc>
          <w:tcPr>
            <w:tcW w:w="3152" w:type="dxa"/>
            <w:vAlign w:val="center"/>
          </w:tcPr>
          <w:p w14:paraId="42B985BF" w14:textId="0B22EF17" w:rsidR="007F0329" w:rsidRDefault="007F0329" w:rsidP="005C5BBA">
            <w:pPr>
              <w:rPr>
                <w:rFonts w:cs="Times New Roman"/>
                <w:szCs w:val="32"/>
              </w:rPr>
            </w:pPr>
            <w:r w:rsidRPr="00AD3BDC">
              <w:rPr>
                <w:rFonts w:cs="Times New Roman"/>
              </w:rPr>
              <w:t xml:space="preserve">    T2μ</w:t>
            </w:r>
          </w:p>
        </w:tc>
        <w:tc>
          <w:tcPr>
            <w:tcW w:w="1384" w:type="dxa"/>
            <w:vAlign w:val="center"/>
          </w:tcPr>
          <w:p w14:paraId="624CD1A4" w14:textId="7B73BFB1" w:rsidR="007F0329" w:rsidRPr="00AD3BDC" w:rsidRDefault="007F0329" w:rsidP="005C5BBA">
            <w:pPr>
              <w:jc w:val="right"/>
              <w:rPr>
                <w:rFonts w:cs="Times New Roman"/>
                <w:szCs w:val="32"/>
              </w:rPr>
            </w:pPr>
            <w:r>
              <w:rPr>
                <w:rFonts w:cs="Times New Roman"/>
                <w:szCs w:val="32"/>
              </w:rPr>
              <w:t>4.62 ± 0.03</w:t>
            </w:r>
          </w:p>
        </w:tc>
        <w:tc>
          <w:tcPr>
            <w:tcW w:w="1418" w:type="dxa"/>
            <w:vAlign w:val="center"/>
          </w:tcPr>
          <w:p w14:paraId="381377F1" w14:textId="1475C24B" w:rsidR="007F0329" w:rsidRPr="00AD3BDC" w:rsidRDefault="007F0329" w:rsidP="005C5BBA">
            <w:pPr>
              <w:jc w:val="right"/>
              <w:rPr>
                <w:rFonts w:cs="Times New Roman"/>
                <w:szCs w:val="32"/>
              </w:rPr>
            </w:pPr>
            <w:r>
              <w:rPr>
                <w:rFonts w:cs="Times New Roman"/>
                <w:szCs w:val="32"/>
              </w:rPr>
              <w:t>4.62 ± 0.02</w:t>
            </w:r>
          </w:p>
        </w:tc>
      </w:tr>
      <w:tr w:rsidR="007F0329" w:rsidRPr="00AD3BDC" w14:paraId="0EBB1DA8" w14:textId="77777777" w:rsidTr="00BE4960">
        <w:trPr>
          <w:trHeight w:val="313"/>
          <w:jc w:val="center"/>
        </w:trPr>
        <w:tc>
          <w:tcPr>
            <w:tcW w:w="3152" w:type="dxa"/>
            <w:vAlign w:val="center"/>
          </w:tcPr>
          <w:p w14:paraId="1E397D32" w14:textId="563AE92C" w:rsidR="007F0329" w:rsidRDefault="007F0329" w:rsidP="005C5BBA">
            <w:pPr>
              <w:rPr>
                <w:rFonts w:cs="Times New Roman"/>
                <w:szCs w:val="32"/>
              </w:rPr>
            </w:pPr>
            <w:r>
              <w:rPr>
                <w:rFonts w:cs="Times New Roman"/>
                <w:szCs w:val="32"/>
              </w:rPr>
              <w:t xml:space="preserve">    Volume</w:t>
            </w:r>
          </w:p>
        </w:tc>
        <w:tc>
          <w:tcPr>
            <w:tcW w:w="1384" w:type="dxa"/>
            <w:vAlign w:val="center"/>
          </w:tcPr>
          <w:p w14:paraId="1E84B70A" w14:textId="065EBC2C" w:rsidR="007F0329" w:rsidRPr="00AD3BDC" w:rsidRDefault="007F0329" w:rsidP="005C5BBA">
            <w:pPr>
              <w:jc w:val="right"/>
              <w:rPr>
                <w:rFonts w:cs="Times New Roman"/>
                <w:szCs w:val="32"/>
              </w:rPr>
            </w:pPr>
            <w:r>
              <w:rPr>
                <w:rFonts w:cs="Times New Roman"/>
                <w:szCs w:val="32"/>
              </w:rPr>
              <w:t>0.54 ± 0.07</w:t>
            </w:r>
          </w:p>
        </w:tc>
        <w:tc>
          <w:tcPr>
            <w:tcW w:w="1418" w:type="dxa"/>
            <w:vAlign w:val="center"/>
          </w:tcPr>
          <w:p w14:paraId="646EC63C" w14:textId="419F48B4" w:rsidR="007F0329" w:rsidRPr="00AD3BDC" w:rsidRDefault="007F0329" w:rsidP="005C5BBA">
            <w:pPr>
              <w:jc w:val="right"/>
              <w:rPr>
                <w:rFonts w:cs="Times New Roman"/>
                <w:szCs w:val="32"/>
              </w:rPr>
            </w:pPr>
            <w:r>
              <w:rPr>
                <w:rFonts w:cs="Times New Roman"/>
                <w:szCs w:val="32"/>
              </w:rPr>
              <w:t>0.49 ± 0.08</w:t>
            </w:r>
          </w:p>
        </w:tc>
      </w:tr>
      <w:tr w:rsidR="007F0329" w:rsidRPr="00AD3BDC" w14:paraId="237BE941" w14:textId="77777777" w:rsidTr="00BE4960">
        <w:trPr>
          <w:trHeight w:val="313"/>
          <w:jc w:val="center"/>
        </w:trPr>
        <w:tc>
          <w:tcPr>
            <w:tcW w:w="3152" w:type="dxa"/>
            <w:vAlign w:val="center"/>
          </w:tcPr>
          <w:p w14:paraId="41A23626" w14:textId="51AFABEC" w:rsidR="007F0329" w:rsidRPr="00AD3BDC" w:rsidRDefault="007F0329" w:rsidP="005C5BBA">
            <w:pPr>
              <w:rPr>
                <w:rFonts w:cs="Times New Roman"/>
                <w:szCs w:val="32"/>
              </w:rPr>
            </w:pPr>
            <w:r>
              <w:rPr>
                <w:rFonts w:cs="Times New Roman"/>
              </w:rPr>
              <w:t xml:space="preserve">Right CA </w:t>
            </w:r>
          </w:p>
        </w:tc>
        <w:tc>
          <w:tcPr>
            <w:tcW w:w="1384" w:type="dxa"/>
            <w:vAlign w:val="center"/>
          </w:tcPr>
          <w:p w14:paraId="070415B7" w14:textId="77777777" w:rsidR="007F0329" w:rsidRPr="00AD3BDC" w:rsidRDefault="007F0329" w:rsidP="005C5BBA">
            <w:pPr>
              <w:jc w:val="right"/>
              <w:rPr>
                <w:rFonts w:cs="Times New Roman"/>
                <w:szCs w:val="32"/>
              </w:rPr>
            </w:pPr>
          </w:p>
        </w:tc>
        <w:tc>
          <w:tcPr>
            <w:tcW w:w="1418" w:type="dxa"/>
            <w:vAlign w:val="center"/>
          </w:tcPr>
          <w:p w14:paraId="42C1D304" w14:textId="77777777" w:rsidR="007F0329" w:rsidRPr="00AD3BDC" w:rsidRDefault="007F0329" w:rsidP="005C5BBA">
            <w:pPr>
              <w:jc w:val="right"/>
              <w:rPr>
                <w:rFonts w:cs="Times New Roman"/>
                <w:szCs w:val="32"/>
              </w:rPr>
            </w:pPr>
          </w:p>
        </w:tc>
      </w:tr>
      <w:tr w:rsidR="007F0329" w:rsidRPr="00AD3BDC" w14:paraId="7F0D369A" w14:textId="77777777" w:rsidTr="00BE4960">
        <w:trPr>
          <w:trHeight w:val="313"/>
          <w:jc w:val="center"/>
        </w:trPr>
        <w:tc>
          <w:tcPr>
            <w:tcW w:w="3152" w:type="dxa"/>
            <w:vAlign w:val="center"/>
          </w:tcPr>
          <w:p w14:paraId="63B029A5" w14:textId="745D205D" w:rsidR="007F0329" w:rsidRPr="00AD3BDC" w:rsidRDefault="007F0329" w:rsidP="005C5BBA">
            <w:pPr>
              <w:rPr>
                <w:rFonts w:cs="Times New Roman"/>
                <w:szCs w:val="32"/>
              </w:rPr>
            </w:pPr>
            <w:r w:rsidRPr="00AD3BDC">
              <w:rPr>
                <w:rFonts w:cs="Times New Roman"/>
              </w:rPr>
              <w:t xml:space="preserve">    T2σ</w:t>
            </w:r>
          </w:p>
        </w:tc>
        <w:tc>
          <w:tcPr>
            <w:tcW w:w="1384" w:type="dxa"/>
            <w:vAlign w:val="center"/>
          </w:tcPr>
          <w:p w14:paraId="783A8045" w14:textId="4CC85EB1" w:rsidR="007F0329" w:rsidRPr="00AD3BDC" w:rsidRDefault="007F0329" w:rsidP="005C5BBA">
            <w:pPr>
              <w:jc w:val="right"/>
              <w:rPr>
                <w:rFonts w:cs="Times New Roman"/>
                <w:szCs w:val="32"/>
              </w:rPr>
            </w:pPr>
            <w:r>
              <w:rPr>
                <w:rFonts w:cs="Times New Roman"/>
              </w:rPr>
              <w:t>0</w:t>
            </w:r>
            <w:r w:rsidRPr="00432D4C">
              <w:rPr>
                <w:rFonts w:cs="Times New Roman"/>
              </w:rPr>
              <w:t xml:space="preserve">.09 </w:t>
            </w:r>
            <w:r w:rsidRPr="00AD3BDC">
              <w:rPr>
                <w:rFonts w:cs="Times New Roman"/>
              </w:rPr>
              <w:t>± 0.20</w:t>
            </w:r>
          </w:p>
        </w:tc>
        <w:tc>
          <w:tcPr>
            <w:tcW w:w="1418" w:type="dxa"/>
            <w:vAlign w:val="center"/>
          </w:tcPr>
          <w:p w14:paraId="7757D564" w14:textId="3DE57B20" w:rsidR="007F0329" w:rsidRPr="00AD3BDC" w:rsidRDefault="007F0329" w:rsidP="005C5BBA">
            <w:pPr>
              <w:jc w:val="right"/>
              <w:rPr>
                <w:rFonts w:cs="Times New Roman"/>
                <w:szCs w:val="32"/>
              </w:rPr>
            </w:pPr>
            <w:r>
              <w:rPr>
                <w:rFonts w:cs="Times New Roman"/>
                <w:szCs w:val="32"/>
              </w:rPr>
              <w:t>0.10 ± 0.02</w:t>
            </w:r>
          </w:p>
        </w:tc>
      </w:tr>
      <w:tr w:rsidR="007F0329" w:rsidRPr="00AD3BDC" w14:paraId="303358E5" w14:textId="77777777" w:rsidTr="00BE4960">
        <w:trPr>
          <w:trHeight w:val="313"/>
          <w:jc w:val="center"/>
        </w:trPr>
        <w:tc>
          <w:tcPr>
            <w:tcW w:w="3152" w:type="dxa"/>
            <w:vAlign w:val="center"/>
          </w:tcPr>
          <w:p w14:paraId="38F4B2F9" w14:textId="6D7399D9" w:rsidR="007F0329" w:rsidRPr="00AD3BDC" w:rsidRDefault="007F0329" w:rsidP="005C5BBA">
            <w:pPr>
              <w:rPr>
                <w:rFonts w:cs="Times New Roman"/>
                <w:szCs w:val="32"/>
              </w:rPr>
            </w:pPr>
            <w:r w:rsidRPr="00AD3BDC">
              <w:rPr>
                <w:rFonts w:cs="Times New Roman"/>
              </w:rPr>
              <w:t xml:space="preserve">    T2μ</w:t>
            </w:r>
          </w:p>
        </w:tc>
        <w:tc>
          <w:tcPr>
            <w:tcW w:w="1384" w:type="dxa"/>
            <w:vAlign w:val="center"/>
          </w:tcPr>
          <w:p w14:paraId="1E82CC35" w14:textId="5BCAC779" w:rsidR="007F0329" w:rsidRPr="00AD3BDC" w:rsidRDefault="007F0329" w:rsidP="005C5BBA">
            <w:pPr>
              <w:jc w:val="right"/>
              <w:rPr>
                <w:rFonts w:cs="Times New Roman"/>
                <w:szCs w:val="32"/>
              </w:rPr>
            </w:pPr>
            <w:r>
              <w:rPr>
                <w:rFonts w:cs="Times New Roman"/>
                <w:szCs w:val="32"/>
              </w:rPr>
              <w:t>4.59 ± 0.03</w:t>
            </w:r>
          </w:p>
        </w:tc>
        <w:tc>
          <w:tcPr>
            <w:tcW w:w="1418" w:type="dxa"/>
            <w:vAlign w:val="center"/>
          </w:tcPr>
          <w:p w14:paraId="1AE0C740" w14:textId="18D6515F" w:rsidR="007F0329" w:rsidRPr="00AD3BDC" w:rsidRDefault="007F0329" w:rsidP="005C5BBA">
            <w:pPr>
              <w:jc w:val="right"/>
              <w:rPr>
                <w:rFonts w:cs="Times New Roman"/>
                <w:szCs w:val="32"/>
              </w:rPr>
            </w:pPr>
            <w:r>
              <w:rPr>
                <w:rFonts w:cs="Times New Roman"/>
                <w:szCs w:val="32"/>
              </w:rPr>
              <w:t>4.59 ± 0.03</w:t>
            </w:r>
          </w:p>
        </w:tc>
      </w:tr>
      <w:tr w:rsidR="007F0329" w:rsidRPr="00AD3BDC" w14:paraId="6746F558" w14:textId="77777777" w:rsidTr="00BE4960">
        <w:trPr>
          <w:trHeight w:val="313"/>
          <w:jc w:val="center"/>
        </w:trPr>
        <w:tc>
          <w:tcPr>
            <w:tcW w:w="3152" w:type="dxa"/>
            <w:vAlign w:val="center"/>
          </w:tcPr>
          <w:p w14:paraId="3CE61578" w14:textId="2B5579B6" w:rsidR="007F0329" w:rsidRPr="00AD3BDC" w:rsidRDefault="007F0329" w:rsidP="005C5BBA">
            <w:pPr>
              <w:rPr>
                <w:rFonts w:cs="Times New Roman"/>
                <w:szCs w:val="32"/>
              </w:rPr>
            </w:pPr>
            <w:r>
              <w:rPr>
                <w:rFonts w:cs="Times New Roman"/>
                <w:szCs w:val="32"/>
              </w:rPr>
              <w:t xml:space="preserve">    Volume</w:t>
            </w:r>
          </w:p>
        </w:tc>
        <w:tc>
          <w:tcPr>
            <w:tcW w:w="1384" w:type="dxa"/>
            <w:vAlign w:val="center"/>
          </w:tcPr>
          <w:p w14:paraId="61D272FC" w14:textId="16DF6E71" w:rsidR="007F0329" w:rsidRPr="00AD3BDC" w:rsidRDefault="007F0329" w:rsidP="005C5BBA">
            <w:pPr>
              <w:jc w:val="right"/>
              <w:rPr>
                <w:rFonts w:cs="Times New Roman"/>
                <w:szCs w:val="32"/>
              </w:rPr>
            </w:pPr>
            <w:r>
              <w:rPr>
                <w:rFonts w:cs="Times New Roman"/>
                <w:szCs w:val="32"/>
              </w:rPr>
              <w:t>0.93 ± 0.13</w:t>
            </w:r>
          </w:p>
        </w:tc>
        <w:tc>
          <w:tcPr>
            <w:tcW w:w="1418" w:type="dxa"/>
            <w:vAlign w:val="center"/>
          </w:tcPr>
          <w:p w14:paraId="619217F1" w14:textId="78A3ABA3" w:rsidR="007F0329" w:rsidRPr="00EE5969" w:rsidRDefault="007F0329" w:rsidP="005C5BBA">
            <w:pPr>
              <w:jc w:val="right"/>
              <w:rPr>
                <w:rFonts w:cs="Times New Roman"/>
                <w:szCs w:val="32"/>
              </w:rPr>
            </w:pPr>
            <w:r>
              <w:rPr>
                <w:rFonts w:cs="Times New Roman"/>
                <w:szCs w:val="32"/>
              </w:rPr>
              <w:t>0.80 ± 0.16</w:t>
            </w:r>
          </w:p>
        </w:tc>
      </w:tr>
      <w:tr w:rsidR="007F0329" w:rsidRPr="00AD3BDC" w14:paraId="1BFF6E44" w14:textId="77777777" w:rsidTr="00BE4960">
        <w:trPr>
          <w:trHeight w:val="313"/>
          <w:jc w:val="center"/>
        </w:trPr>
        <w:tc>
          <w:tcPr>
            <w:tcW w:w="3152" w:type="dxa"/>
            <w:vAlign w:val="center"/>
          </w:tcPr>
          <w:p w14:paraId="26EF4671" w14:textId="266D9F22" w:rsidR="007F0329" w:rsidRDefault="007F0329" w:rsidP="005C5BBA">
            <w:pPr>
              <w:rPr>
                <w:rFonts w:cs="Times New Roman"/>
                <w:szCs w:val="32"/>
              </w:rPr>
            </w:pPr>
            <w:r>
              <w:rPr>
                <w:rFonts w:cs="Times New Roman"/>
                <w:szCs w:val="32"/>
              </w:rPr>
              <w:t>Left CA</w:t>
            </w:r>
          </w:p>
        </w:tc>
        <w:tc>
          <w:tcPr>
            <w:tcW w:w="1384" w:type="dxa"/>
            <w:vAlign w:val="center"/>
          </w:tcPr>
          <w:p w14:paraId="446E33E5" w14:textId="77777777" w:rsidR="007F0329" w:rsidRPr="00AD3BDC" w:rsidRDefault="007F0329" w:rsidP="005C5BBA">
            <w:pPr>
              <w:jc w:val="right"/>
              <w:rPr>
                <w:rFonts w:cs="Times New Roman"/>
                <w:szCs w:val="32"/>
              </w:rPr>
            </w:pPr>
          </w:p>
        </w:tc>
        <w:tc>
          <w:tcPr>
            <w:tcW w:w="1418" w:type="dxa"/>
            <w:vAlign w:val="center"/>
          </w:tcPr>
          <w:p w14:paraId="52C99FAC" w14:textId="77777777" w:rsidR="007F0329" w:rsidRPr="00EE5969" w:rsidRDefault="007F0329" w:rsidP="005C5BBA">
            <w:pPr>
              <w:jc w:val="right"/>
              <w:rPr>
                <w:rFonts w:cs="Times New Roman"/>
                <w:szCs w:val="32"/>
              </w:rPr>
            </w:pPr>
          </w:p>
        </w:tc>
      </w:tr>
      <w:tr w:rsidR="007F0329" w:rsidRPr="00AD3BDC" w14:paraId="74AB6914" w14:textId="77777777" w:rsidTr="00BE4960">
        <w:trPr>
          <w:trHeight w:val="313"/>
          <w:jc w:val="center"/>
        </w:trPr>
        <w:tc>
          <w:tcPr>
            <w:tcW w:w="3152" w:type="dxa"/>
            <w:vAlign w:val="center"/>
          </w:tcPr>
          <w:p w14:paraId="5864665E" w14:textId="50CD9AD8" w:rsidR="007F0329" w:rsidRDefault="007F0329" w:rsidP="005C5BBA">
            <w:pPr>
              <w:rPr>
                <w:rFonts w:cs="Times New Roman"/>
                <w:szCs w:val="32"/>
              </w:rPr>
            </w:pPr>
            <w:r w:rsidRPr="00AD3BDC">
              <w:rPr>
                <w:rFonts w:cs="Times New Roman"/>
              </w:rPr>
              <w:t xml:space="preserve">    T2σ</w:t>
            </w:r>
          </w:p>
        </w:tc>
        <w:tc>
          <w:tcPr>
            <w:tcW w:w="1384" w:type="dxa"/>
            <w:vAlign w:val="center"/>
          </w:tcPr>
          <w:p w14:paraId="1EB7FE4A" w14:textId="5236E83C" w:rsidR="007F0329" w:rsidRPr="00AD3BDC" w:rsidRDefault="007F0329" w:rsidP="005C5BBA">
            <w:pPr>
              <w:jc w:val="right"/>
              <w:rPr>
                <w:rFonts w:cs="Times New Roman"/>
                <w:szCs w:val="32"/>
              </w:rPr>
            </w:pPr>
            <w:r>
              <w:rPr>
                <w:rFonts w:cs="Times New Roman"/>
              </w:rPr>
              <w:t>0</w:t>
            </w:r>
            <w:r w:rsidRPr="00432D4C">
              <w:rPr>
                <w:rFonts w:cs="Times New Roman"/>
              </w:rPr>
              <w:t xml:space="preserve">.09 </w:t>
            </w:r>
            <w:r w:rsidRPr="00AD3BDC">
              <w:rPr>
                <w:rFonts w:cs="Times New Roman"/>
              </w:rPr>
              <w:t>± 0.20</w:t>
            </w:r>
          </w:p>
        </w:tc>
        <w:tc>
          <w:tcPr>
            <w:tcW w:w="1418" w:type="dxa"/>
            <w:vAlign w:val="center"/>
          </w:tcPr>
          <w:p w14:paraId="13A32411" w14:textId="1F7828C8" w:rsidR="007F0329" w:rsidRPr="00EE5969" w:rsidRDefault="007F0329" w:rsidP="005C5BBA">
            <w:pPr>
              <w:jc w:val="right"/>
              <w:rPr>
                <w:rFonts w:cs="Times New Roman"/>
                <w:szCs w:val="32"/>
              </w:rPr>
            </w:pPr>
            <w:r>
              <w:rPr>
                <w:rFonts w:cs="Times New Roman"/>
                <w:szCs w:val="32"/>
              </w:rPr>
              <w:t>0.10 ± 0.02</w:t>
            </w:r>
          </w:p>
        </w:tc>
      </w:tr>
      <w:tr w:rsidR="007F0329" w:rsidRPr="00AD3BDC" w14:paraId="5AE0ECB2" w14:textId="77777777" w:rsidTr="00BE4960">
        <w:trPr>
          <w:trHeight w:val="313"/>
          <w:jc w:val="center"/>
        </w:trPr>
        <w:tc>
          <w:tcPr>
            <w:tcW w:w="3152" w:type="dxa"/>
            <w:vAlign w:val="center"/>
          </w:tcPr>
          <w:p w14:paraId="072F448B" w14:textId="7ABA3744" w:rsidR="007F0329" w:rsidRDefault="007F0329" w:rsidP="005C5BBA">
            <w:pPr>
              <w:rPr>
                <w:rFonts w:cs="Times New Roman"/>
                <w:szCs w:val="32"/>
              </w:rPr>
            </w:pPr>
            <w:r w:rsidRPr="00AD3BDC">
              <w:rPr>
                <w:rFonts w:cs="Times New Roman"/>
              </w:rPr>
              <w:t xml:space="preserve">    T2μ</w:t>
            </w:r>
          </w:p>
        </w:tc>
        <w:tc>
          <w:tcPr>
            <w:tcW w:w="1384" w:type="dxa"/>
            <w:vAlign w:val="center"/>
          </w:tcPr>
          <w:p w14:paraId="3B654976" w14:textId="625DAF74" w:rsidR="007F0329" w:rsidRPr="00AD3BDC" w:rsidRDefault="007F0329" w:rsidP="005C5BBA">
            <w:pPr>
              <w:jc w:val="right"/>
              <w:rPr>
                <w:rFonts w:cs="Times New Roman"/>
                <w:szCs w:val="32"/>
              </w:rPr>
            </w:pPr>
            <w:r>
              <w:rPr>
                <w:rFonts w:cs="Times New Roman"/>
                <w:szCs w:val="32"/>
              </w:rPr>
              <w:t>4.60 ± 0.03</w:t>
            </w:r>
          </w:p>
        </w:tc>
        <w:tc>
          <w:tcPr>
            <w:tcW w:w="1418" w:type="dxa"/>
            <w:vAlign w:val="center"/>
          </w:tcPr>
          <w:p w14:paraId="37BFF9DA" w14:textId="2E6EA1E2" w:rsidR="007F0329" w:rsidRPr="00EE5969" w:rsidRDefault="007F0329" w:rsidP="005C5BBA">
            <w:pPr>
              <w:jc w:val="right"/>
              <w:rPr>
                <w:rFonts w:cs="Times New Roman"/>
                <w:szCs w:val="32"/>
              </w:rPr>
            </w:pPr>
            <w:r>
              <w:rPr>
                <w:rFonts w:cs="Times New Roman"/>
                <w:szCs w:val="32"/>
              </w:rPr>
              <w:t>4.59 ± 0.02</w:t>
            </w:r>
          </w:p>
        </w:tc>
      </w:tr>
      <w:tr w:rsidR="007F0329" w:rsidRPr="00AD3BDC" w14:paraId="636FF288" w14:textId="77777777" w:rsidTr="00BE4960">
        <w:trPr>
          <w:trHeight w:val="313"/>
          <w:jc w:val="center"/>
        </w:trPr>
        <w:tc>
          <w:tcPr>
            <w:tcW w:w="3152" w:type="dxa"/>
            <w:vAlign w:val="center"/>
          </w:tcPr>
          <w:p w14:paraId="7DC71A42" w14:textId="54E733FF" w:rsidR="007F0329" w:rsidRDefault="007F0329" w:rsidP="005C5BBA">
            <w:pPr>
              <w:rPr>
                <w:rFonts w:cs="Times New Roman"/>
                <w:szCs w:val="32"/>
              </w:rPr>
            </w:pPr>
            <w:r>
              <w:rPr>
                <w:rFonts w:cs="Times New Roman"/>
                <w:szCs w:val="32"/>
              </w:rPr>
              <w:lastRenderedPageBreak/>
              <w:t xml:space="preserve">    Volume</w:t>
            </w:r>
          </w:p>
        </w:tc>
        <w:tc>
          <w:tcPr>
            <w:tcW w:w="1384" w:type="dxa"/>
            <w:vAlign w:val="center"/>
          </w:tcPr>
          <w:p w14:paraId="5A475BCC" w14:textId="58B0BBE1" w:rsidR="007F0329" w:rsidRPr="00AD3BDC" w:rsidRDefault="007F0329" w:rsidP="005C5BBA">
            <w:pPr>
              <w:jc w:val="right"/>
              <w:rPr>
                <w:rFonts w:cs="Times New Roman"/>
                <w:szCs w:val="32"/>
              </w:rPr>
            </w:pPr>
            <w:r>
              <w:rPr>
                <w:rFonts w:cs="Times New Roman"/>
                <w:szCs w:val="32"/>
              </w:rPr>
              <w:t>0.91 ± 0.12</w:t>
            </w:r>
          </w:p>
        </w:tc>
        <w:tc>
          <w:tcPr>
            <w:tcW w:w="1418" w:type="dxa"/>
            <w:vAlign w:val="center"/>
          </w:tcPr>
          <w:p w14:paraId="7E998AD4" w14:textId="77DEAF27" w:rsidR="007F0329" w:rsidRPr="00EE5969" w:rsidRDefault="007F0329" w:rsidP="005C5BBA">
            <w:pPr>
              <w:jc w:val="right"/>
              <w:rPr>
                <w:rFonts w:cs="Times New Roman"/>
                <w:szCs w:val="32"/>
              </w:rPr>
            </w:pPr>
            <w:r>
              <w:rPr>
                <w:rFonts w:cs="Times New Roman"/>
                <w:szCs w:val="32"/>
              </w:rPr>
              <w:t>0.80 ± 0.15</w:t>
            </w:r>
          </w:p>
        </w:tc>
      </w:tr>
      <w:tr w:rsidR="007F0329" w:rsidRPr="00AD3BDC" w14:paraId="5D25F09D" w14:textId="77777777" w:rsidTr="00BE4960">
        <w:trPr>
          <w:trHeight w:val="313"/>
          <w:jc w:val="center"/>
        </w:trPr>
        <w:tc>
          <w:tcPr>
            <w:tcW w:w="3152" w:type="dxa"/>
            <w:vAlign w:val="center"/>
          </w:tcPr>
          <w:p w14:paraId="539DBA56" w14:textId="1DF69F21" w:rsidR="007F0329" w:rsidRPr="00AD3BDC" w:rsidRDefault="007F0329" w:rsidP="005C5BBA">
            <w:pPr>
              <w:rPr>
                <w:rFonts w:cs="Times New Roman"/>
              </w:rPr>
            </w:pPr>
            <w:r>
              <w:rPr>
                <w:rFonts w:cs="Times New Roman"/>
                <w:szCs w:val="32"/>
              </w:rPr>
              <w:t>Right SUB</w:t>
            </w:r>
          </w:p>
        </w:tc>
        <w:tc>
          <w:tcPr>
            <w:tcW w:w="1384" w:type="dxa"/>
            <w:vAlign w:val="center"/>
          </w:tcPr>
          <w:p w14:paraId="650249C2" w14:textId="77777777" w:rsidR="007F0329" w:rsidRPr="00AD3BDC" w:rsidRDefault="007F0329" w:rsidP="005C5BBA">
            <w:pPr>
              <w:jc w:val="right"/>
              <w:rPr>
                <w:rFonts w:cs="Times New Roman"/>
              </w:rPr>
            </w:pPr>
          </w:p>
        </w:tc>
        <w:tc>
          <w:tcPr>
            <w:tcW w:w="1418" w:type="dxa"/>
            <w:vAlign w:val="center"/>
          </w:tcPr>
          <w:p w14:paraId="23D4937C" w14:textId="77777777" w:rsidR="007F0329" w:rsidRPr="00AD3BDC" w:rsidRDefault="007F0329" w:rsidP="005C5BBA">
            <w:pPr>
              <w:jc w:val="right"/>
              <w:rPr>
                <w:rFonts w:cs="Times New Roman"/>
              </w:rPr>
            </w:pPr>
          </w:p>
        </w:tc>
      </w:tr>
      <w:tr w:rsidR="007F0329" w:rsidRPr="00AD3BDC" w14:paraId="257FFFBC" w14:textId="77777777" w:rsidTr="00BE4960">
        <w:trPr>
          <w:trHeight w:val="313"/>
          <w:jc w:val="center"/>
        </w:trPr>
        <w:tc>
          <w:tcPr>
            <w:tcW w:w="3152" w:type="dxa"/>
            <w:vAlign w:val="center"/>
          </w:tcPr>
          <w:p w14:paraId="2EC17CFD" w14:textId="6123007B" w:rsidR="007F0329" w:rsidRPr="00AD3BDC" w:rsidRDefault="007F0329" w:rsidP="005C5BBA">
            <w:pPr>
              <w:rPr>
                <w:rFonts w:cs="Times New Roman"/>
              </w:rPr>
            </w:pPr>
            <w:r w:rsidRPr="00AD3BDC">
              <w:rPr>
                <w:rFonts w:cs="Times New Roman"/>
              </w:rPr>
              <w:t xml:space="preserve">    T2σ</w:t>
            </w:r>
          </w:p>
        </w:tc>
        <w:tc>
          <w:tcPr>
            <w:tcW w:w="1384" w:type="dxa"/>
            <w:vAlign w:val="center"/>
          </w:tcPr>
          <w:p w14:paraId="4FE4B42D" w14:textId="16D66406" w:rsidR="007F0329" w:rsidRPr="00AD3BDC" w:rsidRDefault="007F0329" w:rsidP="005C5BBA">
            <w:pPr>
              <w:jc w:val="right"/>
              <w:rPr>
                <w:rFonts w:cs="Times New Roman"/>
              </w:rPr>
            </w:pPr>
            <w:r>
              <w:rPr>
                <w:rFonts w:cs="Times New Roman"/>
              </w:rPr>
              <w:t>0.11</w:t>
            </w:r>
            <w:r>
              <w:rPr>
                <w:rFonts w:cs="Times New Roman"/>
                <w:szCs w:val="32"/>
              </w:rPr>
              <w:t xml:space="preserve"> ± 0.02</w:t>
            </w:r>
          </w:p>
        </w:tc>
        <w:tc>
          <w:tcPr>
            <w:tcW w:w="1418" w:type="dxa"/>
            <w:vAlign w:val="center"/>
          </w:tcPr>
          <w:p w14:paraId="13E0FA04" w14:textId="0E078A36" w:rsidR="007F0329" w:rsidRPr="00AD3BDC" w:rsidRDefault="007F0329" w:rsidP="005C5BBA">
            <w:pPr>
              <w:jc w:val="right"/>
              <w:rPr>
                <w:rFonts w:cs="Times New Roman"/>
              </w:rPr>
            </w:pPr>
            <w:r>
              <w:rPr>
                <w:rFonts w:cs="Times New Roman"/>
              </w:rPr>
              <w:t>0.13</w:t>
            </w:r>
            <w:r>
              <w:rPr>
                <w:rFonts w:cs="Times New Roman"/>
                <w:szCs w:val="32"/>
              </w:rPr>
              <w:t xml:space="preserve"> ± 0.03</w:t>
            </w:r>
          </w:p>
        </w:tc>
      </w:tr>
      <w:tr w:rsidR="007F0329" w:rsidRPr="00AD3BDC" w14:paraId="763D3FF5" w14:textId="77777777" w:rsidTr="00BE4960">
        <w:trPr>
          <w:trHeight w:val="313"/>
          <w:jc w:val="center"/>
        </w:trPr>
        <w:tc>
          <w:tcPr>
            <w:tcW w:w="3152" w:type="dxa"/>
            <w:vAlign w:val="center"/>
          </w:tcPr>
          <w:p w14:paraId="30711693" w14:textId="4FE7FFC2" w:rsidR="007F0329" w:rsidRPr="00AD3BDC" w:rsidRDefault="007F0329" w:rsidP="005C5BBA">
            <w:pPr>
              <w:rPr>
                <w:rFonts w:cs="Times New Roman"/>
              </w:rPr>
            </w:pPr>
            <w:r w:rsidRPr="00AD3BDC">
              <w:rPr>
                <w:rFonts w:cs="Times New Roman"/>
              </w:rPr>
              <w:t xml:space="preserve">    T2μ</w:t>
            </w:r>
          </w:p>
        </w:tc>
        <w:tc>
          <w:tcPr>
            <w:tcW w:w="1384" w:type="dxa"/>
            <w:vAlign w:val="center"/>
          </w:tcPr>
          <w:p w14:paraId="7D7BD679" w14:textId="4B8DA728" w:rsidR="007F0329" w:rsidRPr="00AD3BDC" w:rsidRDefault="007F0329" w:rsidP="005C5BBA">
            <w:pPr>
              <w:jc w:val="right"/>
              <w:rPr>
                <w:rFonts w:cs="Times New Roman"/>
              </w:rPr>
            </w:pPr>
            <w:r>
              <w:rPr>
                <w:rFonts w:cs="Times New Roman"/>
              </w:rPr>
              <w:t>4.48</w:t>
            </w:r>
            <w:r>
              <w:rPr>
                <w:rFonts w:cs="Times New Roman"/>
                <w:szCs w:val="32"/>
              </w:rPr>
              <w:t xml:space="preserve"> ± 0.04</w:t>
            </w:r>
          </w:p>
        </w:tc>
        <w:tc>
          <w:tcPr>
            <w:tcW w:w="1418" w:type="dxa"/>
            <w:vAlign w:val="center"/>
          </w:tcPr>
          <w:p w14:paraId="12DFCE54" w14:textId="097698F4" w:rsidR="007F0329" w:rsidRPr="00AD3BDC" w:rsidRDefault="007F0329" w:rsidP="005C5BBA">
            <w:pPr>
              <w:jc w:val="right"/>
              <w:rPr>
                <w:rFonts w:cs="Times New Roman"/>
              </w:rPr>
            </w:pPr>
            <w:r>
              <w:rPr>
                <w:rFonts w:cs="Times New Roman"/>
              </w:rPr>
              <w:t>4.46</w:t>
            </w:r>
            <w:r>
              <w:rPr>
                <w:rFonts w:cs="Times New Roman"/>
                <w:szCs w:val="32"/>
              </w:rPr>
              <w:t xml:space="preserve"> ± 0.03</w:t>
            </w:r>
          </w:p>
        </w:tc>
      </w:tr>
      <w:tr w:rsidR="007F0329" w:rsidRPr="00AD3BDC" w14:paraId="283EA0B3" w14:textId="77777777" w:rsidTr="00BE4960">
        <w:trPr>
          <w:trHeight w:val="313"/>
          <w:jc w:val="center"/>
        </w:trPr>
        <w:tc>
          <w:tcPr>
            <w:tcW w:w="3152" w:type="dxa"/>
            <w:vAlign w:val="center"/>
          </w:tcPr>
          <w:p w14:paraId="57C8846D" w14:textId="43479EE2" w:rsidR="007F0329" w:rsidRPr="00AD3BDC" w:rsidRDefault="007F0329" w:rsidP="005C5BBA">
            <w:pPr>
              <w:rPr>
                <w:rFonts w:cs="Times New Roman"/>
              </w:rPr>
            </w:pPr>
            <w:r>
              <w:rPr>
                <w:rFonts w:cs="Times New Roman"/>
                <w:szCs w:val="32"/>
              </w:rPr>
              <w:t xml:space="preserve">    Volume</w:t>
            </w:r>
          </w:p>
        </w:tc>
        <w:tc>
          <w:tcPr>
            <w:tcW w:w="1384" w:type="dxa"/>
            <w:vAlign w:val="center"/>
          </w:tcPr>
          <w:p w14:paraId="428D369E" w14:textId="5D85AA9F" w:rsidR="007F0329" w:rsidRPr="00AD3BDC" w:rsidRDefault="007F0329" w:rsidP="005C5BBA">
            <w:pPr>
              <w:jc w:val="right"/>
              <w:rPr>
                <w:rFonts w:cs="Times New Roman"/>
              </w:rPr>
            </w:pPr>
            <w:r>
              <w:rPr>
                <w:rFonts w:cs="Times New Roman"/>
              </w:rPr>
              <w:t>0.24</w:t>
            </w:r>
            <w:r>
              <w:rPr>
                <w:rFonts w:cs="Times New Roman"/>
                <w:szCs w:val="32"/>
              </w:rPr>
              <w:t xml:space="preserve"> ± 0.03</w:t>
            </w:r>
          </w:p>
        </w:tc>
        <w:tc>
          <w:tcPr>
            <w:tcW w:w="1418" w:type="dxa"/>
            <w:vAlign w:val="center"/>
          </w:tcPr>
          <w:p w14:paraId="3E753041" w14:textId="30A0A3F5" w:rsidR="007F0329" w:rsidRPr="00AD3BDC" w:rsidRDefault="007F0329" w:rsidP="005C5BBA">
            <w:pPr>
              <w:jc w:val="right"/>
              <w:rPr>
                <w:rFonts w:cs="Times New Roman"/>
              </w:rPr>
            </w:pPr>
            <w:r>
              <w:rPr>
                <w:rFonts w:cs="Times New Roman"/>
              </w:rPr>
              <w:t>0.22</w:t>
            </w:r>
            <w:r>
              <w:rPr>
                <w:rFonts w:cs="Times New Roman"/>
                <w:szCs w:val="32"/>
              </w:rPr>
              <w:t xml:space="preserve"> ± 0.04</w:t>
            </w:r>
          </w:p>
        </w:tc>
      </w:tr>
      <w:tr w:rsidR="007F0329" w:rsidRPr="00AD3BDC" w14:paraId="379913E1" w14:textId="77777777" w:rsidTr="00BE4960">
        <w:trPr>
          <w:trHeight w:val="313"/>
          <w:jc w:val="center"/>
        </w:trPr>
        <w:tc>
          <w:tcPr>
            <w:tcW w:w="3152" w:type="dxa"/>
            <w:vAlign w:val="center"/>
          </w:tcPr>
          <w:p w14:paraId="170431AD" w14:textId="720AA2A0" w:rsidR="007F0329" w:rsidRDefault="007F0329" w:rsidP="005C5BBA">
            <w:pPr>
              <w:rPr>
                <w:rFonts w:cs="Times New Roman"/>
                <w:szCs w:val="32"/>
              </w:rPr>
            </w:pPr>
            <w:r>
              <w:rPr>
                <w:rFonts w:cs="Times New Roman"/>
                <w:szCs w:val="32"/>
              </w:rPr>
              <w:t>Left SUB</w:t>
            </w:r>
          </w:p>
        </w:tc>
        <w:tc>
          <w:tcPr>
            <w:tcW w:w="1384" w:type="dxa"/>
            <w:vAlign w:val="center"/>
          </w:tcPr>
          <w:p w14:paraId="16F27DE3" w14:textId="77777777" w:rsidR="007F0329" w:rsidRPr="00AD3BDC" w:rsidRDefault="007F0329" w:rsidP="005C5BBA">
            <w:pPr>
              <w:jc w:val="right"/>
              <w:rPr>
                <w:rFonts w:cs="Times New Roman"/>
              </w:rPr>
            </w:pPr>
          </w:p>
        </w:tc>
        <w:tc>
          <w:tcPr>
            <w:tcW w:w="1418" w:type="dxa"/>
            <w:vAlign w:val="center"/>
          </w:tcPr>
          <w:p w14:paraId="6FD41E3E" w14:textId="77777777" w:rsidR="007F0329" w:rsidRPr="00AD3BDC" w:rsidRDefault="007F0329" w:rsidP="005C5BBA">
            <w:pPr>
              <w:jc w:val="right"/>
              <w:rPr>
                <w:rFonts w:cs="Times New Roman"/>
              </w:rPr>
            </w:pPr>
          </w:p>
        </w:tc>
      </w:tr>
      <w:tr w:rsidR="007F0329" w:rsidRPr="00AD3BDC" w14:paraId="1433DC0B" w14:textId="77777777" w:rsidTr="00BE4960">
        <w:trPr>
          <w:trHeight w:val="313"/>
          <w:jc w:val="center"/>
        </w:trPr>
        <w:tc>
          <w:tcPr>
            <w:tcW w:w="3152" w:type="dxa"/>
            <w:vAlign w:val="center"/>
          </w:tcPr>
          <w:p w14:paraId="0C7CA2EA" w14:textId="0BC6AE34" w:rsidR="007F0329" w:rsidRDefault="007F0329" w:rsidP="005C5BBA">
            <w:pPr>
              <w:rPr>
                <w:rFonts w:cs="Times New Roman"/>
                <w:szCs w:val="32"/>
              </w:rPr>
            </w:pPr>
            <w:r w:rsidRPr="00AD3BDC">
              <w:rPr>
                <w:rFonts w:cs="Times New Roman"/>
              </w:rPr>
              <w:t xml:space="preserve">    T2σ</w:t>
            </w:r>
          </w:p>
        </w:tc>
        <w:tc>
          <w:tcPr>
            <w:tcW w:w="1384" w:type="dxa"/>
            <w:vAlign w:val="center"/>
          </w:tcPr>
          <w:p w14:paraId="24829665" w14:textId="59946332" w:rsidR="007F0329" w:rsidRPr="00AD3BDC" w:rsidRDefault="007F0329" w:rsidP="005C5BBA">
            <w:pPr>
              <w:jc w:val="right"/>
              <w:rPr>
                <w:rFonts w:cs="Times New Roman"/>
              </w:rPr>
            </w:pPr>
            <w:r>
              <w:rPr>
                <w:rFonts w:cs="Times New Roman"/>
              </w:rPr>
              <w:t>0.11</w:t>
            </w:r>
            <w:r>
              <w:rPr>
                <w:rFonts w:cs="Times New Roman"/>
                <w:szCs w:val="32"/>
              </w:rPr>
              <w:t xml:space="preserve"> ± 0.02</w:t>
            </w:r>
          </w:p>
        </w:tc>
        <w:tc>
          <w:tcPr>
            <w:tcW w:w="1418" w:type="dxa"/>
            <w:vAlign w:val="center"/>
          </w:tcPr>
          <w:p w14:paraId="40D05AB0" w14:textId="2CAE6722" w:rsidR="007F0329" w:rsidRPr="00AD3BDC" w:rsidRDefault="007F0329" w:rsidP="005C5BBA">
            <w:pPr>
              <w:jc w:val="right"/>
              <w:rPr>
                <w:rFonts w:cs="Times New Roman"/>
              </w:rPr>
            </w:pPr>
            <w:r>
              <w:rPr>
                <w:rFonts w:cs="Times New Roman"/>
              </w:rPr>
              <w:t>0.13</w:t>
            </w:r>
            <w:r>
              <w:rPr>
                <w:rFonts w:cs="Times New Roman"/>
                <w:szCs w:val="32"/>
              </w:rPr>
              <w:t xml:space="preserve"> ± 0.02</w:t>
            </w:r>
          </w:p>
        </w:tc>
      </w:tr>
      <w:tr w:rsidR="007F0329" w:rsidRPr="00AD3BDC" w14:paraId="4714C48B" w14:textId="77777777" w:rsidTr="00BE4960">
        <w:trPr>
          <w:trHeight w:val="313"/>
          <w:jc w:val="center"/>
        </w:trPr>
        <w:tc>
          <w:tcPr>
            <w:tcW w:w="3152" w:type="dxa"/>
            <w:vAlign w:val="center"/>
          </w:tcPr>
          <w:p w14:paraId="21BEFBDD" w14:textId="6015A59B" w:rsidR="007F0329" w:rsidRDefault="007F0329" w:rsidP="005C5BBA">
            <w:pPr>
              <w:rPr>
                <w:rFonts w:cs="Times New Roman"/>
                <w:szCs w:val="32"/>
              </w:rPr>
            </w:pPr>
            <w:r w:rsidRPr="00AD3BDC">
              <w:rPr>
                <w:rFonts w:cs="Times New Roman"/>
              </w:rPr>
              <w:t xml:space="preserve">    T2μ</w:t>
            </w:r>
          </w:p>
        </w:tc>
        <w:tc>
          <w:tcPr>
            <w:tcW w:w="1384" w:type="dxa"/>
            <w:vAlign w:val="center"/>
          </w:tcPr>
          <w:p w14:paraId="36D10110" w14:textId="7535FED6" w:rsidR="007F0329" w:rsidRPr="00AD3BDC" w:rsidRDefault="007F0329" w:rsidP="005C5BBA">
            <w:pPr>
              <w:jc w:val="right"/>
              <w:rPr>
                <w:rFonts w:cs="Times New Roman"/>
              </w:rPr>
            </w:pPr>
            <w:r>
              <w:rPr>
                <w:rFonts w:cs="Times New Roman"/>
              </w:rPr>
              <w:t>4.49</w:t>
            </w:r>
            <w:r>
              <w:rPr>
                <w:rFonts w:cs="Times New Roman"/>
                <w:szCs w:val="32"/>
              </w:rPr>
              <w:t xml:space="preserve"> ± 0.04</w:t>
            </w:r>
          </w:p>
        </w:tc>
        <w:tc>
          <w:tcPr>
            <w:tcW w:w="1418" w:type="dxa"/>
            <w:vAlign w:val="center"/>
          </w:tcPr>
          <w:p w14:paraId="0B2289FF" w14:textId="4A7AAFAE" w:rsidR="007F0329" w:rsidRPr="00AD3BDC" w:rsidRDefault="007F0329" w:rsidP="005C5BBA">
            <w:pPr>
              <w:jc w:val="right"/>
              <w:rPr>
                <w:rFonts w:cs="Times New Roman"/>
              </w:rPr>
            </w:pPr>
            <w:r>
              <w:rPr>
                <w:rFonts w:cs="Times New Roman"/>
              </w:rPr>
              <w:t>4.46</w:t>
            </w:r>
            <w:r>
              <w:rPr>
                <w:rFonts w:cs="Times New Roman"/>
                <w:szCs w:val="32"/>
              </w:rPr>
              <w:t xml:space="preserve"> ± 0.04</w:t>
            </w:r>
          </w:p>
        </w:tc>
      </w:tr>
      <w:tr w:rsidR="007F0329" w:rsidRPr="00AD3BDC" w14:paraId="518FD751" w14:textId="77777777" w:rsidTr="00BE4960">
        <w:trPr>
          <w:trHeight w:val="313"/>
          <w:jc w:val="center"/>
        </w:trPr>
        <w:tc>
          <w:tcPr>
            <w:tcW w:w="3152" w:type="dxa"/>
            <w:vAlign w:val="center"/>
          </w:tcPr>
          <w:p w14:paraId="081E9D9C" w14:textId="397F054C" w:rsidR="007F0329" w:rsidRDefault="007F0329" w:rsidP="005C5BBA">
            <w:pPr>
              <w:rPr>
                <w:rFonts w:cs="Times New Roman"/>
                <w:szCs w:val="32"/>
              </w:rPr>
            </w:pPr>
            <w:r>
              <w:rPr>
                <w:rFonts w:cs="Times New Roman"/>
                <w:szCs w:val="32"/>
              </w:rPr>
              <w:t xml:space="preserve">    Volume</w:t>
            </w:r>
          </w:p>
        </w:tc>
        <w:tc>
          <w:tcPr>
            <w:tcW w:w="1384" w:type="dxa"/>
            <w:vAlign w:val="center"/>
          </w:tcPr>
          <w:p w14:paraId="19911AAD" w14:textId="113F67E2" w:rsidR="007F0329" w:rsidRPr="00AD3BDC" w:rsidRDefault="007F0329" w:rsidP="005C5BBA">
            <w:pPr>
              <w:jc w:val="right"/>
              <w:rPr>
                <w:rFonts w:cs="Times New Roman"/>
              </w:rPr>
            </w:pPr>
            <w:r>
              <w:rPr>
                <w:rFonts w:cs="Times New Roman"/>
              </w:rPr>
              <w:t>0.25</w:t>
            </w:r>
            <w:r>
              <w:rPr>
                <w:rFonts w:cs="Times New Roman"/>
                <w:szCs w:val="32"/>
              </w:rPr>
              <w:t xml:space="preserve"> ± 0.04</w:t>
            </w:r>
          </w:p>
        </w:tc>
        <w:tc>
          <w:tcPr>
            <w:tcW w:w="1418" w:type="dxa"/>
            <w:vAlign w:val="center"/>
          </w:tcPr>
          <w:p w14:paraId="6EB930BE" w14:textId="1B5170CB" w:rsidR="007F0329" w:rsidRPr="00AD3BDC" w:rsidRDefault="007F0329" w:rsidP="005C5BBA">
            <w:pPr>
              <w:jc w:val="right"/>
              <w:rPr>
                <w:rFonts w:cs="Times New Roman"/>
              </w:rPr>
            </w:pPr>
            <w:r>
              <w:rPr>
                <w:rFonts w:cs="Times New Roman"/>
              </w:rPr>
              <w:t>0.23</w:t>
            </w:r>
            <w:r>
              <w:rPr>
                <w:rFonts w:cs="Times New Roman"/>
                <w:szCs w:val="32"/>
              </w:rPr>
              <w:t xml:space="preserve"> ± 0.05</w:t>
            </w:r>
          </w:p>
        </w:tc>
      </w:tr>
      <w:tr w:rsidR="007F0329" w:rsidRPr="00AD3BDC" w14:paraId="6B7D5DCE" w14:textId="77777777" w:rsidTr="00BE4960">
        <w:trPr>
          <w:trHeight w:val="313"/>
          <w:jc w:val="center"/>
        </w:trPr>
        <w:tc>
          <w:tcPr>
            <w:tcW w:w="3152" w:type="dxa"/>
            <w:vAlign w:val="center"/>
          </w:tcPr>
          <w:p w14:paraId="1D8A5A1C" w14:textId="20A18941" w:rsidR="007F0329" w:rsidRPr="00AD3BDC" w:rsidRDefault="007F0329" w:rsidP="005C5BBA">
            <w:pPr>
              <w:rPr>
                <w:rFonts w:cs="Times New Roman"/>
              </w:rPr>
            </w:pPr>
            <w:r>
              <w:rPr>
                <w:rFonts w:cs="Times New Roman"/>
                <w:szCs w:val="32"/>
              </w:rPr>
              <w:t>Right EC</w:t>
            </w:r>
          </w:p>
        </w:tc>
        <w:tc>
          <w:tcPr>
            <w:tcW w:w="1384" w:type="dxa"/>
            <w:vAlign w:val="center"/>
          </w:tcPr>
          <w:p w14:paraId="5FAF9C11" w14:textId="77777777" w:rsidR="007F0329" w:rsidRPr="00AD3BDC" w:rsidRDefault="007F0329" w:rsidP="005C5BBA">
            <w:pPr>
              <w:jc w:val="right"/>
              <w:rPr>
                <w:rFonts w:cs="Times New Roman"/>
              </w:rPr>
            </w:pPr>
          </w:p>
        </w:tc>
        <w:tc>
          <w:tcPr>
            <w:tcW w:w="1418" w:type="dxa"/>
            <w:vAlign w:val="center"/>
          </w:tcPr>
          <w:p w14:paraId="6F032558" w14:textId="77777777" w:rsidR="007F0329" w:rsidRPr="00AD3BDC" w:rsidRDefault="007F0329" w:rsidP="005C5BBA">
            <w:pPr>
              <w:jc w:val="right"/>
              <w:rPr>
                <w:rFonts w:cs="Times New Roman"/>
              </w:rPr>
            </w:pPr>
          </w:p>
        </w:tc>
      </w:tr>
      <w:tr w:rsidR="007F0329" w:rsidRPr="00AD3BDC" w14:paraId="605647A1" w14:textId="77777777" w:rsidTr="00BE4960">
        <w:trPr>
          <w:trHeight w:val="313"/>
          <w:jc w:val="center"/>
        </w:trPr>
        <w:tc>
          <w:tcPr>
            <w:tcW w:w="3152" w:type="dxa"/>
            <w:vAlign w:val="center"/>
          </w:tcPr>
          <w:p w14:paraId="3A24CA4D" w14:textId="3881D89A" w:rsidR="007F0329" w:rsidRPr="00AD3BDC" w:rsidRDefault="007F0329" w:rsidP="005C5BBA">
            <w:pPr>
              <w:rPr>
                <w:rFonts w:cs="Times New Roman"/>
              </w:rPr>
            </w:pPr>
            <w:r w:rsidRPr="00AD3BDC">
              <w:rPr>
                <w:rFonts w:cs="Times New Roman"/>
              </w:rPr>
              <w:t xml:space="preserve">    T2σ</w:t>
            </w:r>
          </w:p>
        </w:tc>
        <w:tc>
          <w:tcPr>
            <w:tcW w:w="1384" w:type="dxa"/>
            <w:vAlign w:val="center"/>
          </w:tcPr>
          <w:p w14:paraId="3071BF85" w14:textId="685F4C75" w:rsidR="007F0329" w:rsidRPr="00AD3BDC" w:rsidRDefault="007F0329" w:rsidP="005C5BBA">
            <w:pPr>
              <w:jc w:val="right"/>
              <w:rPr>
                <w:rFonts w:cs="Times New Roman"/>
              </w:rPr>
            </w:pPr>
            <w:r>
              <w:rPr>
                <w:rFonts w:cs="Times New Roman"/>
              </w:rPr>
              <w:t>0.10</w:t>
            </w:r>
            <w:r>
              <w:rPr>
                <w:rFonts w:cs="Times New Roman"/>
                <w:szCs w:val="32"/>
              </w:rPr>
              <w:t xml:space="preserve"> ± 0.02</w:t>
            </w:r>
          </w:p>
        </w:tc>
        <w:tc>
          <w:tcPr>
            <w:tcW w:w="1418" w:type="dxa"/>
            <w:vAlign w:val="center"/>
          </w:tcPr>
          <w:p w14:paraId="16CD191A" w14:textId="07F2B355" w:rsidR="007F0329" w:rsidRPr="00AD3BDC" w:rsidRDefault="007F0329" w:rsidP="005C5BBA">
            <w:pPr>
              <w:jc w:val="right"/>
              <w:rPr>
                <w:rFonts w:cs="Times New Roman"/>
              </w:rPr>
            </w:pPr>
            <w:r>
              <w:rPr>
                <w:rFonts w:cs="Times New Roman"/>
              </w:rPr>
              <w:t>0.12</w:t>
            </w:r>
            <w:r>
              <w:rPr>
                <w:rFonts w:cs="Times New Roman"/>
                <w:szCs w:val="32"/>
              </w:rPr>
              <w:t xml:space="preserve"> ± 0.03</w:t>
            </w:r>
          </w:p>
        </w:tc>
      </w:tr>
      <w:tr w:rsidR="007F0329" w:rsidRPr="00AD3BDC" w14:paraId="37DDBAAC" w14:textId="77777777" w:rsidTr="00BE4960">
        <w:trPr>
          <w:trHeight w:val="313"/>
          <w:jc w:val="center"/>
        </w:trPr>
        <w:tc>
          <w:tcPr>
            <w:tcW w:w="3152" w:type="dxa"/>
            <w:vAlign w:val="center"/>
          </w:tcPr>
          <w:p w14:paraId="5B544538" w14:textId="4EF9ED42" w:rsidR="007F0329" w:rsidRPr="00AD3BDC" w:rsidRDefault="007F0329" w:rsidP="005C5BBA">
            <w:pPr>
              <w:rPr>
                <w:rFonts w:cs="Times New Roman"/>
              </w:rPr>
            </w:pPr>
            <w:r w:rsidRPr="00AD3BDC">
              <w:rPr>
                <w:rFonts w:cs="Times New Roman"/>
              </w:rPr>
              <w:t xml:space="preserve">    T2μ</w:t>
            </w:r>
          </w:p>
        </w:tc>
        <w:tc>
          <w:tcPr>
            <w:tcW w:w="1384" w:type="dxa"/>
            <w:vAlign w:val="center"/>
          </w:tcPr>
          <w:p w14:paraId="4AF0534E" w14:textId="5E2B728C" w:rsidR="007F0329" w:rsidRPr="00AD3BDC" w:rsidRDefault="007F0329" w:rsidP="005C5BBA">
            <w:pPr>
              <w:jc w:val="right"/>
              <w:rPr>
                <w:rFonts w:cs="Times New Roman"/>
              </w:rPr>
            </w:pPr>
            <w:r>
              <w:rPr>
                <w:rFonts w:cs="Times New Roman"/>
              </w:rPr>
              <w:t>4.53</w:t>
            </w:r>
            <w:r>
              <w:rPr>
                <w:rFonts w:cs="Times New Roman"/>
                <w:szCs w:val="32"/>
              </w:rPr>
              <w:t xml:space="preserve"> ± 0.04</w:t>
            </w:r>
          </w:p>
        </w:tc>
        <w:tc>
          <w:tcPr>
            <w:tcW w:w="1418" w:type="dxa"/>
            <w:vAlign w:val="center"/>
          </w:tcPr>
          <w:p w14:paraId="00B8A8A3" w14:textId="1F4F0F63" w:rsidR="007F0329" w:rsidRPr="00AD3BDC" w:rsidRDefault="007F0329" w:rsidP="005C5BBA">
            <w:pPr>
              <w:jc w:val="right"/>
              <w:rPr>
                <w:rFonts w:cs="Times New Roman"/>
              </w:rPr>
            </w:pPr>
            <w:r>
              <w:rPr>
                <w:rFonts w:cs="Times New Roman"/>
              </w:rPr>
              <w:t>4.53</w:t>
            </w:r>
            <w:r>
              <w:rPr>
                <w:rFonts w:cs="Times New Roman"/>
                <w:szCs w:val="32"/>
              </w:rPr>
              <w:t xml:space="preserve"> ± 0.04</w:t>
            </w:r>
          </w:p>
        </w:tc>
      </w:tr>
      <w:tr w:rsidR="007F0329" w:rsidRPr="00AD3BDC" w14:paraId="186496C2" w14:textId="77777777" w:rsidTr="00BE4960">
        <w:trPr>
          <w:trHeight w:val="313"/>
          <w:jc w:val="center"/>
        </w:trPr>
        <w:tc>
          <w:tcPr>
            <w:tcW w:w="3152" w:type="dxa"/>
            <w:vAlign w:val="center"/>
          </w:tcPr>
          <w:p w14:paraId="3C694F52" w14:textId="47A344DD" w:rsidR="007F0329" w:rsidRPr="00AD3BDC" w:rsidRDefault="007F0329" w:rsidP="005C5BBA">
            <w:pPr>
              <w:rPr>
                <w:rFonts w:cs="Times New Roman"/>
              </w:rPr>
            </w:pPr>
            <w:r>
              <w:rPr>
                <w:rFonts w:cs="Times New Roman"/>
                <w:szCs w:val="32"/>
              </w:rPr>
              <w:t xml:space="preserve">    Volume</w:t>
            </w:r>
          </w:p>
        </w:tc>
        <w:tc>
          <w:tcPr>
            <w:tcW w:w="1384" w:type="dxa"/>
            <w:vAlign w:val="center"/>
          </w:tcPr>
          <w:p w14:paraId="2F14D176" w14:textId="2F1BDAEA" w:rsidR="007F0329" w:rsidRPr="00AD3BDC" w:rsidRDefault="007F0329" w:rsidP="005C5BBA">
            <w:pPr>
              <w:jc w:val="right"/>
              <w:rPr>
                <w:rFonts w:cs="Times New Roman"/>
              </w:rPr>
            </w:pPr>
            <w:r>
              <w:rPr>
                <w:rFonts w:cs="Times New Roman"/>
              </w:rPr>
              <w:t>0.27</w:t>
            </w:r>
            <w:r>
              <w:rPr>
                <w:rFonts w:cs="Times New Roman"/>
                <w:szCs w:val="32"/>
              </w:rPr>
              <w:t xml:space="preserve"> ± 0.05</w:t>
            </w:r>
          </w:p>
        </w:tc>
        <w:tc>
          <w:tcPr>
            <w:tcW w:w="1418" w:type="dxa"/>
            <w:vAlign w:val="center"/>
          </w:tcPr>
          <w:p w14:paraId="4CB45915" w14:textId="3EABD4A9" w:rsidR="007F0329" w:rsidRPr="00AD3BDC" w:rsidRDefault="007F0329" w:rsidP="005C5BBA">
            <w:pPr>
              <w:jc w:val="right"/>
              <w:rPr>
                <w:rFonts w:cs="Times New Roman"/>
              </w:rPr>
            </w:pPr>
            <w:r>
              <w:rPr>
                <w:rFonts w:cs="Times New Roman"/>
              </w:rPr>
              <w:t>0.24</w:t>
            </w:r>
            <w:r>
              <w:rPr>
                <w:rFonts w:cs="Times New Roman"/>
                <w:szCs w:val="32"/>
              </w:rPr>
              <w:t xml:space="preserve"> ± 0.05</w:t>
            </w:r>
          </w:p>
        </w:tc>
      </w:tr>
      <w:tr w:rsidR="007F0329" w:rsidRPr="00AD3BDC" w14:paraId="25D93CBE" w14:textId="77777777" w:rsidTr="00BE4960">
        <w:trPr>
          <w:trHeight w:val="313"/>
          <w:jc w:val="center"/>
        </w:trPr>
        <w:tc>
          <w:tcPr>
            <w:tcW w:w="3152" w:type="dxa"/>
            <w:vAlign w:val="center"/>
          </w:tcPr>
          <w:p w14:paraId="08EC5F44" w14:textId="5A36970B" w:rsidR="007F0329" w:rsidRDefault="007F0329" w:rsidP="005C5BBA">
            <w:pPr>
              <w:rPr>
                <w:rFonts w:cs="Times New Roman"/>
                <w:szCs w:val="32"/>
              </w:rPr>
            </w:pPr>
            <w:r>
              <w:rPr>
                <w:rFonts w:cs="Times New Roman"/>
                <w:szCs w:val="32"/>
              </w:rPr>
              <w:t>Left EC</w:t>
            </w:r>
          </w:p>
        </w:tc>
        <w:tc>
          <w:tcPr>
            <w:tcW w:w="1384" w:type="dxa"/>
            <w:vAlign w:val="center"/>
          </w:tcPr>
          <w:p w14:paraId="6F0F6C32" w14:textId="77777777" w:rsidR="007F0329" w:rsidRPr="00AD3BDC" w:rsidRDefault="007F0329" w:rsidP="005C5BBA">
            <w:pPr>
              <w:jc w:val="right"/>
              <w:rPr>
                <w:rFonts w:cs="Times New Roman"/>
              </w:rPr>
            </w:pPr>
          </w:p>
        </w:tc>
        <w:tc>
          <w:tcPr>
            <w:tcW w:w="1418" w:type="dxa"/>
            <w:vAlign w:val="center"/>
          </w:tcPr>
          <w:p w14:paraId="3DB6B8B8" w14:textId="77777777" w:rsidR="007F0329" w:rsidRPr="00AD3BDC" w:rsidRDefault="007F0329" w:rsidP="005C5BBA">
            <w:pPr>
              <w:jc w:val="right"/>
              <w:rPr>
                <w:rFonts w:cs="Times New Roman"/>
              </w:rPr>
            </w:pPr>
          </w:p>
        </w:tc>
      </w:tr>
      <w:tr w:rsidR="007F0329" w:rsidRPr="00AD3BDC" w14:paraId="32885D86" w14:textId="77777777" w:rsidTr="00BE4960">
        <w:trPr>
          <w:trHeight w:val="313"/>
          <w:jc w:val="center"/>
        </w:trPr>
        <w:tc>
          <w:tcPr>
            <w:tcW w:w="3152" w:type="dxa"/>
            <w:vAlign w:val="center"/>
          </w:tcPr>
          <w:p w14:paraId="082AB4EA" w14:textId="4C99073C" w:rsidR="007F0329" w:rsidRDefault="007F0329" w:rsidP="005C5BBA">
            <w:pPr>
              <w:rPr>
                <w:rFonts w:cs="Times New Roman"/>
                <w:szCs w:val="32"/>
              </w:rPr>
            </w:pPr>
            <w:r w:rsidRPr="00AD3BDC">
              <w:rPr>
                <w:rFonts w:cs="Times New Roman"/>
              </w:rPr>
              <w:t xml:space="preserve">    T2σ</w:t>
            </w:r>
          </w:p>
        </w:tc>
        <w:tc>
          <w:tcPr>
            <w:tcW w:w="1384" w:type="dxa"/>
            <w:vAlign w:val="center"/>
          </w:tcPr>
          <w:p w14:paraId="696B396A" w14:textId="5A4DF255" w:rsidR="007F0329" w:rsidRPr="00AD3BDC" w:rsidRDefault="007F0329" w:rsidP="005C5BBA">
            <w:pPr>
              <w:jc w:val="right"/>
              <w:rPr>
                <w:rFonts w:cs="Times New Roman"/>
              </w:rPr>
            </w:pPr>
            <w:r>
              <w:rPr>
                <w:rFonts w:cs="Times New Roman"/>
              </w:rPr>
              <w:t>0.10</w:t>
            </w:r>
            <w:r>
              <w:rPr>
                <w:rFonts w:cs="Times New Roman"/>
                <w:szCs w:val="32"/>
              </w:rPr>
              <w:t xml:space="preserve"> ± 0.02</w:t>
            </w:r>
          </w:p>
        </w:tc>
        <w:tc>
          <w:tcPr>
            <w:tcW w:w="1418" w:type="dxa"/>
            <w:vAlign w:val="center"/>
          </w:tcPr>
          <w:p w14:paraId="5186917E" w14:textId="7B56946C" w:rsidR="007F0329" w:rsidRPr="00AD3BDC" w:rsidRDefault="007F0329" w:rsidP="005C5BBA">
            <w:pPr>
              <w:jc w:val="right"/>
              <w:rPr>
                <w:rFonts w:cs="Times New Roman"/>
              </w:rPr>
            </w:pPr>
            <w:r>
              <w:rPr>
                <w:rFonts w:cs="Times New Roman"/>
              </w:rPr>
              <w:t>0.12</w:t>
            </w:r>
            <w:r>
              <w:rPr>
                <w:rFonts w:cs="Times New Roman"/>
                <w:szCs w:val="32"/>
              </w:rPr>
              <w:t xml:space="preserve"> ± 0.02</w:t>
            </w:r>
          </w:p>
        </w:tc>
      </w:tr>
      <w:tr w:rsidR="007F0329" w:rsidRPr="00AD3BDC" w14:paraId="5152D002" w14:textId="77777777" w:rsidTr="00BE4960">
        <w:trPr>
          <w:trHeight w:val="313"/>
          <w:jc w:val="center"/>
        </w:trPr>
        <w:tc>
          <w:tcPr>
            <w:tcW w:w="3152" w:type="dxa"/>
            <w:vAlign w:val="center"/>
          </w:tcPr>
          <w:p w14:paraId="167ACF78" w14:textId="25B76316" w:rsidR="007F0329" w:rsidRDefault="007F0329" w:rsidP="005C5BBA">
            <w:pPr>
              <w:rPr>
                <w:rFonts w:cs="Times New Roman"/>
                <w:szCs w:val="32"/>
              </w:rPr>
            </w:pPr>
            <w:r w:rsidRPr="00AD3BDC">
              <w:rPr>
                <w:rFonts w:cs="Times New Roman"/>
              </w:rPr>
              <w:t xml:space="preserve">    T2μ</w:t>
            </w:r>
          </w:p>
        </w:tc>
        <w:tc>
          <w:tcPr>
            <w:tcW w:w="1384" w:type="dxa"/>
            <w:vAlign w:val="center"/>
          </w:tcPr>
          <w:p w14:paraId="0075E6DE" w14:textId="0768DC5C" w:rsidR="007F0329" w:rsidRPr="00AD3BDC" w:rsidRDefault="007F0329" w:rsidP="005C5BBA">
            <w:pPr>
              <w:jc w:val="right"/>
              <w:rPr>
                <w:rFonts w:cs="Times New Roman"/>
              </w:rPr>
            </w:pPr>
            <w:r>
              <w:rPr>
                <w:rFonts w:cs="Times New Roman"/>
              </w:rPr>
              <w:t>4.52</w:t>
            </w:r>
            <w:r>
              <w:rPr>
                <w:rFonts w:cs="Times New Roman"/>
                <w:szCs w:val="32"/>
              </w:rPr>
              <w:t xml:space="preserve"> ± 0.04</w:t>
            </w:r>
          </w:p>
        </w:tc>
        <w:tc>
          <w:tcPr>
            <w:tcW w:w="1418" w:type="dxa"/>
            <w:vAlign w:val="center"/>
          </w:tcPr>
          <w:p w14:paraId="462695EF" w14:textId="39EDE8B7" w:rsidR="007F0329" w:rsidRPr="00AD3BDC" w:rsidRDefault="007F0329" w:rsidP="005C5BBA">
            <w:pPr>
              <w:jc w:val="right"/>
              <w:rPr>
                <w:rFonts w:cs="Times New Roman"/>
              </w:rPr>
            </w:pPr>
            <w:r>
              <w:rPr>
                <w:rFonts w:cs="Times New Roman"/>
              </w:rPr>
              <w:t>4.52</w:t>
            </w:r>
            <w:r>
              <w:rPr>
                <w:rFonts w:cs="Times New Roman"/>
                <w:szCs w:val="32"/>
              </w:rPr>
              <w:t xml:space="preserve"> ± 0.04</w:t>
            </w:r>
          </w:p>
        </w:tc>
      </w:tr>
      <w:tr w:rsidR="007F0329" w:rsidRPr="00AD3BDC" w14:paraId="330A0313" w14:textId="77777777" w:rsidTr="00BE4960">
        <w:trPr>
          <w:trHeight w:val="313"/>
          <w:jc w:val="center"/>
        </w:trPr>
        <w:tc>
          <w:tcPr>
            <w:tcW w:w="3152" w:type="dxa"/>
            <w:vAlign w:val="center"/>
          </w:tcPr>
          <w:p w14:paraId="11B59A3B" w14:textId="0761181D" w:rsidR="007F0329" w:rsidRDefault="007F0329" w:rsidP="005C5BBA">
            <w:pPr>
              <w:rPr>
                <w:rFonts w:cs="Times New Roman"/>
                <w:szCs w:val="32"/>
              </w:rPr>
            </w:pPr>
            <w:r>
              <w:rPr>
                <w:rFonts w:cs="Times New Roman"/>
                <w:szCs w:val="32"/>
              </w:rPr>
              <w:t xml:space="preserve">    Volume</w:t>
            </w:r>
          </w:p>
        </w:tc>
        <w:tc>
          <w:tcPr>
            <w:tcW w:w="1384" w:type="dxa"/>
            <w:vAlign w:val="center"/>
          </w:tcPr>
          <w:p w14:paraId="7EEA92B6" w14:textId="2BD648B4" w:rsidR="007F0329" w:rsidRPr="00AD3BDC" w:rsidRDefault="007F0329" w:rsidP="005C5BBA">
            <w:pPr>
              <w:jc w:val="right"/>
              <w:rPr>
                <w:rFonts w:cs="Times New Roman"/>
              </w:rPr>
            </w:pPr>
            <w:r>
              <w:rPr>
                <w:rFonts w:cs="Times New Roman"/>
              </w:rPr>
              <w:t>0.31</w:t>
            </w:r>
            <w:r>
              <w:rPr>
                <w:rFonts w:cs="Times New Roman"/>
                <w:szCs w:val="32"/>
              </w:rPr>
              <w:t xml:space="preserve"> ± 0.04</w:t>
            </w:r>
          </w:p>
        </w:tc>
        <w:tc>
          <w:tcPr>
            <w:tcW w:w="1418" w:type="dxa"/>
            <w:vAlign w:val="center"/>
          </w:tcPr>
          <w:p w14:paraId="080B42B0" w14:textId="0A69E1D0" w:rsidR="007F0329" w:rsidRPr="00AD3BDC" w:rsidRDefault="007F0329" w:rsidP="005C5BBA">
            <w:pPr>
              <w:jc w:val="right"/>
              <w:rPr>
                <w:rFonts w:cs="Times New Roman"/>
              </w:rPr>
            </w:pPr>
            <w:r>
              <w:rPr>
                <w:rFonts w:cs="Times New Roman"/>
              </w:rPr>
              <w:t>0.29</w:t>
            </w:r>
            <w:r>
              <w:rPr>
                <w:rFonts w:cs="Times New Roman"/>
                <w:szCs w:val="32"/>
              </w:rPr>
              <w:t xml:space="preserve"> ± 0.07</w:t>
            </w:r>
          </w:p>
        </w:tc>
      </w:tr>
      <w:tr w:rsidR="007F0329" w:rsidRPr="00AD3BDC" w14:paraId="4D418177" w14:textId="77777777" w:rsidTr="00BE4960">
        <w:trPr>
          <w:trHeight w:val="313"/>
          <w:jc w:val="center"/>
        </w:trPr>
        <w:tc>
          <w:tcPr>
            <w:tcW w:w="3152" w:type="dxa"/>
            <w:vAlign w:val="center"/>
          </w:tcPr>
          <w:p w14:paraId="2B2CB604" w14:textId="4DF3F2B5" w:rsidR="007F0329" w:rsidRPr="00AD3BDC" w:rsidRDefault="007F0329" w:rsidP="005C5BBA">
            <w:pPr>
              <w:rPr>
                <w:rFonts w:cs="Times New Roman"/>
              </w:rPr>
            </w:pPr>
            <w:r>
              <w:rPr>
                <w:rFonts w:cs="Times New Roman"/>
                <w:szCs w:val="32"/>
              </w:rPr>
              <w:t>Right BA35</w:t>
            </w:r>
          </w:p>
        </w:tc>
        <w:tc>
          <w:tcPr>
            <w:tcW w:w="1384" w:type="dxa"/>
            <w:vAlign w:val="center"/>
          </w:tcPr>
          <w:p w14:paraId="6D4F83A8" w14:textId="77777777" w:rsidR="007F0329" w:rsidRPr="00AD3BDC" w:rsidRDefault="007F0329" w:rsidP="005C5BBA">
            <w:pPr>
              <w:jc w:val="right"/>
              <w:rPr>
                <w:rFonts w:cs="Times New Roman"/>
              </w:rPr>
            </w:pPr>
          </w:p>
        </w:tc>
        <w:tc>
          <w:tcPr>
            <w:tcW w:w="1418" w:type="dxa"/>
            <w:vAlign w:val="center"/>
          </w:tcPr>
          <w:p w14:paraId="1E7AAA76" w14:textId="77777777" w:rsidR="007F0329" w:rsidRPr="00AD3BDC" w:rsidRDefault="007F0329" w:rsidP="005C5BBA">
            <w:pPr>
              <w:jc w:val="right"/>
              <w:rPr>
                <w:rFonts w:cs="Times New Roman"/>
              </w:rPr>
            </w:pPr>
          </w:p>
        </w:tc>
      </w:tr>
      <w:tr w:rsidR="007F0329" w:rsidRPr="00AD3BDC" w14:paraId="3182CC3F" w14:textId="77777777" w:rsidTr="00BE4960">
        <w:trPr>
          <w:trHeight w:val="313"/>
          <w:jc w:val="center"/>
        </w:trPr>
        <w:tc>
          <w:tcPr>
            <w:tcW w:w="3152" w:type="dxa"/>
            <w:vAlign w:val="center"/>
          </w:tcPr>
          <w:p w14:paraId="08F8572B" w14:textId="4D38D35B" w:rsidR="007F0329" w:rsidRDefault="007F0329" w:rsidP="005C5BBA">
            <w:pPr>
              <w:rPr>
                <w:rFonts w:cs="Times New Roman"/>
                <w:szCs w:val="32"/>
              </w:rPr>
            </w:pPr>
            <w:r w:rsidRPr="00AD3BDC">
              <w:rPr>
                <w:rFonts w:cs="Times New Roman"/>
              </w:rPr>
              <w:t xml:space="preserve">    T2σ</w:t>
            </w:r>
          </w:p>
        </w:tc>
        <w:tc>
          <w:tcPr>
            <w:tcW w:w="1384" w:type="dxa"/>
            <w:vAlign w:val="center"/>
          </w:tcPr>
          <w:p w14:paraId="3A34B083" w14:textId="50F773D9" w:rsidR="007F0329" w:rsidRPr="00AD3BDC" w:rsidRDefault="007F0329" w:rsidP="005C5BBA">
            <w:pPr>
              <w:jc w:val="right"/>
              <w:rPr>
                <w:rFonts w:cs="Times New Roman"/>
              </w:rPr>
            </w:pPr>
            <w:r>
              <w:rPr>
                <w:rFonts w:cs="Times New Roman"/>
              </w:rPr>
              <w:t>0.09</w:t>
            </w:r>
            <w:r>
              <w:rPr>
                <w:rFonts w:cs="Times New Roman"/>
                <w:szCs w:val="32"/>
              </w:rPr>
              <w:t xml:space="preserve"> ± 0.02</w:t>
            </w:r>
          </w:p>
        </w:tc>
        <w:tc>
          <w:tcPr>
            <w:tcW w:w="1418" w:type="dxa"/>
            <w:vAlign w:val="center"/>
          </w:tcPr>
          <w:p w14:paraId="12646BA8" w14:textId="402439AD" w:rsidR="007F0329" w:rsidRPr="00AD3BDC" w:rsidRDefault="007F0329" w:rsidP="005C5BBA">
            <w:pPr>
              <w:jc w:val="right"/>
              <w:rPr>
                <w:rFonts w:cs="Times New Roman"/>
              </w:rPr>
            </w:pPr>
            <w:r>
              <w:rPr>
                <w:rFonts w:cs="Times New Roman"/>
              </w:rPr>
              <w:t>0.10</w:t>
            </w:r>
            <w:r>
              <w:rPr>
                <w:rFonts w:cs="Times New Roman"/>
                <w:szCs w:val="32"/>
              </w:rPr>
              <w:t xml:space="preserve"> ± 0.02</w:t>
            </w:r>
          </w:p>
        </w:tc>
      </w:tr>
      <w:tr w:rsidR="007F0329" w:rsidRPr="00AD3BDC" w14:paraId="2689122B" w14:textId="77777777" w:rsidTr="00BE4960">
        <w:trPr>
          <w:trHeight w:val="313"/>
          <w:jc w:val="center"/>
        </w:trPr>
        <w:tc>
          <w:tcPr>
            <w:tcW w:w="3152" w:type="dxa"/>
            <w:vAlign w:val="center"/>
          </w:tcPr>
          <w:p w14:paraId="5AE31847" w14:textId="18112600" w:rsidR="007F0329" w:rsidRDefault="007F0329" w:rsidP="005C5BBA">
            <w:pPr>
              <w:rPr>
                <w:rFonts w:cs="Times New Roman"/>
                <w:szCs w:val="32"/>
              </w:rPr>
            </w:pPr>
            <w:r w:rsidRPr="00AD3BDC">
              <w:rPr>
                <w:rFonts w:cs="Times New Roman"/>
              </w:rPr>
              <w:t xml:space="preserve">    T2μ</w:t>
            </w:r>
          </w:p>
        </w:tc>
        <w:tc>
          <w:tcPr>
            <w:tcW w:w="1384" w:type="dxa"/>
            <w:vAlign w:val="center"/>
          </w:tcPr>
          <w:p w14:paraId="55273E79" w14:textId="7A6233DB" w:rsidR="007F0329" w:rsidRPr="00AD3BDC" w:rsidRDefault="007F0329" w:rsidP="005C5BBA">
            <w:pPr>
              <w:jc w:val="right"/>
              <w:rPr>
                <w:rFonts w:cs="Times New Roman"/>
              </w:rPr>
            </w:pPr>
            <w:r>
              <w:rPr>
                <w:rFonts w:cs="Times New Roman"/>
              </w:rPr>
              <w:t>4.56</w:t>
            </w:r>
            <w:r>
              <w:rPr>
                <w:rFonts w:cs="Times New Roman"/>
                <w:szCs w:val="32"/>
              </w:rPr>
              <w:t xml:space="preserve"> ± 0.04</w:t>
            </w:r>
          </w:p>
        </w:tc>
        <w:tc>
          <w:tcPr>
            <w:tcW w:w="1418" w:type="dxa"/>
            <w:vAlign w:val="center"/>
          </w:tcPr>
          <w:p w14:paraId="5D948A43" w14:textId="6B0B1241" w:rsidR="007F0329" w:rsidRPr="00AD3BDC" w:rsidRDefault="007F0329" w:rsidP="005C5BBA">
            <w:pPr>
              <w:jc w:val="right"/>
              <w:rPr>
                <w:rFonts w:cs="Times New Roman"/>
              </w:rPr>
            </w:pPr>
            <w:r>
              <w:rPr>
                <w:rFonts w:cs="Times New Roman"/>
              </w:rPr>
              <w:t>4.57</w:t>
            </w:r>
            <w:r>
              <w:rPr>
                <w:rFonts w:cs="Times New Roman"/>
                <w:szCs w:val="32"/>
              </w:rPr>
              <w:t xml:space="preserve"> ± 0.04</w:t>
            </w:r>
          </w:p>
        </w:tc>
      </w:tr>
      <w:tr w:rsidR="007F0329" w:rsidRPr="00AD3BDC" w14:paraId="3FF1DFE0" w14:textId="77777777" w:rsidTr="00BE4960">
        <w:trPr>
          <w:trHeight w:val="313"/>
          <w:jc w:val="center"/>
        </w:trPr>
        <w:tc>
          <w:tcPr>
            <w:tcW w:w="3152" w:type="dxa"/>
            <w:vAlign w:val="center"/>
          </w:tcPr>
          <w:p w14:paraId="6AB20B6F" w14:textId="64EB7C9A" w:rsidR="007F0329" w:rsidRDefault="007F0329" w:rsidP="005C5BBA">
            <w:pPr>
              <w:rPr>
                <w:rFonts w:cs="Times New Roman"/>
                <w:szCs w:val="32"/>
              </w:rPr>
            </w:pPr>
            <w:r>
              <w:rPr>
                <w:rFonts w:cs="Times New Roman"/>
                <w:szCs w:val="32"/>
              </w:rPr>
              <w:t xml:space="preserve">    Volume</w:t>
            </w:r>
          </w:p>
        </w:tc>
        <w:tc>
          <w:tcPr>
            <w:tcW w:w="1384" w:type="dxa"/>
            <w:vAlign w:val="center"/>
          </w:tcPr>
          <w:p w14:paraId="4B6D8F05" w14:textId="2B3DBD16" w:rsidR="007F0329" w:rsidRPr="00AD3BDC" w:rsidRDefault="007F0329" w:rsidP="005C5BBA">
            <w:pPr>
              <w:jc w:val="right"/>
              <w:rPr>
                <w:rFonts w:cs="Times New Roman"/>
              </w:rPr>
            </w:pPr>
            <w:r>
              <w:rPr>
                <w:rFonts w:cs="Times New Roman"/>
              </w:rPr>
              <w:t>0.27</w:t>
            </w:r>
            <w:r>
              <w:rPr>
                <w:rFonts w:cs="Times New Roman"/>
                <w:szCs w:val="32"/>
              </w:rPr>
              <w:t xml:space="preserve"> ± 0.06</w:t>
            </w:r>
          </w:p>
        </w:tc>
        <w:tc>
          <w:tcPr>
            <w:tcW w:w="1418" w:type="dxa"/>
            <w:vAlign w:val="center"/>
          </w:tcPr>
          <w:p w14:paraId="451489A9" w14:textId="2D0ABB72" w:rsidR="007F0329" w:rsidRPr="00AD3BDC" w:rsidRDefault="007F0329" w:rsidP="005C5BBA">
            <w:pPr>
              <w:jc w:val="right"/>
              <w:rPr>
                <w:rFonts w:cs="Times New Roman"/>
              </w:rPr>
            </w:pPr>
            <w:r>
              <w:rPr>
                <w:rFonts w:cs="Times New Roman"/>
              </w:rPr>
              <w:t>0.25</w:t>
            </w:r>
            <w:r>
              <w:rPr>
                <w:rFonts w:cs="Times New Roman"/>
                <w:szCs w:val="32"/>
              </w:rPr>
              <w:t xml:space="preserve"> ± 0.06</w:t>
            </w:r>
          </w:p>
        </w:tc>
      </w:tr>
      <w:tr w:rsidR="007F0329" w:rsidRPr="00AD3BDC" w14:paraId="6D969568" w14:textId="77777777" w:rsidTr="00BE4960">
        <w:trPr>
          <w:trHeight w:val="313"/>
          <w:jc w:val="center"/>
        </w:trPr>
        <w:tc>
          <w:tcPr>
            <w:tcW w:w="3152" w:type="dxa"/>
            <w:vAlign w:val="center"/>
          </w:tcPr>
          <w:p w14:paraId="1906546D" w14:textId="63562842" w:rsidR="007F0329" w:rsidRDefault="007F0329" w:rsidP="005C5BBA">
            <w:pPr>
              <w:rPr>
                <w:rFonts w:cs="Times New Roman"/>
                <w:szCs w:val="32"/>
              </w:rPr>
            </w:pPr>
            <w:r>
              <w:rPr>
                <w:rFonts w:cs="Times New Roman"/>
                <w:szCs w:val="32"/>
              </w:rPr>
              <w:t>Left BA35</w:t>
            </w:r>
          </w:p>
        </w:tc>
        <w:tc>
          <w:tcPr>
            <w:tcW w:w="1384" w:type="dxa"/>
            <w:vAlign w:val="center"/>
          </w:tcPr>
          <w:p w14:paraId="22E19DC9" w14:textId="77777777" w:rsidR="007F0329" w:rsidRPr="00AD3BDC" w:rsidRDefault="007F0329" w:rsidP="005C5BBA">
            <w:pPr>
              <w:jc w:val="right"/>
              <w:rPr>
                <w:rFonts w:cs="Times New Roman"/>
              </w:rPr>
            </w:pPr>
          </w:p>
        </w:tc>
        <w:tc>
          <w:tcPr>
            <w:tcW w:w="1418" w:type="dxa"/>
            <w:vAlign w:val="center"/>
          </w:tcPr>
          <w:p w14:paraId="446EE6BC" w14:textId="77777777" w:rsidR="007F0329" w:rsidRPr="00AD3BDC" w:rsidRDefault="007F0329" w:rsidP="005C5BBA">
            <w:pPr>
              <w:jc w:val="right"/>
              <w:rPr>
                <w:rFonts w:cs="Times New Roman"/>
              </w:rPr>
            </w:pPr>
          </w:p>
        </w:tc>
      </w:tr>
      <w:tr w:rsidR="007F0329" w:rsidRPr="00AD3BDC" w14:paraId="0EB5F7E4" w14:textId="77777777" w:rsidTr="00BE4960">
        <w:trPr>
          <w:trHeight w:val="313"/>
          <w:jc w:val="center"/>
        </w:trPr>
        <w:tc>
          <w:tcPr>
            <w:tcW w:w="3152" w:type="dxa"/>
            <w:vAlign w:val="center"/>
          </w:tcPr>
          <w:p w14:paraId="14952CF0" w14:textId="17AE6F7B" w:rsidR="007F0329" w:rsidRPr="00AD3BDC" w:rsidRDefault="007F0329" w:rsidP="005C5BBA">
            <w:pPr>
              <w:rPr>
                <w:rFonts w:cs="Times New Roman"/>
              </w:rPr>
            </w:pPr>
            <w:r w:rsidRPr="00AD3BDC">
              <w:rPr>
                <w:rFonts w:cs="Times New Roman"/>
              </w:rPr>
              <w:t xml:space="preserve">    T2σ</w:t>
            </w:r>
          </w:p>
        </w:tc>
        <w:tc>
          <w:tcPr>
            <w:tcW w:w="1384" w:type="dxa"/>
            <w:vAlign w:val="center"/>
          </w:tcPr>
          <w:p w14:paraId="39E9B0A1" w14:textId="19F76D42" w:rsidR="007F0329" w:rsidRPr="00AD3BDC" w:rsidRDefault="007F0329" w:rsidP="005C5BBA">
            <w:pPr>
              <w:jc w:val="right"/>
              <w:rPr>
                <w:rFonts w:cs="Times New Roman"/>
              </w:rPr>
            </w:pPr>
            <w:r>
              <w:rPr>
                <w:rFonts w:cs="Times New Roman"/>
              </w:rPr>
              <w:t>0.09</w:t>
            </w:r>
            <w:r>
              <w:rPr>
                <w:rFonts w:cs="Times New Roman"/>
                <w:szCs w:val="32"/>
              </w:rPr>
              <w:t xml:space="preserve"> ± 0.02</w:t>
            </w:r>
          </w:p>
        </w:tc>
        <w:tc>
          <w:tcPr>
            <w:tcW w:w="1418" w:type="dxa"/>
            <w:vAlign w:val="center"/>
          </w:tcPr>
          <w:p w14:paraId="5529E83A" w14:textId="44273536" w:rsidR="007F0329" w:rsidRPr="00AD3BDC" w:rsidRDefault="007F0329" w:rsidP="005C5BBA">
            <w:pPr>
              <w:jc w:val="right"/>
              <w:rPr>
                <w:rFonts w:cs="Times New Roman"/>
              </w:rPr>
            </w:pPr>
            <w:r>
              <w:rPr>
                <w:rFonts w:cs="Times New Roman"/>
              </w:rPr>
              <w:t>0.10</w:t>
            </w:r>
            <w:r>
              <w:rPr>
                <w:rFonts w:cs="Times New Roman"/>
                <w:szCs w:val="32"/>
              </w:rPr>
              <w:t xml:space="preserve"> ± 0.02</w:t>
            </w:r>
          </w:p>
        </w:tc>
      </w:tr>
      <w:tr w:rsidR="007F0329" w:rsidRPr="00AD3BDC" w14:paraId="6EFEE8E6" w14:textId="77777777" w:rsidTr="00BE4960">
        <w:trPr>
          <w:trHeight w:val="313"/>
          <w:jc w:val="center"/>
        </w:trPr>
        <w:tc>
          <w:tcPr>
            <w:tcW w:w="3152" w:type="dxa"/>
            <w:vAlign w:val="center"/>
          </w:tcPr>
          <w:p w14:paraId="310807AC" w14:textId="5A45919A" w:rsidR="007F0329" w:rsidRPr="00AD3BDC" w:rsidRDefault="007F0329" w:rsidP="005C5BBA">
            <w:pPr>
              <w:rPr>
                <w:rFonts w:cs="Times New Roman"/>
              </w:rPr>
            </w:pPr>
            <w:r w:rsidRPr="00AD3BDC">
              <w:rPr>
                <w:rFonts w:cs="Times New Roman"/>
              </w:rPr>
              <w:t xml:space="preserve">    T2μ</w:t>
            </w:r>
          </w:p>
        </w:tc>
        <w:tc>
          <w:tcPr>
            <w:tcW w:w="1384" w:type="dxa"/>
            <w:vAlign w:val="center"/>
          </w:tcPr>
          <w:p w14:paraId="1C1B1273" w14:textId="1239B7FB" w:rsidR="007F0329" w:rsidRPr="00AD3BDC" w:rsidRDefault="007F0329" w:rsidP="005C5BBA">
            <w:pPr>
              <w:jc w:val="right"/>
              <w:rPr>
                <w:rFonts w:cs="Times New Roman"/>
              </w:rPr>
            </w:pPr>
            <w:r>
              <w:rPr>
                <w:rFonts w:cs="Times New Roman"/>
              </w:rPr>
              <w:t>4.55</w:t>
            </w:r>
            <w:r>
              <w:rPr>
                <w:rFonts w:cs="Times New Roman"/>
                <w:szCs w:val="32"/>
              </w:rPr>
              <w:t xml:space="preserve"> ± 0.03</w:t>
            </w:r>
          </w:p>
        </w:tc>
        <w:tc>
          <w:tcPr>
            <w:tcW w:w="1418" w:type="dxa"/>
            <w:vAlign w:val="center"/>
          </w:tcPr>
          <w:p w14:paraId="559F8BC2" w14:textId="618A74E9" w:rsidR="007F0329" w:rsidRPr="00AD3BDC" w:rsidRDefault="007F0329" w:rsidP="005C5BBA">
            <w:pPr>
              <w:jc w:val="right"/>
              <w:rPr>
                <w:rFonts w:cs="Times New Roman"/>
              </w:rPr>
            </w:pPr>
            <w:r>
              <w:rPr>
                <w:rFonts w:cs="Times New Roman"/>
              </w:rPr>
              <w:t>4.54</w:t>
            </w:r>
            <w:r>
              <w:rPr>
                <w:rFonts w:cs="Times New Roman"/>
                <w:szCs w:val="32"/>
              </w:rPr>
              <w:t xml:space="preserve"> ± 0.03</w:t>
            </w:r>
          </w:p>
        </w:tc>
      </w:tr>
      <w:tr w:rsidR="007F0329" w:rsidRPr="00AD3BDC" w14:paraId="68C884D8" w14:textId="77777777" w:rsidTr="00BE4960">
        <w:trPr>
          <w:trHeight w:val="313"/>
          <w:jc w:val="center"/>
        </w:trPr>
        <w:tc>
          <w:tcPr>
            <w:tcW w:w="3152" w:type="dxa"/>
            <w:tcBorders>
              <w:bottom w:val="single" w:sz="4" w:space="0" w:color="auto"/>
            </w:tcBorders>
            <w:vAlign w:val="center"/>
          </w:tcPr>
          <w:p w14:paraId="0F6216B1" w14:textId="71C94C17" w:rsidR="007F0329" w:rsidRPr="00AD3BDC" w:rsidRDefault="007F0329" w:rsidP="005C5BBA">
            <w:pPr>
              <w:rPr>
                <w:rFonts w:cs="Times New Roman"/>
              </w:rPr>
            </w:pPr>
            <w:r>
              <w:rPr>
                <w:rFonts w:cs="Times New Roman"/>
                <w:szCs w:val="32"/>
              </w:rPr>
              <w:t xml:space="preserve">    Volume</w:t>
            </w:r>
          </w:p>
        </w:tc>
        <w:tc>
          <w:tcPr>
            <w:tcW w:w="1384" w:type="dxa"/>
            <w:tcBorders>
              <w:bottom w:val="single" w:sz="4" w:space="0" w:color="auto"/>
            </w:tcBorders>
            <w:vAlign w:val="center"/>
          </w:tcPr>
          <w:p w14:paraId="410D4184" w14:textId="7E2243DB" w:rsidR="007F0329" w:rsidRPr="00AD3BDC" w:rsidRDefault="007F0329" w:rsidP="005C5BBA">
            <w:pPr>
              <w:jc w:val="right"/>
              <w:rPr>
                <w:rFonts w:cs="Times New Roman"/>
              </w:rPr>
            </w:pPr>
            <w:r>
              <w:rPr>
                <w:rFonts w:cs="Times New Roman"/>
              </w:rPr>
              <w:t>0.26</w:t>
            </w:r>
            <w:r>
              <w:rPr>
                <w:rFonts w:cs="Times New Roman"/>
                <w:szCs w:val="32"/>
              </w:rPr>
              <w:t xml:space="preserve"> ± 0.05</w:t>
            </w:r>
          </w:p>
        </w:tc>
        <w:tc>
          <w:tcPr>
            <w:tcW w:w="1418" w:type="dxa"/>
            <w:tcBorders>
              <w:bottom w:val="single" w:sz="4" w:space="0" w:color="auto"/>
            </w:tcBorders>
            <w:vAlign w:val="center"/>
          </w:tcPr>
          <w:p w14:paraId="34974E27" w14:textId="529B3371" w:rsidR="007F0329" w:rsidRPr="00AD3BDC" w:rsidRDefault="007F0329" w:rsidP="005C5BBA">
            <w:pPr>
              <w:jc w:val="right"/>
              <w:rPr>
                <w:rFonts w:cs="Times New Roman"/>
              </w:rPr>
            </w:pPr>
            <w:r>
              <w:rPr>
                <w:rFonts w:cs="Times New Roman"/>
              </w:rPr>
              <w:t>0.25</w:t>
            </w:r>
            <w:r>
              <w:rPr>
                <w:rFonts w:cs="Times New Roman"/>
                <w:szCs w:val="32"/>
              </w:rPr>
              <w:t xml:space="preserve"> ± 0.07</w:t>
            </w:r>
          </w:p>
        </w:tc>
      </w:tr>
    </w:tbl>
    <w:p w14:paraId="283F1812" w14:textId="77777777" w:rsidR="00312065" w:rsidRPr="00AD3BDC" w:rsidRDefault="00312065" w:rsidP="00312065">
      <w:pPr>
        <w:rPr>
          <w:rFonts w:cs="Times New Roman"/>
          <w:b/>
          <w:bCs/>
          <w:color w:val="44546A" w:themeColor="text2"/>
          <w:sz w:val="18"/>
          <w:szCs w:val="18"/>
        </w:rPr>
      </w:pPr>
      <w:r w:rsidRPr="00AD3BDC">
        <w:rPr>
          <w:rFonts w:cs="Times New Roman"/>
        </w:rPr>
        <w:br w:type="page"/>
      </w:r>
    </w:p>
    <w:p w14:paraId="178B41FC" w14:textId="3E1148F6" w:rsidR="00312065" w:rsidRPr="00AD3BDC" w:rsidRDefault="00312065" w:rsidP="00312065">
      <w:pPr>
        <w:pStyle w:val="Caption"/>
        <w:rPr>
          <w:rFonts w:cs="Times New Roman"/>
        </w:rPr>
      </w:pPr>
      <w:bookmarkStart w:id="5" w:name="_Ref35425507"/>
      <w:r w:rsidRPr="00AD3BDC">
        <w:rPr>
          <w:rFonts w:cs="Times New Roman"/>
        </w:rPr>
        <w:t xml:space="preserve">Supplementary Table </w:t>
      </w:r>
      <w:r w:rsidRPr="00AD3BDC">
        <w:rPr>
          <w:rFonts w:cs="Times New Roman"/>
        </w:rPr>
        <w:fldChar w:fldCharType="begin"/>
      </w:r>
      <w:r w:rsidRPr="00AD3BDC">
        <w:rPr>
          <w:rFonts w:cs="Times New Roman"/>
        </w:rPr>
        <w:instrText xml:space="preserve"> SEQ Table \* ARABIC </w:instrText>
      </w:r>
      <w:r w:rsidRPr="00AD3BDC">
        <w:rPr>
          <w:rFonts w:cs="Times New Roman"/>
        </w:rPr>
        <w:fldChar w:fldCharType="separate"/>
      </w:r>
      <w:r w:rsidR="00C45475">
        <w:rPr>
          <w:rFonts w:cs="Times New Roman"/>
          <w:noProof/>
        </w:rPr>
        <w:t>2</w:t>
      </w:r>
      <w:r w:rsidRPr="00AD3BDC">
        <w:rPr>
          <w:rFonts w:cs="Times New Roman"/>
          <w:noProof/>
        </w:rPr>
        <w:fldChar w:fldCharType="end"/>
      </w:r>
      <w:bookmarkEnd w:id="1"/>
      <w:bookmarkEnd w:id="2"/>
      <w:bookmarkEnd w:id="3"/>
      <w:bookmarkEnd w:id="5"/>
      <w:r w:rsidRPr="00AD3BDC">
        <w:rPr>
          <w:rFonts w:cs="Times New Roman"/>
        </w:rPr>
        <w:t xml:space="preserve"> | </w:t>
      </w:r>
      <w:bookmarkEnd w:id="4"/>
      <w:r w:rsidRPr="00AD3BDC">
        <w:rPr>
          <w:rFonts w:cs="Times New Roman"/>
        </w:rPr>
        <w:t xml:space="preserve">Study 2 cohort information. </w:t>
      </w:r>
    </w:p>
    <w:p w14:paraId="546F130C" w14:textId="302AA1D2" w:rsidR="00312065" w:rsidRPr="00AD3BDC" w:rsidRDefault="00312065" w:rsidP="00312065">
      <w:pPr>
        <w:pStyle w:val="Legendbody"/>
        <w:rPr>
          <w:rFonts w:ascii="Times New Roman" w:hAnsi="Times New Roman" w:cs="Times New Roman"/>
          <w:b/>
        </w:rPr>
      </w:pPr>
      <w:r w:rsidRPr="00AD3BDC">
        <w:rPr>
          <w:rFonts w:ascii="Times New Roman" w:hAnsi="Times New Roman" w:cs="Times New Roman"/>
        </w:rPr>
        <w:t xml:space="preserve">Demographic, neuropsychology, and MRI structural measure info for study </w:t>
      </w:r>
      <w:r w:rsidR="00A45065">
        <w:rPr>
          <w:rFonts w:ascii="Times New Roman" w:hAnsi="Times New Roman" w:cs="Times New Roman"/>
        </w:rPr>
        <w:t>2</w:t>
      </w:r>
      <w:r w:rsidRPr="00AD3BDC">
        <w:rPr>
          <w:rFonts w:ascii="Times New Roman" w:hAnsi="Times New Roman" w:cs="Times New Roman"/>
        </w:rPr>
        <w:t xml:space="preserve"> cohort. Data show mean ± standard deviation. Some neuropsychological measures are missing for a small number of participants. The numbers, and which groups they belong to, is indicated in the leftmost column. </w:t>
      </w:r>
      <w:r w:rsidR="009C3F8F">
        <w:rPr>
          <w:rFonts w:ascii="Times New Roman" w:hAnsi="Times New Roman" w:cs="Times New Roman"/>
        </w:rPr>
        <w:t xml:space="preserve">All volumes shown have been corrected for intracranial volume. </w:t>
      </w:r>
      <w:r w:rsidRPr="00AD3BDC">
        <w:rPr>
          <w:rFonts w:ascii="Times New Roman" w:hAnsi="Times New Roman" w:cs="Times New Roman"/>
        </w:rPr>
        <w:t>HC = Healthy Control; MCI = Mild Cognitive Impairment; YOE = years of education; ACE-III = Addenbrookes Cognitive Examination-III; PAL = CANTAB Paired Associate Learning</w:t>
      </w:r>
      <w:r w:rsidR="00776160">
        <w:rPr>
          <w:rFonts w:ascii="Times New Roman" w:hAnsi="Times New Roman" w:cs="Times New Roman"/>
        </w:rPr>
        <w:t>.</w:t>
      </w:r>
    </w:p>
    <w:tbl>
      <w:tblPr>
        <w:tblStyle w:val="TableGrid"/>
        <w:tblW w:w="6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1650"/>
        <w:gridCol w:w="1637"/>
      </w:tblGrid>
      <w:tr w:rsidR="00992868" w:rsidRPr="00AD3BDC" w14:paraId="0FC880C7" w14:textId="77777777" w:rsidTr="005C5BBA">
        <w:trPr>
          <w:trHeight w:val="284"/>
          <w:jc w:val="center"/>
        </w:trPr>
        <w:tc>
          <w:tcPr>
            <w:tcW w:w="3423" w:type="dxa"/>
            <w:tcBorders>
              <w:bottom w:val="single" w:sz="4" w:space="0" w:color="auto"/>
            </w:tcBorders>
          </w:tcPr>
          <w:p w14:paraId="443A9D88" w14:textId="77777777" w:rsidR="00992868" w:rsidRPr="00AD3BDC" w:rsidRDefault="00992868" w:rsidP="00360C9F">
            <w:pPr>
              <w:rPr>
                <w:rFonts w:cs="Times New Roman"/>
                <w:szCs w:val="32"/>
              </w:rPr>
            </w:pPr>
            <w:r w:rsidRPr="00AD3BDC">
              <w:rPr>
                <w:rFonts w:cs="Times New Roman"/>
                <w:b/>
                <w:bCs/>
                <w:szCs w:val="32"/>
              </w:rPr>
              <w:t>Demographics</w:t>
            </w:r>
          </w:p>
        </w:tc>
        <w:tc>
          <w:tcPr>
            <w:tcW w:w="1650" w:type="dxa"/>
            <w:tcBorders>
              <w:bottom w:val="single" w:sz="4" w:space="0" w:color="auto"/>
            </w:tcBorders>
            <w:vAlign w:val="center"/>
          </w:tcPr>
          <w:p w14:paraId="17BA5302" w14:textId="77777777" w:rsidR="00992868" w:rsidRPr="00AD3BDC" w:rsidRDefault="00992868" w:rsidP="00360C9F">
            <w:pPr>
              <w:jc w:val="right"/>
              <w:rPr>
                <w:rFonts w:cs="Times New Roman"/>
                <w:szCs w:val="32"/>
              </w:rPr>
            </w:pPr>
            <w:r w:rsidRPr="00AD3BDC">
              <w:rPr>
                <w:rFonts w:cs="Times New Roman"/>
                <w:szCs w:val="32"/>
              </w:rPr>
              <w:t>HC</w:t>
            </w:r>
          </w:p>
        </w:tc>
        <w:tc>
          <w:tcPr>
            <w:tcW w:w="1637" w:type="dxa"/>
            <w:tcBorders>
              <w:bottom w:val="single" w:sz="4" w:space="0" w:color="auto"/>
            </w:tcBorders>
            <w:vAlign w:val="center"/>
          </w:tcPr>
          <w:p w14:paraId="620F3D14" w14:textId="77777777" w:rsidR="00992868" w:rsidRPr="00AD3BDC" w:rsidRDefault="00992868" w:rsidP="00360C9F">
            <w:pPr>
              <w:jc w:val="right"/>
              <w:rPr>
                <w:rFonts w:cs="Times New Roman"/>
                <w:szCs w:val="32"/>
              </w:rPr>
            </w:pPr>
            <w:r w:rsidRPr="00AD3BDC">
              <w:rPr>
                <w:rFonts w:cs="Times New Roman"/>
                <w:szCs w:val="32"/>
              </w:rPr>
              <w:t>MCI</w:t>
            </w:r>
          </w:p>
        </w:tc>
      </w:tr>
      <w:tr w:rsidR="00992868" w:rsidRPr="00AD3BDC" w14:paraId="24C98597" w14:textId="77777777" w:rsidTr="005C5BBA">
        <w:trPr>
          <w:trHeight w:val="284"/>
          <w:jc w:val="center"/>
        </w:trPr>
        <w:tc>
          <w:tcPr>
            <w:tcW w:w="3423" w:type="dxa"/>
            <w:tcBorders>
              <w:top w:val="single" w:sz="4" w:space="0" w:color="auto"/>
            </w:tcBorders>
            <w:vAlign w:val="center"/>
          </w:tcPr>
          <w:p w14:paraId="1A011AE7" w14:textId="77777777" w:rsidR="00992868" w:rsidRPr="00AD3BDC" w:rsidRDefault="00992868" w:rsidP="00360C9F">
            <w:pPr>
              <w:rPr>
                <w:rFonts w:cs="Times New Roman"/>
                <w:szCs w:val="32"/>
              </w:rPr>
            </w:pPr>
            <w:r w:rsidRPr="00AD3BDC">
              <w:rPr>
                <w:rFonts w:cs="Times New Roman"/>
                <w:szCs w:val="32"/>
              </w:rPr>
              <w:t>N (male: female)</w:t>
            </w:r>
          </w:p>
        </w:tc>
        <w:tc>
          <w:tcPr>
            <w:tcW w:w="1650" w:type="dxa"/>
            <w:tcBorders>
              <w:top w:val="single" w:sz="4" w:space="0" w:color="auto"/>
            </w:tcBorders>
            <w:vAlign w:val="center"/>
          </w:tcPr>
          <w:p w14:paraId="3771C3C5" w14:textId="5773F3F7" w:rsidR="00992868" w:rsidRPr="00AD3BDC" w:rsidRDefault="00992868" w:rsidP="00360C9F">
            <w:pPr>
              <w:jc w:val="right"/>
              <w:rPr>
                <w:rFonts w:cs="Times New Roman"/>
                <w:szCs w:val="32"/>
              </w:rPr>
            </w:pPr>
            <w:r w:rsidRPr="00AD3BDC">
              <w:rPr>
                <w:rFonts w:cs="Times New Roman"/>
                <w:szCs w:val="32"/>
              </w:rPr>
              <w:t>4</w:t>
            </w:r>
            <w:r>
              <w:rPr>
                <w:rFonts w:cs="Times New Roman"/>
                <w:szCs w:val="32"/>
              </w:rPr>
              <w:t>9</w:t>
            </w:r>
            <w:r w:rsidRPr="00AD3BDC">
              <w:rPr>
                <w:rFonts w:cs="Times New Roman"/>
                <w:szCs w:val="32"/>
              </w:rPr>
              <w:t xml:space="preserve"> (</w:t>
            </w:r>
            <w:r>
              <w:rPr>
                <w:rFonts w:cs="Times New Roman"/>
                <w:szCs w:val="32"/>
              </w:rPr>
              <w:t>26:23</w:t>
            </w:r>
            <w:r w:rsidRPr="00AD3BDC">
              <w:rPr>
                <w:rFonts w:cs="Times New Roman"/>
                <w:szCs w:val="32"/>
              </w:rPr>
              <w:t>)</w:t>
            </w:r>
          </w:p>
        </w:tc>
        <w:tc>
          <w:tcPr>
            <w:tcW w:w="1637" w:type="dxa"/>
            <w:tcBorders>
              <w:top w:val="single" w:sz="4" w:space="0" w:color="auto"/>
            </w:tcBorders>
            <w:vAlign w:val="center"/>
          </w:tcPr>
          <w:p w14:paraId="22702AB8" w14:textId="040756C3" w:rsidR="00992868" w:rsidRPr="00AD3BDC" w:rsidRDefault="00992868" w:rsidP="00360C9F">
            <w:pPr>
              <w:jc w:val="right"/>
              <w:rPr>
                <w:rFonts w:cs="Times New Roman"/>
                <w:szCs w:val="32"/>
              </w:rPr>
            </w:pPr>
            <w:r>
              <w:rPr>
                <w:rFonts w:cs="Times New Roman"/>
                <w:szCs w:val="32"/>
              </w:rPr>
              <w:t>19 (</w:t>
            </w:r>
            <w:r w:rsidRPr="00992868">
              <w:rPr>
                <w:rFonts w:cs="Times New Roman"/>
                <w:szCs w:val="32"/>
              </w:rPr>
              <w:t>13:6</w:t>
            </w:r>
            <w:r>
              <w:rPr>
                <w:rFonts w:cs="Times New Roman"/>
                <w:szCs w:val="32"/>
              </w:rPr>
              <w:t>)</w:t>
            </w:r>
          </w:p>
        </w:tc>
      </w:tr>
      <w:tr w:rsidR="00992868" w:rsidRPr="00AD3BDC" w14:paraId="6C615C01" w14:textId="77777777" w:rsidTr="005C5BBA">
        <w:trPr>
          <w:trHeight w:val="284"/>
          <w:jc w:val="center"/>
        </w:trPr>
        <w:tc>
          <w:tcPr>
            <w:tcW w:w="3423" w:type="dxa"/>
            <w:vAlign w:val="center"/>
          </w:tcPr>
          <w:p w14:paraId="6216AC00" w14:textId="77777777" w:rsidR="00992868" w:rsidRPr="00AD3BDC" w:rsidRDefault="00992868" w:rsidP="00360C9F">
            <w:pPr>
              <w:rPr>
                <w:rFonts w:cs="Times New Roman"/>
                <w:szCs w:val="32"/>
              </w:rPr>
            </w:pPr>
            <w:r w:rsidRPr="00AD3BDC">
              <w:rPr>
                <w:rFonts w:cs="Times New Roman"/>
                <w:szCs w:val="32"/>
              </w:rPr>
              <w:t>Age</w:t>
            </w:r>
          </w:p>
        </w:tc>
        <w:tc>
          <w:tcPr>
            <w:tcW w:w="1650" w:type="dxa"/>
            <w:vAlign w:val="center"/>
          </w:tcPr>
          <w:p w14:paraId="1AD1540B" w14:textId="553553E4" w:rsidR="00992868" w:rsidRPr="00AD3BDC" w:rsidRDefault="00992868" w:rsidP="00360C9F">
            <w:pPr>
              <w:jc w:val="right"/>
              <w:rPr>
                <w:rFonts w:cs="Times New Roman"/>
                <w:szCs w:val="32"/>
              </w:rPr>
            </w:pPr>
            <w:r w:rsidRPr="00AD3BDC">
              <w:rPr>
                <w:rFonts w:cs="Times New Roman"/>
                <w:szCs w:val="32"/>
              </w:rPr>
              <w:t>7</w:t>
            </w:r>
            <w:r>
              <w:rPr>
                <w:rFonts w:cs="Times New Roman"/>
                <w:szCs w:val="32"/>
              </w:rPr>
              <w:t>0</w:t>
            </w:r>
            <w:r w:rsidRPr="00AD3BDC">
              <w:rPr>
                <w:rFonts w:cs="Times New Roman"/>
                <w:szCs w:val="32"/>
              </w:rPr>
              <w:t>.</w:t>
            </w:r>
            <w:r>
              <w:rPr>
                <w:rFonts w:cs="Times New Roman"/>
                <w:szCs w:val="32"/>
              </w:rPr>
              <w:t>8</w:t>
            </w:r>
            <w:r w:rsidRPr="00AD3BDC">
              <w:rPr>
                <w:rFonts w:cs="Times New Roman"/>
                <w:szCs w:val="32"/>
              </w:rPr>
              <w:t xml:space="preserve"> ± 7.</w:t>
            </w:r>
            <w:r>
              <w:rPr>
                <w:rFonts w:cs="Times New Roman"/>
                <w:szCs w:val="32"/>
              </w:rPr>
              <w:t>79</w:t>
            </w:r>
          </w:p>
        </w:tc>
        <w:tc>
          <w:tcPr>
            <w:tcW w:w="1637" w:type="dxa"/>
            <w:vAlign w:val="center"/>
          </w:tcPr>
          <w:p w14:paraId="6B91EDE1" w14:textId="05BD7014" w:rsidR="00992868" w:rsidRPr="00AD3BDC" w:rsidRDefault="00992868" w:rsidP="00360C9F">
            <w:pPr>
              <w:jc w:val="right"/>
              <w:rPr>
                <w:rFonts w:cs="Times New Roman"/>
                <w:szCs w:val="32"/>
              </w:rPr>
            </w:pPr>
            <w:r>
              <w:rPr>
                <w:rFonts w:cs="Times New Roman"/>
                <w:szCs w:val="32"/>
              </w:rPr>
              <w:t>74.5 ± 9.49</w:t>
            </w:r>
          </w:p>
        </w:tc>
      </w:tr>
      <w:tr w:rsidR="00992868" w:rsidRPr="00AD3BDC" w14:paraId="3AD55827" w14:textId="77777777" w:rsidTr="005C5BBA">
        <w:trPr>
          <w:trHeight w:val="284"/>
          <w:jc w:val="center"/>
        </w:trPr>
        <w:tc>
          <w:tcPr>
            <w:tcW w:w="3423" w:type="dxa"/>
            <w:vAlign w:val="center"/>
          </w:tcPr>
          <w:p w14:paraId="6E13933D" w14:textId="77777777" w:rsidR="00992868" w:rsidRPr="00AD3BDC" w:rsidRDefault="00992868" w:rsidP="00360C9F">
            <w:pPr>
              <w:rPr>
                <w:rFonts w:cs="Times New Roman"/>
                <w:szCs w:val="32"/>
              </w:rPr>
            </w:pPr>
            <w:r w:rsidRPr="00AD3BDC">
              <w:rPr>
                <w:rFonts w:cs="Times New Roman"/>
                <w:szCs w:val="32"/>
              </w:rPr>
              <w:t>YOE</w:t>
            </w:r>
          </w:p>
        </w:tc>
        <w:tc>
          <w:tcPr>
            <w:tcW w:w="1650" w:type="dxa"/>
            <w:vAlign w:val="center"/>
          </w:tcPr>
          <w:p w14:paraId="00047530" w14:textId="42D3A7AE" w:rsidR="00992868" w:rsidRPr="00AD3BDC" w:rsidRDefault="00992868" w:rsidP="00360C9F">
            <w:pPr>
              <w:jc w:val="right"/>
              <w:rPr>
                <w:rFonts w:cs="Times New Roman"/>
                <w:szCs w:val="32"/>
              </w:rPr>
            </w:pPr>
            <w:r w:rsidRPr="00AD3BDC">
              <w:rPr>
                <w:rFonts w:cs="Times New Roman"/>
                <w:szCs w:val="32"/>
              </w:rPr>
              <w:t>16.0 ± 3.</w:t>
            </w:r>
            <w:r>
              <w:rPr>
                <w:rFonts w:cs="Times New Roman"/>
                <w:szCs w:val="32"/>
              </w:rPr>
              <w:t>57</w:t>
            </w:r>
          </w:p>
        </w:tc>
        <w:tc>
          <w:tcPr>
            <w:tcW w:w="1637" w:type="dxa"/>
            <w:vAlign w:val="center"/>
          </w:tcPr>
          <w:p w14:paraId="461066D0" w14:textId="7E8D3F32" w:rsidR="00992868" w:rsidRPr="00AD3BDC" w:rsidRDefault="00992868" w:rsidP="00360C9F">
            <w:pPr>
              <w:jc w:val="right"/>
              <w:rPr>
                <w:rFonts w:cs="Times New Roman"/>
                <w:szCs w:val="32"/>
              </w:rPr>
            </w:pPr>
            <w:r>
              <w:rPr>
                <w:rFonts w:cs="Times New Roman"/>
                <w:szCs w:val="32"/>
              </w:rPr>
              <w:t>13.7 ± 3.00</w:t>
            </w:r>
          </w:p>
        </w:tc>
      </w:tr>
      <w:tr w:rsidR="00992868" w:rsidRPr="00AD3BDC" w14:paraId="7B9FE31B" w14:textId="77777777" w:rsidTr="005C5BBA">
        <w:trPr>
          <w:trHeight w:val="284"/>
          <w:jc w:val="center"/>
        </w:trPr>
        <w:tc>
          <w:tcPr>
            <w:tcW w:w="3423" w:type="dxa"/>
            <w:vAlign w:val="center"/>
          </w:tcPr>
          <w:p w14:paraId="25A393D5" w14:textId="77777777" w:rsidR="00992868" w:rsidRPr="00AD3BDC" w:rsidRDefault="00992868" w:rsidP="00360C9F">
            <w:pPr>
              <w:rPr>
                <w:rFonts w:cs="Times New Roman"/>
                <w:szCs w:val="32"/>
              </w:rPr>
            </w:pPr>
          </w:p>
        </w:tc>
        <w:tc>
          <w:tcPr>
            <w:tcW w:w="1650" w:type="dxa"/>
            <w:vAlign w:val="center"/>
          </w:tcPr>
          <w:p w14:paraId="0F6B06AF" w14:textId="77777777" w:rsidR="00992868" w:rsidRPr="00AD3BDC" w:rsidRDefault="00992868" w:rsidP="00360C9F">
            <w:pPr>
              <w:jc w:val="right"/>
              <w:rPr>
                <w:rFonts w:cs="Times New Roman"/>
                <w:szCs w:val="32"/>
              </w:rPr>
            </w:pPr>
          </w:p>
        </w:tc>
        <w:tc>
          <w:tcPr>
            <w:tcW w:w="1637" w:type="dxa"/>
            <w:vAlign w:val="center"/>
          </w:tcPr>
          <w:p w14:paraId="17EC12D0" w14:textId="77777777" w:rsidR="00992868" w:rsidRPr="00AD3BDC" w:rsidRDefault="00992868" w:rsidP="00360C9F">
            <w:pPr>
              <w:jc w:val="right"/>
              <w:rPr>
                <w:rFonts w:cs="Times New Roman"/>
                <w:szCs w:val="32"/>
              </w:rPr>
            </w:pPr>
          </w:p>
        </w:tc>
      </w:tr>
      <w:tr w:rsidR="00992868" w:rsidRPr="00AD3BDC" w14:paraId="1CC6643B" w14:textId="77777777" w:rsidTr="005C5BBA">
        <w:trPr>
          <w:trHeight w:val="284"/>
          <w:jc w:val="center"/>
        </w:trPr>
        <w:tc>
          <w:tcPr>
            <w:tcW w:w="3423" w:type="dxa"/>
            <w:tcBorders>
              <w:bottom w:val="single" w:sz="4" w:space="0" w:color="auto"/>
            </w:tcBorders>
            <w:vAlign w:val="center"/>
          </w:tcPr>
          <w:p w14:paraId="3FD8748D" w14:textId="77777777" w:rsidR="00992868" w:rsidRPr="00AD3BDC" w:rsidRDefault="00992868" w:rsidP="00360C9F">
            <w:pPr>
              <w:rPr>
                <w:rFonts w:cs="Times New Roman"/>
                <w:szCs w:val="32"/>
              </w:rPr>
            </w:pPr>
            <w:r w:rsidRPr="00AD3BDC">
              <w:rPr>
                <w:rFonts w:cs="Times New Roman"/>
                <w:b/>
                <w:bCs/>
                <w:szCs w:val="32"/>
              </w:rPr>
              <w:t>Neuropsychological testing</w:t>
            </w:r>
          </w:p>
        </w:tc>
        <w:tc>
          <w:tcPr>
            <w:tcW w:w="1650" w:type="dxa"/>
            <w:tcBorders>
              <w:bottom w:val="single" w:sz="4" w:space="0" w:color="auto"/>
            </w:tcBorders>
            <w:vAlign w:val="center"/>
          </w:tcPr>
          <w:p w14:paraId="6DFC14DE" w14:textId="77777777" w:rsidR="00992868" w:rsidRPr="00AD3BDC" w:rsidRDefault="00992868" w:rsidP="00360C9F">
            <w:pPr>
              <w:jc w:val="right"/>
              <w:rPr>
                <w:rFonts w:cs="Times New Roman"/>
                <w:szCs w:val="32"/>
              </w:rPr>
            </w:pPr>
          </w:p>
        </w:tc>
        <w:tc>
          <w:tcPr>
            <w:tcW w:w="1637" w:type="dxa"/>
            <w:tcBorders>
              <w:bottom w:val="single" w:sz="4" w:space="0" w:color="auto"/>
            </w:tcBorders>
            <w:vAlign w:val="center"/>
          </w:tcPr>
          <w:p w14:paraId="7AB98C12" w14:textId="77777777" w:rsidR="00992868" w:rsidRPr="00AD3BDC" w:rsidRDefault="00992868" w:rsidP="00360C9F">
            <w:pPr>
              <w:jc w:val="right"/>
              <w:rPr>
                <w:rFonts w:cs="Times New Roman"/>
                <w:szCs w:val="32"/>
              </w:rPr>
            </w:pPr>
          </w:p>
        </w:tc>
      </w:tr>
      <w:tr w:rsidR="00992868" w:rsidRPr="00AD3BDC" w14:paraId="4E3CF134" w14:textId="77777777" w:rsidTr="005C5BBA">
        <w:trPr>
          <w:trHeight w:val="284"/>
          <w:jc w:val="center"/>
        </w:trPr>
        <w:tc>
          <w:tcPr>
            <w:tcW w:w="3423" w:type="dxa"/>
            <w:tcBorders>
              <w:top w:val="single" w:sz="4" w:space="0" w:color="auto"/>
            </w:tcBorders>
            <w:vAlign w:val="center"/>
          </w:tcPr>
          <w:p w14:paraId="01FFF5D7" w14:textId="08F3A9CA" w:rsidR="00992868" w:rsidRPr="00AD3BDC" w:rsidRDefault="00992868" w:rsidP="00360C9F">
            <w:pPr>
              <w:rPr>
                <w:rFonts w:cs="Times New Roman"/>
                <w:szCs w:val="32"/>
              </w:rPr>
            </w:pPr>
            <w:r w:rsidRPr="00AD3BDC">
              <w:rPr>
                <w:rFonts w:cs="Times New Roman"/>
                <w:szCs w:val="32"/>
              </w:rPr>
              <w:t>ACE-III /100</w:t>
            </w:r>
          </w:p>
        </w:tc>
        <w:tc>
          <w:tcPr>
            <w:tcW w:w="1650" w:type="dxa"/>
            <w:tcBorders>
              <w:top w:val="single" w:sz="4" w:space="0" w:color="auto"/>
            </w:tcBorders>
            <w:vAlign w:val="center"/>
          </w:tcPr>
          <w:p w14:paraId="5386FABE" w14:textId="00DDFDEE" w:rsidR="00992868" w:rsidRPr="00AD3BDC" w:rsidRDefault="00992868" w:rsidP="00360C9F">
            <w:pPr>
              <w:jc w:val="right"/>
              <w:rPr>
                <w:rFonts w:cs="Times New Roman"/>
                <w:szCs w:val="32"/>
              </w:rPr>
            </w:pPr>
            <w:r>
              <w:rPr>
                <w:rFonts w:cs="Times New Roman"/>
                <w:szCs w:val="32"/>
              </w:rPr>
              <w:t>94.9 ± 3.17</w:t>
            </w:r>
          </w:p>
        </w:tc>
        <w:tc>
          <w:tcPr>
            <w:tcW w:w="1637" w:type="dxa"/>
            <w:tcBorders>
              <w:top w:val="single" w:sz="4" w:space="0" w:color="auto"/>
            </w:tcBorders>
            <w:vAlign w:val="center"/>
          </w:tcPr>
          <w:p w14:paraId="7C4E295B" w14:textId="703FF36C" w:rsidR="00992868" w:rsidRPr="00AD3BDC" w:rsidRDefault="00992868" w:rsidP="00360C9F">
            <w:pPr>
              <w:jc w:val="right"/>
              <w:rPr>
                <w:rFonts w:cs="Times New Roman"/>
                <w:szCs w:val="32"/>
              </w:rPr>
            </w:pPr>
            <w:r>
              <w:rPr>
                <w:rFonts w:cs="Times New Roman"/>
                <w:szCs w:val="32"/>
              </w:rPr>
              <w:t>80.2 ± 6.62</w:t>
            </w:r>
          </w:p>
        </w:tc>
      </w:tr>
      <w:tr w:rsidR="00992868" w:rsidRPr="00AD3BDC" w14:paraId="68B63787" w14:textId="77777777" w:rsidTr="005C5BBA">
        <w:trPr>
          <w:trHeight w:val="284"/>
          <w:jc w:val="center"/>
        </w:trPr>
        <w:tc>
          <w:tcPr>
            <w:tcW w:w="3423" w:type="dxa"/>
            <w:vAlign w:val="center"/>
          </w:tcPr>
          <w:p w14:paraId="7D0D1EAC" w14:textId="7EBED46A" w:rsidR="00992868" w:rsidRPr="00AD3BDC" w:rsidRDefault="00992868" w:rsidP="00360C9F">
            <w:pPr>
              <w:rPr>
                <w:rFonts w:cs="Times New Roman"/>
                <w:szCs w:val="32"/>
              </w:rPr>
            </w:pPr>
            <w:r w:rsidRPr="00AD3BDC">
              <w:rPr>
                <w:rFonts w:cs="Times New Roman"/>
                <w:szCs w:val="32"/>
              </w:rPr>
              <w:t>PAL (-</w:t>
            </w:r>
            <w:r>
              <w:rPr>
                <w:rFonts w:cs="Times New Roman"/>
                <w:szCs w:val="32"/>
              </w:rPr>
              <w:t>2</w:t>
            </w:r>
            <w:r w:rsidRPr="00AD3BDC">
              <w:rPr>
                <w:rFonts w:cs="Times New Roman"/>
                <w:szCs w:val="32"/>
              </w:rPr>
              <w:t xml:space="preserve"> HC, -4 MCI)</w:t>
            </w:r>
          </w:p>
        </w:tc>
        <w:tc>
          <w:tcPr>
            <w:tcW w:w="1650" w:type="dxa"/>
            <w:vAlign w:val="center"/>
          </w:tcPr>
          <w:p w14:paraId="7B5EB394" w14:textId="61974571" w:rsidR="00992868" w:rsidRPr="00AD3BDC" w:rsidRDefault="00992868" w:rsidP="00360C9F">
            <w:pPr>
              <w:jc w:val="right"/>
              <w:rPr>
                <w:rFonts w:cs="Times New Roman"/>
                <w:szCs w:val="32"/>
              </w:rPr>
            </w:pPr>
          </w:p>
        </w:tc>
        <w:tc>
          <w:tcPr>
            <w:tcW w:w="1637" w:type="dxa"/>
            <w:vAlign w:val="center"/>
          </w:tcPr>
          <w:p w14:paraId="7B1C21C8" w14:textId="4976B8A8" w:rsidR="00992868" w:rsidRPr="00AD3BDC" w:rsidRDefault="00992868" w:rsidP="00360C9F">
            <w:pPr>
              <w:jc w:val="right"/>
              <w:rPr>
                <w:rFonts w:cs="Times New Roman"/>
                <w:szCs w:val="32"/>
              </w:rPr>
            </w:pPr>
          </w:p>
        </w:tc>
      </w:tr>
      <w:tr w:rsidR="00992868" w:rsidRPr="00AD3BDC" w14:paraId="4E3C3588" w14:textId="77777777" w:rsidTr="005C5BBA">
        <w:trPr>
          <w:trHeight w:val="284"/>
          <w:jc w:val="center"/>
        </w:trPr>
        <w:tc>
          <w:tcPr>
            <w:tcW w:w="3423" w:type="dxa"/>
            <w:vAlign w:val="center"/>
          </w:tcPr>
          <w:p w14:paraId="7A33BA2F" w14:textId="19642B09" w:rsidR="00992868" w:rsidRPr="00AD3BDC" w:rsidRDefault="00992868" w:rsidP="00D251FC">
            <w:pPr>
              <w:rPr>
                <w:rFonts w:cs="Times New Roman"/>
                <w:szCs w:val="32"/>
              </w:rPr>
            </w:pPr>
            <w:r>
              <w:rPr>
                <w:rFonts w:cs="Times New Roman"/>
                <w:szCs w:val="32"/>
              </w:rPr>
              <w:t xml:space="preserve">    </w:t>
            </w:r>
            <w:r w:rsidRPr="00AD3BDC">
              <w:rPr>
                <w:rFonts w:cs="Times New Roman"/>
                <w:szCs w:val="32"/>
              </w:rPr>
              <w:t>Accuracy</w:t>
            </w:r>
          </w:p>
        </w:tc>
        <w:tc>
          <w:tcPr>
            <w:tcW w:w="1650" w:type="dxa"/>
            <w:vAlign w:val="center"/>
          </w:tcPr>
          <w:p w14:paraId="2D7A9B1B" w14:textId="0EFA54EE" w:rsidR="00992868" w:rsidRPr="00AD3BDC" w:rsidRDefault="00992868" w:rsidP="00D251FC">
            <w:pPr>
              <w:jc w:val="right"/>
              <w:rPr>
                <w:rFonts w:cs="Times New Roman"/>
                <w:szCs w:val="32"/>
              </w:rPr>
            </w:pPr>
            <w:r>
              <w:rPr>
                <w:rFonts w:cs="Times New Roman"/>
                <w:szCs w:val="32"/>
              </w:rPr>
              <w:t>.695 ± .113</w:t>
            </w:r>
          </w:p>
        </w:tc>
        <w:tc>
          <w:tcPr>
            <w:tcW w:w="1637" w:type="dxa"/>
            <w:vAlign w:val="center"/>
          </w:tcPr>
          <w:p w14:paraId="539D225D" w14:textId="208E6857" w:rsidR="00992868" w:rsidRPr="00AD3BDC" w:rsidRDefault="00992868" w:rsidP="00D251FC">
            <w:pPr>
              <w:jc w:val="right"/>
              <w:rPr>
                <w:rFonts w:cs="Times New Roman"/>
                <w:szCs w:val="32"/>
              </w:rPr>
            </w:pPr>
            <w:r>
              <w:rPr>
                <w:rFonts w:cs="Times New Roman"/>
                <w:szCs w:val="32"/>
              </w:rPr>
              <w:t>.493 ± .184</w:t>
            </w:r>
          </w:p>
        </w:tc>
      </w:tr>
      <w:tr w:rsidR="00992868" w:rsidRPr="00AD3BDC" w14:paraId="08031386" w14:textId="77777777" w:rsidTr="005C5BBA">
        <w:trPr>
          <w:trHeight w:val="284"/>
          <w:jc w:val="center"/>
        </w:trPr>
        <w:tc>
          <w:tcPr>
            <w:tcW w:w="3423" w:type="dxa"/>
            <w:vAlign w:val="center"/>
          </w:tcPr>
          <w:p w14:paraId="317D1A4D" w14:textId="32D3C72C" w:rsidR="00992868" w:rsidRPr="00AD3BDC" w:rsidRDefault="00992868" w:rsidP="00D251FC">
            <w:pPr>
              <w:rPr>
                <w:rFonts w:cs="Times New Roman"/>
                <w:szCs w:val="32"/>
              </w:rPr>
            </w:pPr>
            <w:r>
              <w:rPr>
                <w:rFonts w:cs="Times New Roman"/>
                <w:szCs w:val="32"/>
              </w:rPr>
              <w:t xml:space="preserve">    Mean Reaction Time (ms)</w:t>
            </w:r>
          </w:p>
        </w:tc>
        <w:tc>
          <w:tcPr>
            <w:tcW w:w="1650" w:type="dxa"/>
            <w:vAlign w:val="center"/>
          </w:tcPr>
          <w:p w14:paraId="2766BC43" w14:textId="24B401F3" w:rsidR="00992868" w:rsidRPr="00AD3BDC" w:rsidRDefault="00992868" w:rsidP="00D251FC">
            <w:pPr>
              <w:jc w:val="right"/>
              <w:rPr>
                <w:rFonts w:cs="Times New Roman"/>
                <w:szCs w:val="32"/>
              </w:rPr>
            </w:pPr>
            <w:r>
              <w:rPr>
                <w:rFonts w:cs="Times New Roman"/>
                <w:szCs w:val="32"/>
              </w:rPr>
              <w:t>2280 ± 485</w:t>
            </w:r>
          </w:p>
        </w:tc>
        <w:tc>
          <w:tcPr>
            <w:tcW w:w="1637" w:type="dxa"/>
            <w:vAlign w:val="center"/>
          </w:tcPr>
          <w:p w14:paraId="2B512A56" w14:textId="64EA6EF4" w:rsidR="00992868" w:rsidRPr="00AD3BDC" w:rsidRDefault="00992868" w:rsidP="00D251FC">
            <w:pPr>
              <w:jc w:val="right"/>
              <w:rPr>
                <w:rFonts w:cs="Times New Roman"/>
                <w:szCs w:val="32"/>
              </w:rPr>
            </w:pPr>
            <w:r>
              <w:rPr>
                <w:rFonts w:cs="Times New Roman"/>
                <w:szCs w:val="32"/>
              </w:rPr>
              <w:t>388</w:t>
            </w:r>
            <w:r w:rsidR="00776160">
              <w:rPr>
                <w:rFonts w:cs="Times New Roman"/>
                <w:szCs w:val="32"/>
              </w:rPr>
              <w:t>0</w:t>
            </w:r>
            <w:r>
              <w:rPr>
                <w:rFonts w:cs="Times New Roman"/>
                <w:szCs w:val="32"/>
              </w:rPr>
              <w:t xml:space="preserve"> ± 2350</w:t>
            </w:r>
          </w:p>
        </w:tc>
      </w:tr>
      <w:tr w:rsidR="00992868" w:rsidRPr="00AD3BDC" w14:paraId="42787CBC" w14:textId="77777777" w:rsidTr="005C5BBA">
        <w:trPr>
          <w:trHeight w:val="284"/>
          <w:jc w:val="center"/>
        </w:trPr>
        <w:tc>
          <w:tcPr>
            <w:tcW w:w="3423" w:type="dxa"/>
            <w:vAlign w:val="center"/>
          </w:tcPr>
          <w:p w14:paraId="3CCA7F3E" w14:textId="77777777" w:rsidR="00992868" w:rsidRPr="00AD3BDC" w:rsidRDefault="00992868" w:rsidP="00D251FC">
            <w:pPr>
              <w:rPr>
                <w:rFonts w:cs="Times New Roman"/>
                <w:szCs w:val="32"/>
              </w:rPr>
            </w:pPr>
          </w:p>
        </w:tc>
        <w:tc>
          <w:tcPr>
            <w:tcW w:w="1650" w:type="dxa"/>
            <w:vAlign w:val="center"/>
          </w:tcPr>
          <w:p w14:paraId="3F80456A" w14:textId="77777777" w:rsidR="00992868" w:rsidRPr="00AD3BDC" w:rsidRDefault="00992868" w:rsidP="00D251FC">
            <w:pPr>
              <w:jc w:val="right"/>
              <w:rPr>
                <w:rFonts w:cs="Times New Roman"/>
                <w:szCs w:val="32"/>
              </w:rPr>
            </w:pPr>
          </w:p>
        </w:tc>
        <w:tc>
          <w:tcPr>
            <w:tcW w:w="1637" w:type="dxa"/>
            <w:vAlign w:val="center"/>
          </w:tcPr>
          <w:p w14:paraId="36F3CFD2" w14:textId="77777777" w:rsidR="00992868" w:rsidRPr="00AD3BDC" w:rsidRDefault="00992868" w:rsidP="00D251FC">
            <w:pPr>
              <w:jc w:val="right"/>
              <w:rPr>
                <w:rFonts w:cs="Times New Roman"/>
                <w:szCs w:val="32"/>
              </w:rPr>
            </w:pPr>
          </w:p>
        </w:tc>
      </w:tr>
      <w:tr w:rsidR="00992868" w:rsidRPr="00AD3BDC" w14:paraId="79F70D11" w14:textId="77777777" w:rsidTr="005C5BBA">
        <w:trPr>
          <w:trHeight w:val="284"/>
          <w:jc w:val="center"/>
        </w:trPr>
        <w:tc>
          <w:tcPr>
            <w:tcW w:w="3423" w:type="dxa"/>
            <w:tcBorders>
              <w:bottom w:val="single" w:sz="4" w:space="0" w:color="auto"/>
            </w:tcBorders>
            <w:vAlign w:val="center"/>
          </w:tcPr>
          <w:p w14:paraId="7910ACAE" w14:textId="77777777" w:rsidR="00992868" w:rsidRPr="00AD3BDC" w:rsidRDefault="00992868" w:rsidP="00D251FC">
            <w:pPr>
              <w:rPr>
                <w:rFonts w:cs="Times New Roman"/>
                <w:szCs w:val="32"/>
              </w:rPr>
            </w:pPr>
            <w:r w:rsidRPr="00AD3BDC">
              <w:rPr>
                <w:rFonts w:cs="Times New Roman"/>
                <w:b/>
                <w:bCs/>
                <w:szCs w:val="32"/>
              </w:rPr>
              <w:t>MRI structural measures</w:t>
            </w:r>
          </w:p>
        </w:tc>
        <w:tc>
          <w:tcPr>
            <w:tcW w:w="1650" w:type="dxa"/>
            <w:tcBorders>
              <w:bottom w:val="single" w:sz="4" w:space="0" w:color="auto"/>
            </w:tcBorders>
            <w:vAlign w:val="center"/>
          </w:tcPr>
          <w:p w14:paraId="0FBD8779" w14:textId="77777777" w:rsidR="00992868" w:rsidRPr="00AD3BDC" w:rsidRDefault="00992868" w:rsidP="00D251FC">
            <w:pPr>
              <w:jc w:val="right"/>
              <w:rPr>
                <w:rFonts w:cs="Times New Roman"/>
                <w:szCs w:val="32"/>
              </w:rPr>
            </w:pPr>
          </w:p>
        </w:tc>
        <w:tc>
          <w:tcPr>
            <w:tcW w:w="1637" w:type="dxa"/>
            <w:tcBorders>
              <w:bottom w:val="single" w:sz="4" w:space="0" w:color="auto"/>
            </w:tcBorders>
            <w:vAlign w:val="center"/>
          </w:tcPr>
          <w:p w14:paraId="7502F4F6" w14:textId="77777777" w:rsidR="00992868" w:rsidRPr="00AD3BDC" w:rsidRDefault="00992868" w:rsidP="00D251FC">
            <w:pPr>
              <w:jc w:val="right"/>
              <w:rPr>
                <w:rFonts w:cs="Times New Roman"/>
                <w:szCs w:val="32"/>
              </w:rPr>
            </w:pPr>
          </w:p>
        </w:tc>
      </w:tr>
      <w:tr w:rsidR="00992868" w:rsidRPr="00AD3BDC" w14:paraId="324E8CD9" w14:textId="77777777" w:rsidTr="005C5BBA">
        <w:trPr>
          <w:trHeight w:val="284"/>
          <w:jc w:val="center"/>
        </w:trPr>
        <w:tc>
          <w:tcPr>
            <w:tcW w:w="3423" w:type="dxa"/>
            <w:tcBorders>
              <w:top w:val="single" w:sz="4" w:space="0" w:color="auto"/>
            </w:tcBorders>
            <w:vAlign w:val="center"/>
          </w:tcPr>
          <w:p w14:paraId="15BD2D54" w14:textId="210A98F9" w:rsidR="00992868" w:rsidRPr="00AD3BDC" w:rsidRDefault="00992868" w:rsidP="00D251FC">
            <w:pPr>
              <w:rPr>
                <w:rFonts w:cs="Times New Roman"/>
                <w:szCs w:val="32"/>
              </w:rPr>
            </w:pPr>
            <w:r>
              <w:rPr>
                <w:rFonts w:cs="Times New Roman"/>
              </w:rPr>
              <w:t xml:space="preserve">Right DG </w:t>
            </w:r>
          </w:p>
        </w:tc>
        <w:tc>
          <w:tcPr>
            <w:tcW w:w="1650" w:type="dxa"/>
            <w:tcBorders>
              <w:top w:val="single" w:sz="4" w:space="0" w:color="auto"/>
            </w:tcBorders>
            <w:vAlign w:val="center"/>
          </w:tcPr>
          <w:p w14:paraId="1580B594" w14:textId="77777777" w:rsidR="00992868" w:rsidRPr="00AD3BDC" w:rsidRDefault="00992868" w:rsidP="00D251FC">
            <w:pPr>
              <w:jc w:val="right"/>
              <w:rPr>
                <w:rFonts w:cs="Times New Roman"/>
                <w:szCs w:val="32"/>
              </w:rPr>
            </w:pPr>
          </w:p>
        </w:tc>
        <w:tc>
          <w:tcPr>
            <w:tcW w:w="1637" w:type="dxa"/>
            <w:tcBorders>
              <w:top w:val="single" w:sz="4" w:space="0" w:color="auto"/>
            </w:tcBorders>
            <w:vAlign w:val="center"/>
          </w:tcPr>
          <w:p w14:paraId="05C29BE0" w14:textId="77777777" w:rsidR="00992868" w:rsidRPr="00AD3BDC" w:rsidRDefault="00992868" w:rsidP="00D251FC">
            <w:pPr>
              <w:jc w:val="right"/>
              <w:rPr>
                <w:rFonts w:cs="Times New Roman"/>
                <w:szCs w:val="32"/>
              </w:rPr>
            </w:pPr>
          </w:p>
        </w:tc>
      </w:tr>
      <w:tr w:rsidR="00992868" w:rsidRPr="00AD3BDC" w14:paraId="03C43408" w14:textId="77777777" w:rsidTr="005C5BBA">
        <w:trPr>
          <w:trHeight w:val="284"/>
          <w:jc w:val="center"/>
        </w:trPr>
        <w:tc>
          <w:tcPr>
            <w:tcW w:w="3423" w:type="dxa"/>
            <w:vAlign w:val="center"/>
          </w:tcPr>
          <w:p w14:paraId="0A7E3594" w14:textId="172E50C8" w:rsidR="00992868" w:rsidRPr="00AD3BDC" w:rsidRDefault="00992868" w:rsidP="00D251FC">
            <w:pPr>
              <w:rPr>
                <w:rFonts w:cs="Times New Roman"/>
                <w:szCs w:val="32"/>
              </w:rPr>
            </w:pPr>
            <w:r w:rsidRPr="00AD3BDC">
              <w:rPr>
                <w:rFonts w:cs="Times New Roman"/>
              </w:rPr>
              <w:t xml:space="preserve">    T2σ</w:t>
            </w:r>
          </w:p>
        </w:tc>
        <w:tc>
          <w:tcPr>
            <w:tcW w:w="1650" w:type="dxa"/>
            <w:vAlign w:val="center"/>
          </w:tcPr>
          <w:p w14:paraId="26DA32F4" w14:textId="24AB2526" w:rsidR="00992868" w:rsidRPr="00AD3BDC" w:rsidRDefault="00992868" w:rsidP="00D251FC">
            <w:pPr>
              <w:jc w:val="right"/>
              <w:rPr>
                <w:rFonts w:cs="Times New Roman"/>
                <w:szCs w:val="32"/>
              </w:rPr>
            </w:pPr>
            <w:r>
              <w:rPr>
                <w:rFonts w:cs="Times New Roman"/>
                <w:szCs w:val="32"/>
              </w:rPr>
              <w:t>0.11 ± 0.01</w:t>
            </w:r>
          </w:p>
        </w:tc>
        <w:tc>
          <w:tcPr>
            <w:tcW w:w="1637" w:type="dxa"/>
            <w:vAlign w:val="center"/>
          </w:tcPr>
          <w:p w14:paraId="1BE1795C" w14:textId="5D717B8A" w:rsidR="00992868" w:rsidRPr="00AD3BDC" w:rsidRDefault="00992868" w:rsidP="00D251FC">
            <w:pPr>
              <w:jc w:val="right"/>
              <w:rPr>
                <w:rFonts w:cs="Times New Roman"/>
                <w:szCs w:val="32"/>
              </w:rPr>
            </w:pPr>
            <w:r>
              <w:rPr>
                <w:rFonts w:cs="Times New Roman"/>
                <w:szCs w:val="32"/>
              </w:rPr>
              <w:t>0.11 ± 0.01</w:t>
            </w:r>
          </w:p>
        </w:tc>
      </w:tr>
      <w:tr w:rsidR="00992868" w:rsidRPr="00AD3BDC" w14:paraId="0C98CA56" w14:textId="77777777" w:rsidTr="005C5BBA">
        <w:trPr>
          <w:trHeight w:val="284"/>
          <w:jc w:val="center"/>
        </w:trPr>
        <w:tc>
          <w:tcPr>
            <w:tcW w:w="3423" w:type="dxa"/>
            <w:vAlign w:val="center"/>
          </w:tcPr>
          <w:p w14:paraId="190CD09B" w14:textId="0128BEB6" w:rsidR="00992868" w:rsidRPr="00AD3BDC" w:rsidRDefault="00992868" w:rsidP="00D251FC">
            <w:pPr>
              <w:rPr>
                <w:rFonts w:cs="Times New Roman"/>
                <w:szCs w:val="32"/>
              </w:rPr>
            </w:pPr>
            <w:r w:rsidRPr="00AD3BDC">
              <w:rPr>
                <w:rFonts w:cs="Times New Roman"/>
              </w:rPr>
              <w:t xml:space="preserve">    T2μ</w:t>
            </w:r>
          </w:p>
        </w:tc>
        <w:tc>
          <w:tcPr>
            <w:tcW w:w="1650" w:type="dxa"/>
            <w:vAlign w:val="center"/>
          </w:tcPr>
          <w:p w14:paraId="1BAB788B" w14:textId="217EB943" w:rsidR="00992868" w:rsidRPr="00AD3BDC" w:rsidRDefault="00992868" w:rsidP="00D251FC">
            <w:pPr>
              <w:jc w:val="right"/>
              <w:rPr>
                <w:rFonts w:cs="Times New Roman"/>
                <w:szCs w:val="32"/>
              </w:rPr>
            </w:pPr>
            <w:r>
              <w:rPr>
                <w:rFonts w:cs="Times New Roman"/>
                <w:szCs w:val="32"/>
              </w:rPr>
              <w:t>4.70 ± 0.03</w:t>
            </w:r>
          </w:p>
        </w:tc>
        <w:tc>
          <w:tcPr>
            <w:tcW w:w="1637" w:type="dxa"/>
            <w:vAlign w:val="center"/>
          </w:tcPr>
          <w:p w14:paraId="1C3C22BF" w14:textId="33C537BD" w:rsidR="00992868" w:rsidRPr="00AD3BDC" w:rsidRDefault="00992868" w:rsidP="00D251FC">
            <w:pPr>
              <w:jc w:val="right"/>
              <w:rPr>
                <w:rFonts w:cs="Times New Roman"/>
                <w:szCs w:val="32"/>
              </w:rPr>
            </w:pPr>
            <w:r>
              <w:rPr>
                <w:rFonts w:cs="Times New Roman"/>
                <w:szCs w:val="32"/>
              </w:rPr>
              <w:t>4.72 ± 0.03</w:t>
            </w:r>
          </w:p>
        </w:tc>
      </w:tr>
      <w:tr w:rsidR="00992868" w:rsidRPr="00AD3BDC" w14:paraId="6F80A1FC" w14:textId="77777777" w:rsidTr="005C5BBA">
        <w:trPr>
          <w:trHeight w:val="284"/>
          <w:jc w:val="center"/>
        </w:trPr>
        <w:tc>
          <w:tcPr>
            <w:tcW w:w="3423" w:type="dxa"/>
            <w:vAlign w:val="center"/>
          </w:tcPr>
          <w:p w14:paraId="5C96FAF7" w14:textId="52D6F1E3" w:rsidR="00992868" w:rsidRPr="00AD3BDC" w:rsidRDefault="00992868" w:rsidP="00D251FC">
            <w:pPr>
              <w:rPr>
                <w:rFonts w:cs="Times New Roman"/>
                <w:szCs w:val="32"/>
              </w:rPr>
            </w:pPr>
            <w:r>
              <w:rPr>
                <w:rFonts w:cs="Times New Roman"/>
                <w:szCs w:val="32"/>
              </w:rPr>
              <w:t xml:space="preserve">    Volume</w:t>
            </w:r>
          </w:p>
        </w:tc>
        <w:tc>
          <w:tcPr>
            <w:tcW w:w="1650" w:type="dxa"/>
            <w:vAlign w:val="center"/>
          </w:tcPr>
          <w:p w14:paraId="2726B8A3" w14:textId="184B94E7" w:rsidR="00992868" w:rsidRPr="00AD3BDC" w:rsidRDefault="00992868" w:rsidP="00D251FC">
            <w:pPr>
              <w:jc w:val="right"/>
              <w:rPr>
                <w:rFonts w:cs="Times New Roman"/>
                <w:szCs w:val="32"/>
              </w:rPr>
            </w:pPr>
            <w:r>
              <w:rPr>
                <w:rFonts w:cs="Times New Roman"/>
                <w:szCs w:val="32"/>
              </w:rPr>
              <w:t>0.48 ± 0.06</w:t>
            </w:r>
          </w:p>
        </w:tc>
        <w:tc>
          <w:tcPr>
            <w:tcW w:w="1637" w:type="dxa"/>
            <w:vAlign w:val="center"/>
          </w:tcPr>
          <w:p w14:paraId="13861611" w14:textId="52F1CF8B" w:rsidR="00992868" w:rsidRPr="00AD3BDC" w:rsidRDefault="00992868" w:rsidP="00D251FC">
            <w:pPr>
              <w:jc w:val="right"/>
              <w:rPr>
                <w:rFonts w:cs="Times New Roman"/>
                <w:szCs w:val="32"/>
              </w:rPr>
            </w:pPr>
            <w:r>
              <w:rPr>
                <w:rFonts w:cs="Times New Roman"/>
                <w:szCs w:val="32"/>
              </w:rPr>
              <w:t>0.42 ± 0.08</w:t>
            </w:r>
          </w:p>
        </w:tc>
      </w:tr>
      <w:tr w:rsidR="00992868" w:rsidRPr="00AD3BDC" w14:paraId="6D2CFCC8" w14:textId="77777777" w:rsidTr="005C5BBA">
        <w:trPr>
          <w:trHeight w:val="284"/>
          <w:jc w:val="center"/>
        </w:trPr>
        <w:tc>
          <w:tcPr>
            <w:tcW w:w="3423" w:type="dxa"/>
            <w:vAlign w:val="center"/>
          </w:tcPr>
          <w:p w14:paraId="34D32E8B" w14:textId="4829A155" w:rsidR="00992868" w:rsidRPr="00AD3BDC" w:rsidRDefault="00992868" w:rsidP="00D251FC">
            <w:pPr>
              <w:rPr>
                <w:rFonts w:cs="Times New Roman"/>
                <w:szCs w:val="32"/>
              </w:rPr>
            </w:pPr>
            <w:r>
              <w:rPr>
                <w:rFonts w:cs="Times New Roman"/>
                <w:szCs w:val="32"/>
              </w:rPr>
              <w:t>Left DG</w:t>
            </w:r>
          </w:p>
        </w:tc>
        <w:tc>
          <w:tcPr>
            <w:tcW w:w="1650" w:type="dxa"/>
            <w:vAlign w:val="center"/>
          </w:tcPr>
          <w:p w14:paraId="24AD56DA" w14:textId="77777777" w:rsidR="00992868" w:rsidRPr="00AD3BDC" w:rsidRDefault="00992868" w:rsidP="00D251FC">
            <w:pPr>
              <w:jc w:val="right"/>
              <w:rPr>
                <w:rFonts w:cs="Times New Roman"/>
                <w:szCs w:val="32"/>
              </w:rPr>
            </w:pPr>
          </w:p>
        </w:tc>
        <w:tc>
          <w:tcPr>
            <w:tcW w:w="1637" w:type="dxa"/>
            <w:vAlign w:val="center"/>
          </w:tcPr>
          <w:p w14:paraId="28E9A032" w14:textId="77777777" w:rsidR="00992868" w:rsidRPr="00AD3BDC" w:rsidRDefault="00992868" w:rsidP="00D251FC">
            <w:pPr>
              <w:jc w:val="right"/>
              <w:rPr>
                <w:rFonts w:cs="Times New Roman"/>
                <w:szCs w:val="32"/>
              </w:rPr>
            </w:pPr>
          </w:p>
        </w:tc>
      </w:tr>
      <w:tr w:rsidR="00992868" w:rsidRPr="00AD3BDC" w14:paraId="67E694FE" w14:textId="77777777" w:rsidTr="005C5BBA">
        <w:trPr>
          <w:trHeight w:val="284"/>
          <w:jc w:val="center"/>
        </w:trPr>
        <w:tc>
          <w:tcPr>
            <w:tcW w:w="3423" w:type="dxa"/>
            <w:vAlign w:val="center"/>
          </w:tcPr>
          <w:p w14:paraId="71EA647D" w14:textId="452FD567" w:rsidR="00992868" w:rsidRPr="00AD3BDC" w:rsidRDefault="00992868" w:rsidP="00D251FC">
            <w:pPr>
              <w:rPr>
                <w:rFonts w:cs="Times New Roman"/>
                <w:szCs w:val="32"/>
              </w:rPr>
            </w:pPr>
            <w:r w:rsidRPr="00AD3BDC">
              <w:rPr>
                <w:rFonts w:cs="Times New Roman"/>
              </w:rPr>
              <w:t xml:space="preserve">    T2σ</w:t>
            </w:r>
          </w:p>
        </w:tc>
        <w:tc>
          <w:tcPr>
            <w:tcW w:w="1650" w:type="dxa"/>
            <w:vAlign w:val="center"/>
          </w:tcPr>
          <w:p w14:paraId="481DF58A" w14:textId="31EDF359" w:rsidR="00992868" w:rsidRPr="00AD3BDC" w:rsidRDefault="00992868" w:rsidP="00D251FC">
            <w:pPr>
              <w:jc w:val="right"/>
              <w:rPr>
                <w:rFonts w:cs="Times New Roman"/>
                <w:szCs w:val="32"/>
              </w:rPr>
            </w:pPr>
            <w:r>
              <w:rPr>
                <w:rFonts w:cs="Times New Roman"/>
                <w:szCs w:val="32"/>
              </w:rPr>
              <w:t>0.12 ± 0.01</w:t>
            </w:r>
          </w:p>
        </w:tc>
        <w:tc>
          <w:tcPr>
            <w:tcW w:w="1637" w:type="dxa"/>
            <w:vAlign w:val="center"/>
          </w:tcPr>
          <w:p w14:paraId="406178CA" w14:textId="246FA482" w:rsidR="00992868" w:rsidRPr="00AD3BDC" w:rsidRDefault="00992868" w:rsidP="00D251FC">
            <w:pPr>
              <w:jc w:val="right"/>
              <w:rPr>
                <w:rFonts w:cs="Times New Roman"/>
                <w:szCs w:val="32"/>
              </w:rPr>
            </w:pPr>
            <w:r>
              <w:rPr>
                <w:rFonts w:cs="Times New Roman"/>
                <w:szCs w:val="32"/>
              </w:rPr>
              <w:t>0.12 ± 0.01</w:t>
            </w:r>
          </w:p>
        </w:tc>
      </w:tr>
      <w:tr w:rsidR="00992868" w:rsidRPr="00AD3BDC" w14:paraId="4A1C30CF" w14:textId="77777777" w:rsidTr="005C5BBA">
        <w:trPr>
          <w:trHeight w:val="284"/>
          <w:jc w:val="center"/>
        </w:trPr>
        <w:tc>
          <w:tcPr>
            <w:tcW w:w="3423" w:type="dxa"/>
            <w:vAlign w:val="center"/>
          </w:tcPr>
          <w:p w14:paraId="13EEC4BE" w14:textId="63AC9C32" w:rsidR="00992868" w:rsidRPr="00AD3BDC" w:rsidRDefault="00992868" w:rsidP="00D251FC">
            <w:pPr>
              <w:rPr>
                <w:rFonts w:cs="Times New Roman"/>
                <w:szCs w:val="32"/>
              </w:rPr>
            </w:pPr>
            <w:r w:rsidRPr="00AD3BDC">
              <w:rPr>
                <w:rFonts w:cs="Times New Roman"/>
              </w:rPr>
              <w:t xml:space="preserve">    T2μ</w:t>
            </w:r>
          </w:p>
        </w:tc>
        <w:tc>
          <w:tcPr>
            <w:tcW w:w="1650" w:type="dxa"/>
            <w:vAlign w:val="center"/>
          </w:tcPr>
          <w:p w14:paraId="49FE7926" w14:textId="598A6A68" w:rsidR="00992868" w:rsidRPr="00AD3BDC" w:rsidRDefault="00992868" w:rsidP="00D251FC">
            <w:pPr>
              <w:jc w:val="right"/>
              <w:rPr>
                <w:rFonts w:cs="Times New Roman"/>
                <w:szCs w:val="32"/>
              </w:rPr>
            </w:pPr>
            <w:r>
              <w:rPr>
                <w:rFonts w:cs="Times New Roman"/>
                <w:szCs w:val="32"/>
              </w:rPr>
              <w:t>4.69 ± 0.03</w:t>
            </w:r>
          </w:p>
        </w:tc>
        <w:tc>
          <w:tcPr>
            <w:tcW w:w="1637" w:type="dxa"/>
            <w:vAlign w:val="center"/>
          </w:tcPr>
          <w:p w14:paraId="427A95A0" w14:textId="69B60F52" w:rsidR="00992868" w:rsidRPr="00AD3BDC" w:rsidRDefault="00992868" w:rsidP="00D251FC">
            <w:pPr>
              <w:jc w:val="right"/>
              <w:rPr>
                <w:rFonts w:cs="Times New Roman"/>
                <w:szCs w:val="32"/>
              </w:rPr>
            </w:pPr>
            <w:r>
              <w:rPr>
                <w:rFonts w:cs="Times New Roman"/>
                <w:szCs w:val="32"/>
              </w:rPr>
              <w:t>4.69 ± 0.03</w:t>
            </w:r>
          </w:p>
        </w:tc>
      </w:tr>
      <w:tr w:rsidR="00992868" w:rsidRPr="00AD3BDC" w14:paraId="7AF59FC7" w14:textId="77777777" w:rsidTr="005C5BBA">
        <w:trPr>
          <w:trHeight w:val="284"/>
          <w:jc w:val="center"/>
        </w:trPr>
        <w:tc>
          <w:tcPr>
            <w:tcW w:w="3423" w:type="dxa"/>
            <w:vAlign w:val="center"/>
          </w:tcPr>
          <w:p w14:paraId="36895FAC" w14:textId="0CF42884" w:rsidR="00992868" w:rsidRPr="00AD3BDC" w:rsidRDefault="00992868" w:rsidP="00D251FC">
            <w:pPr>
              <w:rPr>
                <w:rFonts w:cs="Times New Roman"/>
                <w:szCs w:val="32"/>
              </w:rPr>
            </w:pPr>
            <w:r>
              <w:rPr>
                <w:rFonts w:cs="Times New Roman"/>
                <w:szCs w:val="32"/>
              </w:rPr>
              <w:t xml:space="preserve">    Volume</w:t>
            </w:r>
          </w:p>
        </w:tc>
        <w:tc>
          <w:tcPr>
            <w:tcW w:w="1650" w:type="dxa"/>
            <w:vAlign w:val="center"/>
          </w:tcPr>
          <w:p w14:paraId="4F282798" w14:textId="500D72E1" w:rsidR="00992868" w:rsidRPr="00AD3BDC" w:rsidRDefault="00992868" w:rsidP="00D251FC">
            <w:pPr>
              <w:jc w:val="right"/>
              <w:rPr>
                <w:rFonts w:cs="Times New Roman"/>
                <w:szCs w:val="32"/>
              </w:rPr>
            </w:pPr>
            <w:r>
              <w:rPr>
                <w:rFonts w:cs="Times New Roman"/>
                <w:szCs w:val="32"/>
              </w:rPr>
              <w:t>0.46 ± 0.06</w:t>
            </w:r>
          </w:p>
        </w:tc>
        <w:tc>
          <w:tcPr>
            <w:tcW w:w="1637" w:type="dxa"/>
            <w:vAlign w:val="center"/>
          </w:tcPr>
          <w:p w14:paraId="5283D174" w14:textId="3F4F5378" w:rsidR="00992868" w:rsidRPr="00AD3BDC" w:rsidRDefault="00992868" w:rsidP="00D251FC">
            <w:pPr>
              <w:jc w:val="right"/>
              <w:rPr>
                <w:rFonts w:cs="Times New Roman"/>
                <w:szCs w:val="32"/>
              </w:rPr>
            </w:pPr>
            <w:r>
              <w:rPr>
                <w:rFonts w:cs="Times New Roman"/>
                <w:szCs w:val="32"/>
              </w:rPr>
              <w:t>0.39 ± 0.09</w:t>
            </w:r>
          </w:p>
        </w:tc>
      </w:tr>
      <w:tr w:rsidR="00992868" w:rsidRPr="00AD3BDC" w14:paraId="014938FA" w14:textId="77777777" w:rsidTr="005C5BBA">
        <w:trPr>
          <w:trHeight w:val="284"/>
          <w:jc w:val="center"/>
        </w:trPr>
        <w:tc>
          <w:tcPr>
            <w:tcW w:w="3423" w:type="dxa"/>
            <w:vAlign w:val="center"/>
          </w:tcPr>
          <w:p w14:paraId="69B7C774" w14:textId="18F8A38A" w:rsidR="00992868" w:rsidRDefault="00992868" w:rsidP="00D251FC">
            <w:pPr>
              <w:rPr>
                <w:rFonts w:cs="Times New Roman"/>
                <w:szCs w:val="32"/>
              </w:rPr>
            </w:pPr>
            <w:r>
              <w:rPr>
                <w:rFonts w:cs="Times New Roman"/>
              </w:rPr>
              <w:t xml:space="preserve">Right CA </w:t>
            </w:r>
          </w:p>
        </w:tc>
        <w:tc>
          <w:tcPr>
            <w:tcW w:w="1650" w:type="dxa"/>
            <w:vAlign w:val="center"/>
          </w:tcPr>
          <w:p w14:paraId="4A6B93B8" w14:textId="77777777" w:rsidR="00992868" w:rsidRDefault="00992868" w:rsidP="00D251FC">
            <w:pPr>
              <w:jc w:val="right"/>
              <w:rPr>
                <w:rFonts w:cs="Times New Roman"/>
                <w:szCs w:val="32"/>
              </w:rPr>
            </w:pPr>
          </w:p>
        </w:tc>
        <w:tc>
          <w:tcPr>
            <w:tcW w:w="1637" w:type="dxa"/>
            <w:vAlign w:val="center"/>
          </w:tcPr>
          <w:p w14:paraId="1C0EC6DF" w14:textId="77777777" w:rsidR="00992868" w:rsidRDefault="00992868" w:rsidP="00D251FC">
            <w:pPr>
              <w:jc w:val="right"/>
              <w:rPr>
                <w:rFonts w:cs="Times New Roman"/>
                <w:szCs w:val="32"/>
              </w:rPr>
            </w:pPr>
          </w:p>
        </w:tc>
      </w:tr>
      <w:tr w:rsidR="00992868" w:rsidRPr="00AD3BDC" w14:paraId="56FDCAC6" w14:textId="77777777" w:rsidTr="005C5BBA">
        <w:trPr>
          <w:trHeight w:val="284"/>
          <w:jc w:val="center"/>
        </w:trPr>
        <w:tc>
          <w:tcPr>
            <w:tcW w:w="3423" w:type="dxa"/>
            <w:vAlign w:val="center"/>
          </w:tcPr>
          <w:p w14:paraId="591F6BCF" w14:textId="15A6AF04" w:rsidR="00992868" w:rsidRDefault="00992868" w:rsidP="00772B62">
            <w:pPr>
              <w:rPr>
                <w:rFonts w:cs="Times New Roman"/>
                <w:szCs w:val="32"/>
              </w:rPr>
            </w:pPr>
            <w:r w:rsidRPr="00AD3BDC">
              <w:rPr>
                <w:rFonts w:cs="Times New Roman"/>
              </w:rPr>
              <w:t xml:space="preserve">    T2σ</w:t>
            </w:r>
          </w:p>
        </w:tc>
        <w:tc>
          <w:tcPr>
            <w:tcW w:w="1650" w:type="dxa"/>
            <w:vAlign w:val="center"/>
          </w:tcPr>
          <w:p w14:paraId="2577D318" w14:textId="22A5EF99" w:rsidR="00992868" w:rsidRDefault="00992868" w:rsidP="00772B62">
            <w:pPr>
              <w:jc w:val="right"/>
              <w:rPr>
                <w:rFonts w:cs="Times New Roman"/>
                <w:szCs w:val="32"/>
              </w:rPr>
            </w:pPr>
            <w:r>
              <w:rPr>
                <w:rFonts w:cs="Times New Roman"/>
                <w:szCs w:val="32"/>
              </w:rPr>
              <w:t>0.12 ± 0.01</w:t>
            </w:r>
          </w:p>
        </w:tc>
        <w:tc>
          <w:tcPr>
            <w:tcW w:w="1637" w:type="dxa"/>
            <w:vAlign w:val="center"/>
          </w:tcPr>
          <w:p w14:paraId="00EA12F8" w14:textId="52E58584" w:rsidR="00992868" w:rsidRDefault="00992868" w:rsidP="00772B62">
            <w:pPr>
              <w:jc w:val="right"/>
              <w:rPr>
                <w:rFonts w:cs="Times New Roman"/>
                <w:szCs w:val="32"/>
              </w:rPr>
            </w:pPr>
            <w:r>
              <w:rPr>
                <w:rFonts w:cs="Times New Roman"/>
                <w:szCs w:val="32"/>
              </w:rPr>
              <w:t>0.13 ± 0.01</w:t>
            </w:r>
          </w:p>
        </w:tc>
      </w:tr>
      <w:tr w:rsidR="00992868" w:rsidRPr="00AD3BDC" w14:paraId="690D319A" w14:textId="77777777" w:rsidTr="005C5BBA">
        <w:trPr>
          <w:trHeight w:val="284"/>
          <w:jc w:val="center"/>
        </w:trPr>
        <w:tc>
          <w:tcPr>
            <w:tcW w:w="3423" w:type="dxa"/>
            <w:vAlign w:val="center"/>
          </w:tcPr>
          <w:p w14:paraId="43EEF0F1" w14:textId="5C5DC346" w:rsidR="00992868" w:rsidRDefault="00992868" w:rsidP="00772B62">
            <w:pPr>
              <w:rPr>
                <w:rFonts w:cs="Times New Roman"/>
                <w:szCs w:val="32"/>
              </w:rPr>
            </w:pPr>
            <w:r w:rsidRPr="00AD3BDC">
              <w:rPr>
                <w:rFonts w:cs="Times New Roman"/>
              </w:rPr>
              <w:t xml:space="preserve">    T2μ</w:t>
            </w:r>
          </w:p>
        </w:tc>
        <w:tc>
          <w:tcPr>
            <w:tcW w:w="1650" w:type="dxa"/>
            <w:vAlign w:val="center"/>
          </w:tcPr>
          <w:p w14:paraId="409E339A" w14:textId="3AED2B7D" w:rsidR="00992868" w:rsidRDefault="00992868" w:rsidP="00772B62">
            <w:pPr>
              <w:jc w:val="right"/>
              <w:rPr>
                <w:rFonts w:cs="Times New Roman"/>
                <w:szCs w:val="32"/>
              </w:rPr>
            </w:pPr>
            <w:r>
              <w:rPr>
                <w:rFonts w:cs="Times New Roman"/>
                <w:szCs w:val="32"/>
              </w:rPr>
              <w:t>4.67 ± 0.03</w:t>
            </w:r>
          </w:p>
        </w:tc>
        <w:tc>
          <w:tcPr>
            <w:tcW w:w="1637" w:type="dxa"/>
            <w:vAlign w:val="center"/>
          </w:tcPr>
          <w:p w14:paraId="102E83EC" w14:textId="5E1553A0" w:rsidR="00992868" w:rsidRDefault="00992868" w:rsidP="00772B62">
            <w:pPr>
              <w:jc w:val="right"/>
              <w:rPr>
                <w:rFonts w:cs="Times New Roman"/>
                <w:szCs w:val="32"/>
              </w:rPr>
            </w:pPr>
            <w:r>
              <w:rPr>
                <w:rFonts w:cs="Times New Roman"/>
                <w:szCs w:val="32"/>
              </w:rPr>
              <w:t>4.67 ± 0.03</w:t>
            </w:r>
          </w:p>
        </w:tc>
      </w:tr>
      <w:tr w:rsidR="00992868" w:rsidRPr="00AD3BDC" w14:paraId="6E14B874" w14:textId="77777777" w:rsidTr="005C5BBA">
        <w:trPr>
          <w:trHeight w:val="284"/>
          <w:jc w:val="center"/>
        </w:trPr>
        <w:tc>
          <w:tcPr>
            <w:tcW w:w="3423" w:type="dxa"/>
            <w:vAlign w:val="center"/>
          </w:tcPr>
          <w:p w14:paraId="53A83B5C" w14:textId="7F5F1DA9" w:rsidR="00992868" w:rsidRDefault="00992868" w:rsidP="00772B62">
            <w:pPr>
              <w:rPr>
                <w:rFonts w:cs="Times New Roman"/>
                <w:szCs w:val="32"/>
              </w:rPr>
            </w:pPr>
            <w:r>
              <w:rPr>
                <w:rFonts w:cs="Times New Roman"/>
                <w:szCs w:val="32"/>
              </w:rPr>
              <w:t xml:space="preserve">    Volume</w:t>
            </w:r>
          </w:p>
        </w:tc>
        <w:tc>
          <w:tcPr>
            <w:tcW w:w="1650" w:type="dxa"/>
            <w:vAlign w:val="center"/>
          </w:tcPr>
          <w:p w14:paraId="77FA2D88" w14:textId="399DDBB3" w:rsidR="00992868" w:rsidRDefault="00992868" w:rsidP="00772B62">
            <w:pPr>
              <w:jc w:val="right"/>
              <w:rPr>
                <w:rFonts w:cs="Times New Roman"/>
                <w:szCs w:val="32"/>
              </w:rPr>
            </w:pPr>
            <w:r>
              <w:rPr>
                <w:rFonts w:cs="Times New Roman"/>
                <w:szCs w:val="32"/>
              </w:rPr>
              <w:t>0.79 ± 0.09</w:t>
            </w:r>
          </w:p>
        </w:tc>
        <w:tc>
          <w:tcPr>
            <w:tcW w:w="1637" w:type="dxa"/>
            <w:vAlign w:val="center"/>
          </w:tcPr>
          <w:p w14:paraId="53B1B6F0" w14:textId="064029CE" w:rsidR="00992868" w:rsidRDefault="00992868" w:rsidP="00772B62">
            <w:pPr>
              <w:jc w:val="right"/>
              <w:rPr>
                <w:rFonts w:cs="Times New Roman"/>
                <w:szCs w:val="32"/>
              </w:rPr>
            </w:pPr>
            <w:r>
              <w:rPr>
                <w:rFonts w:cs="Times New Roman"/>
                <w:szCs w:val="32"/>
              </w:rPr>
              <w:t>0.65 ± 0.15</w:t>
            </w:r>
          </w:p>
        </w:tc>
      </w:tr>
      <w:tr w:rsidR="00992868" w:rsidRPr="00AD3BDC" w14:paraId="530ED767" w14:textId="77777777" w:rsidTr="005C5BBA">
        <w:trPr>
          <w:trHeight w:val="284"/>
          <w:jc w:val="center"/>
        </w:trPr>
        <w:tc>
          <w:tcPr>
            <w:tcW w:w="3423" w:type="dxa"/>
            <w:vAlign w:val="center"/>
          </w:tcPr>
          <w:p w14:paraId="7590577B" w14:textId="4C822AF1" w:rsidR="00992868" w:rsidRDefault="00992868" w:rsidP="00772B62">
            <w:pPr>
              <w:rPr>
                <w:rFonts w:cs="Times New Roman"/>
                <w:szCs w:val="32"/>
              </w:rPr>
            </w:pPr>
            <w:r>
              <w:rPr>
                <w:rFonts w:cs="Times New Roman"/>
                <w:szCs w:val="32"/>
              </w:rPr>
              <w:t>Left CA</w:t>
            </w:r>
          </w:p>
        </w:tc>
        <w:tc>
          <w:tcPr>
            <w:tcW w:w="1650" w:type="dxa"/>
            <w:vAlign w:val="center"/>
          </w:tcPr>
          <w:p w14:paraId="3D790132" w14:textId="4224D5DE" w:rsidR="00992868" w:rsidRDefault="00992868" w:rsidP="00772B62">
            <w:pPr>
              <w:jc w:val="right"/>
              <w:rPr>
                <w:rFonts w:cs="Times New Roman"/>
                <w:szCs w:val="32"/>
              </w:rPr>
            </w:pPr>
          </w:p>
        </w:tc>
        <w:tc>
          <w:tcPr>
            <w:tcW w:w="1637" w:type="dxa"/>
            <w:vAlign w:val="center"/>
          </w:tcPr>
          <w:p w14:paraId="662FAA36" w14:textId="77777777" w:rsidR="00992868" w:rsidRDefault="00992868" w:rsidP="00772B62">
            <w:pPr>
              <w:jc w:val="right"/>
              <w:rPr>
                <w:rFonts w:cs="Times New Roman"/>
                <w:szCs w:val="32"/>
              </w:rPr>
            </w:pPr>
          </w:p>
        </w:tc>
      </w:tr>
      <w:tr w:rsidR="00992868" w:rsidRPr="00AD3BDC" w14:paraId="52A401F7" w14:textId="77777777" w:rsidTr="005C5BBA">
        <w:trPr>
          <w:trHeight w:val="284"/>
          <w:jc w:val="center"/>
        </w:trPr>
        <w:tc>
          <w:tcPr>
            <w:tcW w:w="3423" w:type="dxa"/>
            <w:vAlign w:val="center"/>
          </w:tcPr>
          <w:p w14:paraId="53AA7A73" w14:textId="38B6356C" w:rsidR="00992868" w:rsidRDefault="00992868" w:rsidP="00772B62">
            <w:pPr>
              <w:rPr>
                <w:rFonts w:cs="Times New Roman"/>
                <w:szCs w:val="32"/>
              </w:rPr>
            </w:pPr>
            <w:r w:rsidRPr="00AD3BDC">
              <w:rPr>
                <w:rFonts w:cs="Times New Roman"/>
              </w:rPr>
              <w:t xml:space="preserve">    T2σ</w:t>
            </w:r>
          </w:p>
        </w:tc>
        <w:tc>
          <w:tcPr>
            <w:tcW w:w="1650" w:type="dxa"/>
            <w:vAlign w:val="center"/>
          </w:tcPr>
          <w:p w14:paraId="4E287F5E" w14:textId="43DE4C60" w:rsidR="00992868" w:rsidRDefault="00992868" w:rsidP="00772B62">
            <w:pPr>
              <w:jc w:val="right"/>
              <w:rPr>
                <w:rFonts w:cs="Times New Roman"/>
                <w:szCs w:val="32"/>
              </w:rPr>
            </w:pPr>
            <w:r>
              <w:rPr>
                <w:rFonts w:cs="Times New Roman"/>
                <w:szCs w:val="32"/>
              </w:rPr>
              <w:t>0.12 ± 0.01</w:t>
            </w:r>
          </w:p>
        </w:tc>
        <w:tc>
          <w:tcPr>
            <w:tcW w:w="1637" w:type="dxa"/>
            <w:vAlign w:val="center"/>
          </w:tcPr>
          <w:p w14:paraId="02AB2114" w14:textId="70463AB6" w:rsidR="00992868" w:rsidRDefault="00992868" w:rsidP="00772B62">
            <w:pPr>
              <w:jc w:val="right"/>
              <w:rPr>
                <w:rFonts w:cs="Times New Roman"/>
                <w:szCs w:val="32"/>
              </w:rPr>
            </w:pPr>
            <w:r>
              <w:rPr>
                <w:rFonts w:cs="Times New Roman"/>
                <w:szCs w:val="32"/>
              </w:rPr>
              <w:t>0.13 ± 0.01</w:t>
            </w:r>
          </w:p>
        </w:tc>
      </w:tr>
      <w:tr w:rsidR="00992868" w:rsidRPr="00AD3BDC" w14:paraId="45A234C0" w14:textId="77777777" w:rsidTr="005C5BBA">
        <w:trPr>
          <w:trHeight w:val="284"/>
          <w:jc w:val="center"/>
        </w:trPr>
        <w:tc>
          <w:tcPr>
            <w:tcW w:w="3423" w:type="dxa"/>
            <w:vAlign w:val="center"/>
          </w:tcPr>
          <w:p w14:paraId="4F46E6C4" w14:textId="5BA2DC3D" w:rsidR="00992868" w:rsidRDefault="00992868" w:rsidP="00772B62">
            <w:pPr>
              <w:rPr>
                <w:rFonts w:cs="Times New Roman"/>
                <w:szCs w:val="32"/>
              </w:rPr>
            </w:pPr>
            <w:r w:rsidRPr="00AD3BDC">
              <w:rPr>
                <w:rFonts w:cs="Times New Roman"/>
              </w:rPr>
              <w:t xml:space="preserve">    T2μ</w:t>
            </w:r>
          </w:p>
        </w:tc>
        <w:tc>
          <w:tcPr>
            <w:tcW w:w="1650" w:type="dxa"/>
            <w:vAlign w:val="center"/>
          </w:tcPr>
          <w:p w14:paraId="6E0FCC36" w14:textId="69FC88E7" w:rsidR="00992868" w:rsidRDefault="00992868" w:rsidP="00772B62">
            <w:pPr>
              <w:jc w:val="right"/>
              <w:rPr>
                <w:rFonts w:cs="Times New Roman"/>
                <w:szCs w:val="32"/>
              </w:rPr>
            </w:pPr>
            <w:r>
              <w:rPr>
                <w:rFonts w:cs="Times New Roman"/>
                <w:szCs w:val="32"/>
              </w:rPr>
              <w:t>4.67 ± 0.03</w:t>
            </w:r>
          </w:p>
        </w:tc>
        <w:tc>
          <w:tcPr>
            <w:tcW w:w="1637" w:type="dxa"/>
            <w:vAlign w:val="center"/>
          </w:tcPr>
          <w:p w14:paraId="6F1A19BE" w14:textId="0C630CDF" w:rsidR="00992868" w:rsidRDefault="00992868" w:rsidP="00772B62">
            <w:pPr>
              <w:jc w:val="right"/>
              <w:rPr>
                <w:rFonts w:cs="Times New Roman"/>
                <w:szCs w:val="32"/>
              </w:rPr>
            </w:pPr>
            <w:r>
              <w:rPr>
                <w:rFonts w:cs="Times New Roman"/>
                <w:szCs w:val="32"/>
              </w:rPr>
              <w:t>4.67 ± 0.04</w:t>
            </w:r>
          </w:p>
        </w:tc>
      </w:tr>
      <w:tr w:rsidR="00992868" w:rsidRPr="00AD3BDC" w14:paraId="19D621EF" w14:textId="77777777" w:rsidTr="005C5BBA">
        <w:trPr>
          <w:trHeight w:val="284"/>
          <w:jc w:val="center"/>
        </w:trPr>
        <w:tc>
          <w:tcPr>
            <w:tcW w:w="3423" w:type="dxa"/>
            <w:vAlign w:val="center"/>
          </w:tcPr>
          <w:p w14:paraId="40869758" w14:textId="1C8A571B" w:rsidR="00992868" w:rsidRDefault="00992868" w:rsidP="00772B62">
            <w:pPr>
              <w:rPr>
                <w:rFonts w:cs="Times New Roman"/>
                <w:szCs w:val="32"/>
              </w:rPr>
            </w:pPr>
            <w:r>
              <w:rPr>
                <w:rFonts w:cs="Times New Roman"/>
                <w:szCs w:val="32"/>
              </w:rPr>
              <w:t xml:space="preserve">    Volume</w:t>
            </w:r>
          </w:p>
        </w:tc>
        <w:tc>
          <w:tcPr>
            <w:tcW w:w="1650" w:type="dxa"/>
            <w:vAlign w:val="center"/>
          </w:tcPr>
          <w:p w14:paraId="0668E722" w14:textId="096B82BF" w:rsidR="00992868" w:rsidRDefault="00992868" w:rsidP="00772B62">
            <w:pPr>
              <w:jc w:val="right"/>
              <w:rPr>
                <w:rFonts w:cs="Times New Roman"/>
                <w:szCs w:val="32"/>
              </w:rPr>
            </w:pPr>
            <w:r>
              <w:rPr>
                <w:rFonts w:cs="Times New Roman"/>
                <w:szCs w:val="32"/>
              </w:rPr>
              <w:t>0.79 ± 0.10</w:t>
            </w:r>
          </w:p>
        </w:tc>
        <w:tc>
          <w:tcPr>
            <w:tcW w:w="1637" w:type="dxa"/>
            <w:vAlign w:val="center"/>
          </w:tcPr>
          <w:p w14:paraId="0177C6DE" w14:textId="47C5B2F3" w:rsidR="00992868" w:rsidRDefault="00992868" w:rsidP="00772B62">
            <w:pPr>
              <w:jc w:val="right"/>
              <w:rPr>
                <w:rFonts w:cs="Times New Roman"/>
                <w:szCs w:val="32"/>
              </w:rPr>
            </w:pPr>
            <w:r>
              <w:rPr>
                <w:rFonts w:cs="Times New Roman"/>
                <w:szCs w:val="32"/>
              </w:rPr>
              <w:t>0.62 ± 0.15</w:t>
            </w:r>
          </w:p>
        </w:tc>
      </w:tr>
      <w:tr w:rsidR="00992868" w:rsidRPr="00AD3BDC" w14:paraId="15CB588E" w14:textId="77777777" w:rsidTr="005C5BBA">
        <w:trPr>
          <w:trHeight w:val="284"/>
          <w:jc w:val="center"/>
        </w:trPr>
        <w:tc>
          <w:tcPr>
            <w:tcW w:w="3423" w:type="dxa"/>
            <w:vAlign w:val="center"/>
          </w:tcPr>
          <w:p w14:paraId="0AAA8C8A" w14:textId="225DF93F" w:rsidR="00992868" w:rsidRDefault="00992868" w:rsidP="00772B62">
            <w:pPr>
              <w:rPr>
                <w:rFonts w:cs="Times New Roman"/>
                <w:szCs w:val="32"/>
              </w:rPr>
            </w:pPr>
            <w:r>
              <w:rPr>
                <w:rFonts w:cs="Times New Roman"/>
                <w:szCs w:val="32"/>
              </w:rPr>
              <w:t>Right SUB</w:t>
            </w:r>
          </w:p>
        </w:tc>
        <w:tc>
          <w:tcPr>
            <w:tcW w:w="1650" w:type="dxa"/>
            <w:vAlign w:val="center"/>
          </w:tcPr>
          <w:p w14:paraId="4BDE3AFC" w14:textId="77777777" w:rsidR="00992868" w:rsidRDefault="00992868" w:rsidP="00772B62">
            <w:pPr>
              <w:jc w:val="right"/>
              <w:rPr>
                <w:rFonts w:cs="Times New Roman"/>
                <w:szCs w:val="32"/>
              </w:rPr>
            </w:pPr>
          </w:p>
        </w:tc>
        <w:tc>
          <w:tcPr>
            <w:tcW w:w="1637" w:type="dxa"/>
            <w:vAlign w:val="center"/>
          </w:tcPr>
          <w:p w14:paraId="2789BFDF" w14:textId="77777777" w:rsidR="00992868" w:rsidRDefault="00992868" w:rsidP="00772B62">
            <w:pPr>
              <w:jc w:val="right"/>
              <w:rPr>
                <w:rFonts w:cs="Times New Roman"/>
                <w:szCs w:val="32"/>
              </w:rPr>
            </w:pPr>
          </w:p>
        </w:tc>
      </w:tr>
      <w:tr w:rsidR="00992868" w:rsidRPr="00AD3BDC" w14:paraId="06AE3776" w14:textId="77777777" w:rsidTr="005C5BBA">
        <w:trPr>
          <w:trHeight w:val="284"/>
          <w:jc w:val="center"/>
        </w:trPr>
        <w:tc>
          <w:tcPr>
            <w:tcW w:w="3423" w:type="dxa"/>
            <w:vAlign w:val="center"/>
          </w:tcPr>
          <w:p w14:paraId="2353B89D" w14:textId="0A2FA07C" w:rsidR="00992868" w:rsidRDefault="00992868" w:rsidP="00772B62">
            <w:pPr>
              <w:rPr>
                <w:rFonts w:cs="Times New Roman"/>
                <w:szCs w:val="32"/>
              </w:rPr>
            </w:pPr>
            <w:r w:rsidRPr="00AD3BDC">
              <w:rPr>
                <w:rFonts w:cs="Times New Roman"/>
              </w:rPr>
              <w:t xml:space="preserve">    T2σ</w:t>
            </w:r>
          </w:p>
        </w:tc>
        <w:tc>
          <w:tcPr>
            <w:tcW w:w="1650" w:type="dxa"/>
            <w:vAlign w:val="center"/>
          </w:tcPr>
          <w:p w14:paraId="5DDE1535" w14:textId="2CA7658C" w:rsidR="00992868" w:rsidRDefault="00992868" w:rsidP="00772B62">
            <w:pPr>
              <w:jc w:val="right"/>
              <w:rPr>
                <w:rFonts w:cs="Times New Roman"/>
                <w:szCs w:val="32"/>
              </w:rPr>
            </w:pPr>
            <w:r>
              <w:rPr>
                <w:rFonts w:cs="Times New Roman"/>
                <w:szCs w:val="32"/>
              </w:rPr>
              <w:t>0.15 ± 0.01</w:t>
            </w:r>
          </w:p>
        </w:tc>
        <w:tc>
          <w:tcPr>
            <w:tcW w:w="1637" w:type="dxa"/>
            <w:vAlign w:val="center"/>
          </w:tcPr>
          <w:p w14:paraId="2BE0789C" w14:textId="5BF4B62F" w:rsidR="00992868" w:rsidRDefault="00992868" w:rsidP="00772B62">
            <w:pPr>
              <w:jc w:val="right"/>
              <w:rPr>
                <w:rFonts w:cs="Times New Roman"/>
                <w:szCs w:val="32"/>
              </w:rPr>
            </w:pPr>
            <w:r>
              <w:rPr>
                <w:rFonts w:cs="Times New Roman"/>
                <w:szCs w:val="32"/>
              </w:rPr>
              <w:t>0.17 ± 0.02</w:t>
            </w:r>
          </w:p>
        </w:tc>
      </w:tr>
      <w:tr w:rsidR="00992868" w:rsidRPr="00AD3BDC" w14:paraId="456886CE" w14:textId="77777777" w:rsidTr="005C5BBA">
        <w:trPr>
          <w:trHeight w:val="284"/>
          <w:jc w:val="center"/>
        </w:trPr>
        <w:tc>
          <w:tcPr>
            <w:tcW w:w="3423" w:type="dxa"/>
            <w:vAlign w:val="center"/>
          </w:tcPr>
          <w:p w14:paraId="0FEE4189" w14:textId="35E4A5AE" w:rsidR="00992868" w:rsidRDefault="00992868" w:rsidP="00772B62">
            <w:pPr>
              <w:rPr>
                <w:rFonts w:cs="Times New Roman"/>
                <w:szCs w:val="32"/>
              </w:rPr>
            </w:pPr>
            <w:r w:rsidRPr="00AD3BDC">
              <w:rPr>
                <w:rFonts w:cs="Times New Roman"/>
              </w:rPr>
              <w:t xml:space="preserve">    T2μ</w:t>
            </w:r>
          </w:p>
        </w:tc>
        <w:tc>
          <w:tcPr>
            <w:tcW w:w="1650" w:type="dxa"/>
            <w:vAlign w:val="center"/>
          </w:tcPr>
          <w:p w14:paraId="4254E7C1" w14:textId="14C4D311" w:rsidR="00992868" w:rsidRDefault="00992868" w:rsidP="00772B62">
            <w:pPr>
              <w:jc w:val="right"/>
              <w:rPr>
                <w:rFonts w:cs="Times New Roman"/>
                <w:szCs w:val="32"/>
              </w:rPr>
            </w:pPr>
            <w:r>
              <w:rPr>
                <w:rFonts w:cs="Times New Roman"/>
                <w:szCs w:val="32"/>
              </w:rPr>
              <w:t>4.52 ± 0.04</w:t>
            </w:r>
          </w:p>
        </w:tc>
        <w:tc>
          <w:tcPr>
            <w:tcW w:w="1637" w:type="dxa"/>
            <w:vAlign w:val="center"/>
          </w:tcPr>
          <w:p w14:paraId="4E4BBFCA" w14:textId="370DB320" w:rsidR="00992868" w:rsidRDefault="00992868" w:rsidP="00772B62">
            <w:pPr>
              <w:jc w:val="right"/>
              <w:rPr>
                <w:rFonts w:cs="Times New Roman"/>
                <w:szCs w:val="32"/>
              </w:rPr>
            </w:pPr>
            <w:r>
              <w:rPr>
                <w:rFonts w:cs="Times New Roman"/>
                <w:szCs w:val="32"/>
              </w:rPr>
              <w:t>4.49 ± 0.06</w:t>
            </w:r>
          </w:p>
        </w:tc>
      </w:tr>
      <w:tr w:rsidR="00992868" w:rsidRPr="00AD3BDC" w14:paraId="4884A76F" w14:textId="77777777" w:rsidTr="005C5BBA">
        <w:trPr>
          <w:trHeight w:val="284"/>
          <w:jc w:val="center"/>
        </w:trPr>
        <w:tc>
          <w:tcPr>
            <w:tcW w:w="3423" w:type="dxa"/>
            <w:vAlign w:val="center"/>
          </w:tcPr>
          <w:p w14:paraId="3DE0BC32" w14:textId="4D18E100" w:rsidR="00992868" w:rsidRDefault="00992868" w:rsidP="00772B62">
            <w:pPr>
              <w:rPr>
                <w:rFonts w:cs="Times New Roman"/>
                <w:szCs w:val="32"/>
              </w:rPr>
            </w:pPr>
            <w:r>
              <w:rPr>
                <w:rFonts w:cs="Times New Roman"/>
                <w:szCs w:val="32"/>
              </w:rPr>
              <w:t xml:space="preserve">    Volume</w:t>
            </w:r>
          </w:p>
        </w:tc>
        <w:tc>
          <w:tcPr>
            <w:tcW w:w="1650" w:type="dxa"/>
            <w:vAlign w:val="center"/>
          </w:tcPr>
          <w:p w14:paraId="71A0A9D8" w14:textId="0BDA4F2E" w:rsidR="00992868" w:rsidRDefault="00992868" w:rsidP="00772B62">
            <w:pPr>
              <w:jc w:val="right"/>
              <w:rPr>
                <w:rFonts w:cs="Times New Roman"/>
                <w:szCs w:val="32"/>
              </w:rPr>
            </w:pPr>
            <w:r>
              <w:rPr>
                <w:rFonts w:cs="Times New Roman"/>
                <w:szCs w:val="32"/>
              </w:rPr>
              <w:t>0.22 ± 0.02</w:t>
            </w:r>
          </w:p>
        </w:tc>
        <w:tc>
          <w:tcPr>
            <w:tcW w:w="1637" w:type="dxa"/>
            <w:vAlign w:val="center"/>
          </w:tcPr>
          <w:p w14:paraId="3BA0C1F3" w14:textId="2A3B79E2" w:rsidR="00992868" w:rsidRDefault="00992868" w:rsidP="00772B62">
            <w:pPr>
              <w:jc w:val="right"/>
              <w:rPr>
                <w:rFonts w:cs="Times New Roman"/>
                <w:szCs w:val="32"/>
              </w:rPr>
            </w:pPr>
            <w:r>
              <w:rPr>
                <w:rFonts w:cs="Times New Roman"/>
                <w:szCs w:val="32"/>
              </w:rPr>
              <w:t>0.18 ± 0.04</w:t>
            </w:r>
          </w:p>
        </w:tc>
      </w:tr>
      <w:tr w:rsidR="00992868" w:rsidRPr="00AD3BDC" w14:paraId="3DB21110" w14:textId="77777777" w:rsidTr="005C5BBA">
        <w:trPr>
          <w:trHeight w:val="284"/>
          <w:jc w:val="center"/>
        </w:trPr>
        <w:tc>
          <w:tcPr>
            <w:tcW w:w="3423" w:type="dxa"/>
            <w:vAlign w:val="center"/>
          </w:tcPr>
          <w:p w14:paraId="7E19C548" w14:textId="0ABB5041" w:rsidR="00992868" w:rsidRDefault="00992868" w:rsidP="00772B62">
            <w:pPr>
              <w:rPr>
                <w:rFonts w:cs="Times New Roman"/>
                <w:szCs w:val="32"/>
              </w:rPr>
            </w:pPr>
            <w:r>
              <w:rPr>
                <w:rFonts w:cs="Times New Roman"/>
                <w:szCs w:val="32"/>
              </w:rPr>
              <w:t>Left SUB</w:t>
            </w:r>
          </w:p>
        </w:tc>
        <w:tc>
          <w:tcPr>
            <w:tcW w:w="1650" w:type="dxa"/>
            <w:vAlign w:val="center"/>
          </w:tcPr>
          <w:p w14:paraId="3DB24E3F" w14:textId="77777777" w:rsidR="00992868" w:rsidRDefault="00992868" w:rsidP="00772B62">
            <w:pPr>
              <w:jc w:val="right"/>
              <w:rPr>
                <w:rFonts w:cs="Times New Roman"/>
                <w:szCs w:val="32"/>
              </w:rPr>
            </w:pPr>
          </w:p>
        </w:tc>
        <w:tc>
          <w:tcPr>
            <w:tcW w:w="1637" w:type="dxa"/>
            <w:vAlign w:val="center"/>
          </w:tcPr>
          <w:p w14:paraId="7C70A0B9" w14:textId="77777777" w:rsidR="00992868" w:rsidRDefault="00992868" w:rsidP="00772B62">
            <w:pPr>
              <w:jc w:val="right"/>
              <w:rPr>
                <w:rFonts w:cs="Times New Roman"/>
                <w:szCs w:val="32"/>
              </w:rPr>
            </w:pPr>
          </w:p>
        </w:tc>
      </w:tr>
      <w:tr w:rsidR="00992868" w:rsidRPr="00AD3BDC" w14:paraId="4A51691F" w14:textId="77777777" w:rsidTr="005C5BBA">
        <w:trPr>
          <w:trHeight w:val="284"/>
          <w:jc w:val="center"/>
        </w:trPr>
        <w:tc>
          <w:tcPr>
            <w:tcW w:w="3423" w:type="dxa"/>
            <w:vAlign w:val="center"/>
          </w:tcPr>
          <w:p w14:paraId="76D9B25D" w14:textId="4F028090" w:rsidR="00992868" w:rsidRDefault="00992868" w:rsidP="00772B62">
            <w:pPr>
              <w:rPr>
                <w:rFonts w:cs="Times New Roman"/>
                <w:szCs w:val="32"/>
              </w:rPr>
            </w:pPr>
            <w:r w:rsidRPr="00AD3BDC">
              <w:rPr>
                <w:rFonts w:cs="Times New Roman"/>
              </w:rPr>
              <w:t xml:space="preserve">    T2σ</w:t>
            </w:r>
          </w:p>
        </w:tc>
        <w:tc>
          <w:tcPr>
            <w:tcW w:w="1650" w:type="dxa"/>
            <w:vAlign w:val="center"/>
          </w:tcPr>
          <w:p w14:paraId="189C99EA" w14:textId="46A72920" w:rsidR="00992868" w:rsidRDefault="00992868" w:rsidP="00772B62">
            <w:pPr>
              <w:jc w:val="right"/>
              <w:rPr>
                <w:rFonts w:cs="Times New Roman"/>
                <w:szCs w:val="32"/>
              </w:rPr>
            </w:pPr>
            <w:r>
              <w:rPr>
                <w:rFonts w:cs="Times New Roman"/>
                <w:szCs w:val="32"/>
              </w:rPr>
              <w:t>0.15 ± 0.01</w:t>
            </w:r>
          </w:p>
        </w:tc>
        <w:tc>
          <w:tcPr>
            <w:tcW w:w="1637" w:type="dxa"/>
            <w:vAlign w:val="center"/>
          </w:tcPr>
          <w:p w14:paraId="4AC970DC" w14:textId="6346CA91" w:rsidR="00992868" w:rsidRDefault="00992868" w:rsidP="00772B62">
            <w:pPr>
              <w:jc w:val="right"/>
              <w:rPr>
                <w:rFonts w:cs="Times New Roman"/>
                <w:szCs w:val="32"/>
              </w:rPr>
            </w:pPr>
            <w:r>
              <w:rPr>
                <w:rFonts w:cs="Times New Roman"/>
                <w:szCs w:val="32"/>
              </w:rPr>
              <w:t>0.17 ± 0.02</w:t>
            </w:r>
          </w:p>
        </w:tc>
      </w:tr>
      <w:tr w:rsidR="00992868" w:rsidRPr="00AD3BDC" w14:paraId="6D667F82" w14:textId="77777777" w:rsidTr="005C5BBA">
        <w:trPr>
          <w:trHeight w:val="284"/>
          <w:jc w:val="center"/>
        </w:trPr>
        <w:tc>
          <w:tcPr>
            <w:tcW w:w="3423" w:type="dxa"/>
            <w:vAlign w:val="center"/>
          </w:tcPr>
          <w:p w14:paraId="342C8897" w14:textId="38F287A1" w:rsidR="00992868" w:rsidRDefault="00992868" w:rsidP="00772B62">
            <w:pPr>
              <w:rPr>
                <w:rFonts w:cs="Times New Roman"/>
                <w:szCs w:val="32"/>
              </w:rPr>
            </w:pPr>
            <w:r w:rsidRPr="00AD3BDC">
              <w:rPr>
                <w:rFonts w:cs="Times New Roman"/>
              </w:rPr>
              <w:t xml:space="preserve">    T2μ</w:t>
            </w:r>
          </w:p>
        </w:tc>
        <w:tc>
          <w:tcPr>
            <w:tcW w:w="1650" w:type="dxa"/>
            <w:vAlign w:val="center"/>
          </w:tcPr>
          <w:p w14:paraId="2B80D356" w14:textId="2ED21CE8" w:rsidR="00992868" w:rsidRDefault="00992868" w:rsidP="00772B62">
            <w:pPr>
              <w:jc w:val="right"/>
              <w:rPr>
                <w:rFonts w:cs="Times New Roman"/>
                <w:szCs w:val="32"/>
              </w:rPr>
            </w:pPr>
            <w:r>
              <w:rPr>
                <w:rFonts w:cs="Times New Roman"/>
                <w:szCs w:val="32"/>
              </w:rPr>
              <w:t>4.53 ± 0.04</w:t>
            </w:r>
          </w:p>
        </w:tc>
        <w:tc>
          <w:tcPr>
            <w:tcW w:w="1637" w:type="dxa"/>
            <w:vAlign w:val="center"/>
          </w:tcPr>
          <w:p w14:paraId="083852DA" w14:textId="36EEC36F" w:rsidR="00992868" w:rsidRDefault="00992868" w:rsidP="00772B62">
            <w:pPr>
              <w:jc w:val="right"/>
              <w:rPr>
                <w:rFonts w:cs="Times New Roman"/>
                <w:szCs w:val="32"/>
              </w:rPr>
            </w:pPr>
            <w:r>
              <w:rPr>
                <w:rFonts w:cs="Times New Roman"/>
                <w:szCs w:val="32"/>
              </w:rPr>
              <w:t>4.50 ± 0.05</w:t>
            </w:r>
          </w:p>
        </w:tc>
      </w:tr>
      <w:tr w:rsidR="00992868" w:rsidRPr="00AD3BDC" w14:paraId="300CD6E6" w14:textId="77777777" w:rsidTr="005C5BBA">
        <w:trPr>
          <w:trHeight w:val="284"/>
          <w:jc w:val="center"/>
        </w:trPr>
        <w:tc>
          <w:tcPr>
            <w:tcW w:w="3423" w:type="dxa"/>
            <w:vAlign w:val="center"/>
          </w:tcPr>
          <w:p w14:paraId="6ECAA962" w14:textId="619C7C4D" w:rsidR="00992868" w:rsidRDefault="00992868" w:rsidP="00772B62">
            <w:pPr>
              <w:rPr>
                <w:rFonts w:cs="Times New Roman"/>
                <w:szCs w:val="32"/>
              </w:rPr>
            </w:pPr>
            <w:r>
              <w:rPr>
                <w:rFonts w:cs="Times New Roman"/>
                <w:szCs w:val="32"/>
              </w:rPr>
              <w:t xml:space="preserve">    Volume</w:t>
            </w:r>
          </w:p>
        </w:tc>
        <w:tc>
          <w:tcPr>
            <w:tcW w:w="1650" w:type="dxa"/>
            <w:vAlign w:val="center"/>
          </w:tcPr>
          <w:p w14:paraId="6FD11267" w14:textId="65F23CDA" w:rsidR="00992868" w:rsidRDefault="00992868" w:rsidP="00772B62">
            <w:pPr>
              <w:jc w:val="right"/>
              <w:rPr>
                <w:rFonts w:cs="Times New Roman"/>
                <w:szCs w:val="32"/>
              </w:rPr>
            </w:pPr>
            <w:r>
              <w:rPr>
                <w:rFonts w:cs="Times New Roman"/>
                <w:szCs w:val="32"/>
              </w:rPr>
              <w:t>0.23 ± 0.03</w:t>
            </w:r>
          </w:p>
        </w:tc>
        <w:tc>
          <w:tcPr>
            <w:tcW w:w="1637" w:type="dxa"/>
            <w:vAlign w:val="center"/>
          </w:tcPr>
          <w:p w14:paraId="42BBF8B9" w14:textId="59A15CE5" w:rsidR="00992868" w:rsidRDefault="00992868" w:rsidP="00772B62">
            <w:pPr>
              <w:jc w:val="right"/>
              <w:rPr>
                <w:rFonts w:cs="Times New Roman"/>
                <w:szCs w:val="32"/>
              </w:rPr>
            </w:pPr>
            <w:r>
              <w:rPr>
                <w:rFonts w:cs="Times New Roman"/>
                <w:szCs w:val="32"/>
              </w:rPr>
              <w:t>0.18 ± 0.04</w:t>
            </w:r>
          </w:p>
        </w:tc>
      </w:tr>
      <w:tr w:rsidR="00992868" w:rsidRPr="00AD3BDC" w14:paraId="0FF14D89" w14:textId="77777777" w:rsidTr="005C5BBA">
        <w:trPr>
          <w:trHeight w:val="284"/>
          <w:jc w:val="center"/>
        </w:trPr>
        <w:tc>
          <w:tcPr>
            <w:tcW w:w="3423" w:type="dxa"/>
            <w:vAlign w:val="center"/>
          </w:tcPr>
          <w:p w14:paraId="123C5D87" w14:textId="76E41A5F" w:rsidR="00992868" w:rsidRDefault="00992868" w:rsidP="00772B62">
            <w:pPr>
              <w:rPr>
                <w:rFonts w:cs="Times New Roman"/>
                <w:szCs w:val="32"/>
              </w:rPr>
            </w:pPr>
            <w:r>
              <w:rPr>
                <w:rFonts w:cs="Times New Roman"/>
                <w:szCs w:val="32"/>
              </w:rPr>
              <w:t>Right EC</w:t>
            </w:r>
          </w:p>
        </w:tc>
        <w:tc>
          <w:tcPr>
            <w:tcW w:w="1650" w:type="dxa"/>
            <w:vAlign w:val="center"/>
          </w:tcPr>
          <w:p w14:paraId="30DCD0C5" w14:textId="77777777" w:rsidR="00992868" w:rsidRDefault="00992868" w:rsidP="00772B62">
            <w:pPr>
              <w:jc w:val="right"/>
              <w:rPr>
                <w:rFonts w:cs="Times New Roman"/>
                <w:szCs w:val="32"/>
              </w:rPr>
            </w:pPr>
          </w:p>
        </w:tc>
        <w:tc>
          <w:tcPr>
            <w:tcW w:w="1637" w:type="dxa"/>
            <w:vAlign w:val="center"/>
          </w:tcPr>
          <w:p w14:paraId="2241EF68" w14:textId="77777777" w:rsidR="00992868" w:rsidRDefault="00992868" w:rsidP="00772B62">
            <w:pPr>
              <w:jc w:val="right"/>
              <w:rPr>
                <w:rFonts w:cs="Times New Roman"/>
                <w:szCs w:val="32"/>
              </w:rPr>
            </w:pPr>
          </w:p>
        </w:tc>
      </w:tr>
      <w:tr w:rsidR="00992868" w:rsidRPr="00AD3BDC" w14:paraId="56EE804A" w14:textId="77777777" w:rsidTr="005C5BBA">
        <w:trPr>
          <w:trHeight w:val="284"/>
          <w:jc w:val="center"/>
        </w:trPr>
        <w:tc>
          <w:tcPr>
            <w:tcW w:w="3423" w:type="dxa"/>
            <w:vAlign w:val="center"/>
          </w:tcPr>
          <w:p w14:paraId="5E39F470" w14:textId="27D4B396" w:rsidR="00992868" w:rsidRDefault="00992868" w:rsidP="00772B62">
            <w:pPr>
              <w:rPr>
                <w:rFonts w:cs="Times New Roman"/>
                <w:szCs w:val="32"/>
              </w:rPr>
            </w:pPr>
            <w:r w:rsidRPr="00AD3BDC">
              <w:rPr>
                <w:rFonts w:cs="Times New Roman"/>
              </w:rPr>
              <w:t xml:space="preserve">    T2σ</w:t>
            </w:r>
          </w:p>
        </w:tc>
        <w:tc>
          <w:tcPr>
            <w:tcW w:w="1650" w:type="dxa"/>
            <w:vAlign w:val="center"/>
          </w:tcPr>
          <w:p w14:paraId="706350F0" w14:textId="1132CAC0" w:rsidR="00992868" w:rsidRDefault="00992868" w:rsidP="00772B62">
            <w:pPr>
              <w:jc w:val="right"/>
              <w:rPr>
                <w:rFonts w:cs="Times New Roman"/>
                <w:szCs w:val="32"/>
              </w:rPr>
            </w:pPr>
            <w:r>
              <w:rPr>
                <w:rFonts w:cs="Times New Roman"/>
                <w:szCs w:val="32"/>
              </w:rPr>
              <w:t>0.13 ± 0.01</w:t>
            </w:r>
          </w:p>
        </w:tc>
        <w:tc>
          <w:tcPr>
            <w:tcW w:w="1637" w:type="dxa"/>
            <w:vAlign w:val="center"/>
          </w:tcPr>
          <w:p w14:paraId="2D2508BD" w14:textId="7B3E73A9" w:rsidR="00992868" w:rsidRDefault="00992868" w:rsidP="00772B62">
            <w:pPr>
              <w:jc w:val="right"/>
              <w:rPr>
                <w:rFonts w:cs="Times New Roman"/>
                <w:szCs w:val="32"/>
              </w:rPr>
            </w:pPr>
            <w:r>
              <w:rPr>
                <w:rFonts w:cs="Times New Roman"/>
                <w:szCs w:val="32"/>
              </w:rPr>
              <w:t>0.16 ± 0.03</w:t>
            </w:r>
          </w:p>
        </w:tc>
      </w:tr>
      <w:tr w:rsidR="00992868" w:rsidRPr="00AD3BDC" w14:paraId="69DF64A5" w14:textId="77777777" w:rsidTr="005C5BBA">
        <w:trPr>
          <w:trHeight w:val="284"/>
          <w:jc w:val="center"/>
        </w:trPr>
        <w:tc>
          <w:tcPr>
            <w:tcW w:w="3423" w:type="dxa"/>
            <w:vAlign w:val="center"/>
          </w:tcPr>
          <w:p w14:paraId="6C0C7C66" w14:textId="3108FA5B" w:rsidR="00992868" w:rsidRDefault="00992868" w:rsidP="00772B62">
            <w:pPr>
              <w:rPr>
                <w:rFonts w:cs="Times New Roman"/>
                <w:szCs w:val="32"/>
              </w:rPr>
            </w:pPr>
            <w:r w:rsidRPr="00AD3BDC">
              <w:rPr>
                <w:rFonts w:cs="Times New Roman"/>
              </w:rPr>
              <w:t xml:space="preserve">    T2μ</w:t>
            </w:r>
          </w:p>
        </w:tc>
        <w:tc>
          <w:tcPr>
            <w:tcW w:w="1650" w:type="dxa"/>
            <w:vAlign w:val="center"/>
          </w:tcPr>
          <w:p w14:paraId="360D570E" w14:textId="1D4BB1C8" w:rsidR="00992868" w:rsidRDefault="00992868" w:rsidP="00772B62">
            <w:pPr>
              <w:jc w:val="right"/>
              <w:rPr>
                <w:rFonts w:cs="Times New Roman"/>
                <w:szCs w:val="32"/>
              </w:rPr>
            </w:pPr>
            <w:r>
              <w:rPr>
                <w:rFonts w:cs="Times New Roman"/>
                <w:szCs w:val="32"/>
              </w:rPr>
              <w:t>4.58 ± 0.04</w:t>
            </w:r>
          </w:p>
        </w:tc>
        <w:tc>
          <w:tcPr>
            <w:tcW w:w="1637" w:type="dxa"/>
            <w:vAlign w:val="center"/>
          </w:tcPr>
          <w:p w14:paraId="38D1939F" w14:textId="4A734872" w:rsidR="00992868" w:rsidRDefault="00992868" w:rsidP="00772B62">
            <w:pPr>
              <w:jc w:val="right"/>
              <w:rPr>
                <w:rFonts w:cs="Times New Roman"/>
                <w:szCs w:val="32"/>
              </w:rPr>
            </w:pPr>
            <w:r>
              <w:rPr>
                <w:rFonts w:cs="Times New Roman"/>
                <w:szCs w:val="32"/>
              </w:rPr>
              <w:t>4.57 ± 0.04</w:t>
            </w:r>
          </w:p>
        </w:tc>
      </w:tr>
      <w:tr w:rsidR="00992868" w:rsidRPr="00AD3BDC" w14:paraId="5FA01916" w14:textId="77777777" w:rsidTr="005C5BBA">
        <w:trPr>
          <w:trHeight w:val="284"/>
          <w:jc w:val="center"/>
        </w:trPr>
        <w:tc>
          <w:tcPr>
            <w:tcW w:w="3423" w:type="dxa"/>
            <w:vAlign w:val="center"/>
          </w:tcPr>
          <w:p w14:paraId="62144B14" w14:textId="36E49228" w:rsidR="00992868" w:rsidRDefault="00992868" w:rsidP="00772B62">
            <w:pPr>
              <w:rPr>
                <w:rFonts w:cs="Times New Roman"/>
                <w:szCs w:val="32"/>
              </w:rPr>
            </w:pPr>
            <w:r>
              <w:rPr>
                <w:rFonts w:cs="Times New Roman"/>
                <w:szCs w:val="32"/>
              </w:rPr>
              <w:t xml:space="preserve">    Volume</w:t>
            </w:r>
          </w:p>
        </w:tc>
        <w:tc>
          <w:tcPr>
            <w:tcW w:w="1650" w:type="dxa"/>
            <w:vAlign w:val="center"/>
          </w:tcPr>
          <w:p w14:paraId="3F9116FB" w14:textId="153ED20F" w:rsidR="00992868" w:rsidRDefault="00992868" w:rsidP="00772B62">
            <w:pPr>
              <w:jc w:val="right"/>
              <w:rPr>
                <w:rFonts w:cs="Times New Roman"/>
                <w:szCs w:val="32"/>
              </w:rPr>
            </w:pPr>
            <w:r>
              <w:rPr>
                <w:rFonts w:cs="Times New Roman"/>
                <w:szCs w:val="32"/>
              </w:rPr>
              <w:t>0.26 ± 0.04</w:t>
            </w:r>
          </w:p>
        </w:tc>
        <w:tc>
          <w:tcPr>
            <w:tcW w:w="1637" w:type="dxa"/>
            <w:vAlign w:val="center"/>
          </w:tcPr>
          <w:p w14:paraId="3C2B776C" w14:textId="0A8E9885" w:rsidR="00992868" w:rsidRDefault="00992868" w:rsidP="00772B62">
            <w:pPr>
              <w:jc w:val="right"/>
              <w:rPr>
                <w:rFonts w:cs="Times New Roman"/>
                <w:szCs w:val="32"/>
              </w:rPr>
            </w:pPr>
            <w:r>
              <w:rPr>
                <w:rFonts w:cs="Times New Roman"/>
                <w:szCs w:val="32"/>
              </w:rPr>
              <w:t>0.21 ± 0.06</w:t>
            </w:r>
          </w:p>
        </w:tc>
      </w:tr>
      <w:tr w:rsidR="00992868" w:rsidRPr="00AD3BDC" w14:paraId="11FFF973" w14:textId="77777777" w:rsidTr="005C5BBA">
        <w:trPr>
          <w:trHeight w:val="284"/>
          <w:jc w:val="center"/>
        </w:trPr>
        <w:tc>
          <w:tcPr>
            <w:tcW w:w="3423" w:type="dxa"/>
            <w:vAlign w:val="center"/>
          </w:tcPr>
          <w:p w14:paraId="0D933E71" w14:textId="4DA036EF" w:rsidR="00992868" w:rsidRDefault="00992868" w:rsidP="00772B62">
            <w:pPr>
              <w:rPr>
                <w:rFonts w:cs="Times New Roman"/>
                <w:szCs w:val="32"/>
              </w:rPr>
            </w:pPr>
            <w:r>
              <w:rPr>
                <w:rFonts w:cs="Times New Roman"/>
                <w:szCs w:val="32"/>
              </w:rPr>
              <w:t>Left EC</w:t>
            </w:r>
          </w:p>
        </w:tc>
        <w:tc>
          <w:tcPr>
            <w:tcW w:w="1650" w:type="dxa"/>
            <w:vAlign w:val="center"/>
          </w:tcPr>
          <w:p w14:paraId="64CF26BA" w14:textId="77777777" w:rsidR="00992868" w:rsidRDefault="00992868" w:rsidP="00772B62">
            <w:pPr>
              <w:jc w:val="right"/>
              <w:rPr>
                <w:rFonts w:cs="Times New Roman"/>
                <w:szCs w:val="32"/>
              </w:rPr>
            </w:pPr>
          </w:p>
        </w:tc>
        <w:tc>
          <w:tcPr>
            <w:tcW w:w="1637" w:type="dxa"/>
            <w:vAlign w:val="center"/>
          </w:tcPr>
          <w:p w14:paraId="7A0D97D1" w14:textId="77777777" w:rsidR="00992868" w:rsidRDefault="00992868" w:rsidP="00772B62">
            <w:pPr>
              <w:jc w:val="right"/>
              <w:rPr>
                <w:rFonts w:cs="Times New Roman"/>
                <w:szCs w:val="32"/>
              </w:rPr>
            </w:pPr>
          </w:p>
        </w:tc>
      </w:tr>
      <w:tr w:rsidR="00992868" w:rsidRPr="00AD3BDC" w14:paraId="7A1801DA" w14:textId="77777777" w:rsidTr="005C5BBA">
        <w:trPr>
          <w:trHeight w:val="284"/>
          <w:jc w:val="center"/>
        </w:trPr>
        <w:tc>
          <w:tcPr>
            <w:tcW w:w="3423" w:type="dxa"/>
            <w:vAlign w:val="center"/>
          </w:tcPr>
          <w:p w14:paraId="14C5B875" w14:textId="1668424C" w:rsidR="00992868" w:rsidRDefault="00992868" w:rsidP="00772B62">
            <w:pPr>
              <w:rPr>
                <w:rFonts w:cs="Times New Roman"/>
                <w:szCs w:val="32"/>
              </w:rPr>
            </w:pPr>
            <w:r w:rsidRPr="00AD3BDC">
              <w:rPr>
                <w:rFonts w:cs="Times New Roman"/>
              </w:rPr>
              <w:t xml:space="preserve">    T2σ</w:t>
            </w:r>
          </w:p>
        </w:tc>
        <w:tc>
          <w:tcPr>
            <w:tcW w:w="1650" w:type="dxa"/>
            <w:vAlign w:val="center"/>
          </w:tcPr>
          <w:p w14:paraId="00421E53" w14:textId="0419BEA5" w:rsidR="00992868" w:rsidRDefault="00992868" w:rsidP="00772B62">
            <w:pPr>
              <w:jc w:val="right"/>
              <w:rPr>
                <w:rFonts w:cs="Times New Roman"/>
                <w:szCs w:val="32"/>
              </w:rPr>
            </w:pPr>
            <w:r>
              <w:rPr>
                <w:rFonts w:cs="Times New Roman"/>
                <w:szCs w:val="32"/>
              </w:rPr>
              <w:t>0.14 ± 0.01</w:t>
            </w:r>
          </w:p>
        </w:tc>
        <w:tc>
          <w:tcPr>
            <w:tcW w:w="1637" w:type="dxa"/>
            <w:vAlign w:val="center"/>
          </w:tcPr>
          <w:p w14:paraId="03920403" w14:textId="4BABDDD7" w:rsidR="00992868" w:rsidRDefault="00992868" w:rsidP="00772B62">
            <w:pPr>
              <w:jc w:val="right"/>
              <w:rPr>
                <w:rFonts w:cs="Times New Roman"/>
                <w:szCs w:val="32"/>
              </w:rPr>
            </w:pPr>
            <w:r>
              <w:rPr>
                <w:rFonts w:cs="Times New Roman"/>
                <w:szCs w:val="32"/>
              </w:rPr>
              <w:t>0.17 ± 0.02</w:t>
            </w:r>
          </w:p>
        </w:tc>
      </w:tr>
      <w:tr w:rsidR="00992868" w:rsidRPr="00AD3BDC" w14:paraId="31661918" w14:textId="77777777" w:rsidTr="005C5BBA">
        <w:trPr>
          <w:trHeight w:val="284"/>
          <w:jc w:val="center"/>
        </w:trPr>
        <w:tc>
          <w:tcPr>
            <w:tcW w:w="3423" w:type="dxa"/>
            <w:vAlign w:val="center"/>
          </w:tcPr>
          <w:p w14:paraId="05284B37" w14:textId="34DD7AD2" w:rsidR="00992868" w:rsidRPr="00AD3BDC" w:rsidRDefault="00992868" w:rsidP="00772B62">
            <w:pPr>
              <w:rPr>
                <w:rFonts w:cs="Times New Roman"/>
              </w:rPr>
            </w:pPr>
            <w:r w:rsidRPr="00AD3BDC">
              <w:rPr>
                <w:rFonts w:cs="Times New Roman"/>
              </w:rPr>
              <w:t xml:space="preserve">    T2μ</w:t>
            </w:r>
          </w:p>
        </w:tc>
        <w:tc>
          <w:tcPr>
            <w:tcW w:w="1650" w:type="dxa"/>
            <w:vAlign w:val="center"/>
          </w:tcPr>
          <w:p w14:paraId="75DA25D0" w14:textId="6582D5AE" w:rsidR="00992868" w:rsidRDefault="00992868" w:rsidP="00772B62">
            <w:pPr>
              <w:jc w:val="right"/>
              <w:rPr>
                <w:rFonts w:cs="Times New Roman"/>
              </w:rPr>
            </w:pPr>
            <w:r>
              <w:rPr>
                <w:rFonts w:cs="Times New Roman"/>
              </w:rPr>
              <w:t>4.58</w:t>
            </w:r>
            <w:r>
              <w:rPr>
                <w:rFonts w:cs="Times New Roman"/>
                <w:szCs w:val="32"/>
              </w:rPr>
              <w:t xml:space="preserve"> ± 0.04</w:t>
            </w:r>
          </w:p>
        </w:tc>
        <w:tc>
          <w:tcPr>
            <w:tcW w:w="1637" w:type="dxa"/>
            <w:vAlign w:val="center"/>
          </w:tcPr>
          <w:p w14:paraId="4CE99C8A" w14:textId="6B0B7B2F" w:rsidR="00992868" w:rsidRDefault="00992868" w:rsidP="00772B62">
            <w:pPr>
              <w:jc w:val="right"/>
              <w:rPr>
                <w:rFonts w:cs="Times New Roman"/>
              </w:rPr>
            </w:pPr>
            <w:r>
              <w:rPr>
                <w:rFonts w:cs="Times New Roman"/>
              </w:rPr>
              <w:t>4.57</w:t>
            </w:r>
            <w:r>
              <w:rPr>
                <w:rFonts w:cs="Times New Roman"/>
                <w:szCs w:val="32"/>
              </w:rPr>
              <w:t xml:space="preserve"> ± 0.04</w:t>
            </w:r>
          </w:p>
        </w:tc>
      </w:tr>
      <w:tr w:rsidR="00992868" w:rsidRPr="00AD3BDC" w14:paraId="52FA387D" w14:textId="77777777" w:rsidTr="005C5BBA">
        <w:trPr>
          <w:trHeight w:val="284"/>
          <w:jc w:val="center"/>
        </w:trPr>
        <w:tc>
          <w:tcPr>
            <w:tcW w:w="3423" w:type="dxa"/>
            <w:vAlign w:val="center"/>
          </w:tcPr>
          <w:p w14:paraId="63089835" w14:textId="6455EFF2" w:rsidR="00992868" w:rsidRPr="00AD3BDC" w:rsidRDefault="00992868" w:rsidP="00772B62">
            <w:pPr>
              <w:rPr>
                <w:rFonts w:cs="Times New Roman"/>
              </w:rPr>
            </w:pPr>
            <w:r>
              <w:rPr>
                <w:rFonts w:cs="Times New Roman"/>
                <w:szCs w:val="32"/>
              </w:rPr>
              <w:t xml:space="preserve">    Volume</w:t>
            </w:r>
          </w:p>
        </w:tc>
        <w:tc>
          <w:tcPr>
            <w:tcW w:w="1650" w:type="dxa"/>
            <w:vAlign w:val="center"/>
          </w:tcPr>
          <w:p w14:paraId="5BC413E0" w14:textId="56A1E1AA" w:rsidR="00992868" w:rsidRDefault="00992868" w:rsidP="00772B62">
            <w:pPr>
              <w:jc w:val="right"/>
              <w:rPr>
                <w:rFonts w:cs="Times New Roman"/>
              </w:rPr>
            </w:pPr>
            <w:r>
              <w:rPr>
                <w:rFonts w:cs="Times New Roman"/>
              </w:rPr>
              <w:t>0.30</w:t>
            </w:r>
            <w:r>
              <w:rPr>
                <w:rFonts w:cs="Times New Roman"/>
                <w:szCs w:val="32"/>
              </w:rPr>
              <w:t xml:space="preserve"> ± 0.04</w:t>
            </w:r>
          </w:p>
        </w:tc>
        <w:tc>
          <w:tcPr>
            <w:tcW w:w="1637" w:type="dxa"/>
            <w:vAlign w:val="center"/>
          </w:tcPr>
          <w:p w14:paraId="0C3B646D" w14:textId="497E6C2A" w:rsidR="00992868" w:rsidRDefault="00992868" w:rsidP="00772B62">
            <w:pPr>
              <w:jc w:val="right"/>
              <w:rPr>
                <w:rFonts w:cs="Times New Roman"/>
              </w:rPr>
            </w:pPr>
            <w:r>
              <w:rPr>
                <w:rFonts w:cs="Times New Roman"/>
              </w:rPr>
              <w:t>0.26</w:t>
            </w:r>
            <w:r>
              <w:rPr>
                <w:rFonts w:cs="Times New Roman"/>
                <w:szCs w:val="32"/>
              </w:rPr>
              <w:t xml:space="preserve"> ± 0.06</w:t>
            </w:r>
          </w:p>
        </w:tc>
      </w:tr>
      <w:tr w:rsidR="00992868" w:rsidRPr="00AD3BDC" w14:paraId="026B0D2E" w14:textId="77777777" w:rsidTr="005C5BBA">
        <w:trPr>
          <w:trHeight w:val="284"/>
          <w:jc w:val="center"/>
        </w:trPr>
        <w:tc>
          <w:tcPr>
            <w:tcW w:w="3423" w:type="dxa"/>
            <w:vAlign w:val="center"/>
          </w:tcPr>
          <w:p w14:paraId="75AE1EC6" w14:textId="5FE55B3A" w:rsidR="00992868" w:rsidRDefault="00992868" w:rsidP="00772B62">
            <w:pPr>
              <w:rPr>
                <w:rFonts w:cs="Times New Roman"/>
                <w:szCs w:val="32"/>
              </w:rPr>
            </w:pPr>
            <w:r>
              <w:rPr>
                <w:rFonts w:cs="Times New Roman"/>
                <w:szCs w:val="32"/>
              </w:rPr>
              <w:t>Right BA35</w:t>
            </w:r>
          </w:p>
        </w:tc>
        <w:tc>
          <w:tcPr>
            <w:tcW w:w="1650" w:type="dxa"/>
            <w:vAlign w:val="center"/>
          </w:tcPr>
          <w:p w14:paraId="33DF9A9A" w14:textId="77777777" w:rsidR="00992868" w:rsidRDefault="00992868" w:rsidP="00772B62">
            <w:pPr>
              <w:jc w:val="right"/>
              <w:rPr>
                <w:rFonts w:cs="Times New Roman"/>
              </w:rPr>
            </w:pPr>
          </w:p>
        </w:tc>
        <w:tc>
          <w:tcPr>
            <w:tcW w:w="1637" w:type="dxa"/>
            <w:vAlign w:val="center"/>
          </w:tcPr>
          <w:p w14:paraId="243AC569" w14:textId="77777777" w:rsidR="00992868" w:rsidRDefault="00992868" w:rsidP="00772B62">
            <w:pPr>
              <w:jc w:val="right"/>
              <w:rPr>
                <w:rFonts w:cs="Times New Roman"/>
              </w:rPr>
            </w:pPr>
          </w:p>
        </w:tc>
      </w:tr>
      <w:tr w:rsidR="00992868" w:rsidRPr="00AD3BDC" w14:paraId="795E60AB" w14:textId="77777777" w:rsidTr="005C5BBA">
        <w:trPr>
          <w:trHeight w:val="284"/>
          <w:jc w:val="center"/>
        </w:trPr>
        <w:tc>
          <w:tcPr>
            <w:tcW w:w="3423" w:type="dxa"/>
            <w:vAlign w:val="center"/>
          </w:tcPr>
          <w:p w14:paraId="217F65F0" w14:textId="34AF6BDE" w:rsidR="00992868" w:rsidRDefault="00992868" w:rsidP="00772B62">
            <w:pPr>
              <w:rPr>
                <w:rFonts w:cs="Times New Roman"/>
                <w:szCs w:val="32"/>
              </w:rPr>
            </w:pPr>
            <w:r w:rsidRPr="00AD3BDC">
              <w:rPr>
                <w:rFonts w:cs="Times New Roman"/>
              </w:rPr>
              <w:t xml:space="preserve">    T2σ</w:t>
            </w:r>
          </w:p>
        </w:tc>
        <w:tc>
          <w:tcPr>
            <w:tcW w:w="1650" w:type="dxa"/>
            <w:vAlign w:val="center"/>
          </w:tcPr>
          <w:p w14:paraId="2F767152" w14:textId="60389384" w:rsidR="00992868" w:rsidRDefault="00992868" w:rsidP="00772B62">
            <w:pPr>
              <w:jc w:val="right"/>
              <w:rPr>
                <w:rFonts w:cs="Times New Roman"/>
              </w:rPr>
            </w:pPr>
            <w:r>
              <w:rPr>
                <w:rFonts w:cs="Times New Roman"/>
              </w:rPr>
              <w:t>0.12</w:t>
            </w:r>
            <w:r>
              <w:rPr>
                <w:rFonts w:cs="Times New Roman"/>
                <w:szCs w:val="32"/>
              </w:rPr>
              <w:t xml:space="preserve"> ± 0.01</w:t>
            </w:r>
          </w:p>
        </w:tc>
        <w:tc>
          <w:tcPr>
            <w:tcW w:w="1637" w:type="dxa"/>
            <w:vAlign w:val="center"/>
          </w:tcPr>
          <w:p w14:paraId="6DE6150D" w14:textId="2D078DEE" w:rsidR="00992868" w:rsidRDefault="00992868" w:rsidP="00772B62">
            <w:pPr>
              <w:jc w:val="right"/>
              <w:rPr>
                <w:rFonts w:cs="Times New Roman"/>
              </w:rPr>
            </w:pPr>
            <w:r>
              <w:rPr>
                <w:rFonts w:cs="Times New Roman"/>
              </w:rPr>
              <w:t>0.14</w:t>
            </w:r>
            <w:r>
              <w:rPr>
                <w:rFonts w:cs="Times New Roman"/>
                <w:szCs w:val="32"/>
              </w:rPr>
              <w:t xml:space="preserve"> ± 0.02</w:t>
            </w:r>
          </w:p>
        </w:tc>
      </w:tr>
      <w:tr w:rsidR="00992868" w:rsidRPr="00AD3BDC" w14:paraId="3D2E12BF" w14:textId="77777777" w:rsidTr="005C5BBA">
        <w:trPr>
          <w:trHeight w:val="284"/>
          <w:jc w:val="center"/>
        </w:trPr>
        <w:tc>
          <w:tcPr>
            <w:tcW w:w="3423" w:type="dxa"/>
            <w:vAlign w:val="center"/>
          </w:tcPr>
          <w:p w14:paraId="33E16984" w14:textId="2B91F66A" w:rsidR="00992868" w:rsidRPr="00AD3BDC" w:rsidRDefault="00992868" w:rsidP="00772B62">
            <w:pPr>
              <w:rPr>
                <w:rFonts w:cs="Times New Roman"/>
              </w:rPr>
            </w:pPr>
            <w:r w:rsidRPr="00AD3BDC">
              <w:rPr>
                <w:rFonts w:cs="Times New Roman"/>
              </w:rPr>
              <w:t xml:space="preserve">    T2μ</w:t>
            </w:r>
          </w:p>
        </w:tc>
        <w:tc>
          <w:tcPr>
            <w:tcW w:w="1650" w:type="dxa"/>
            <w:vAlign w:val="center"/>
          </w:tcPr>
          <w:p w14:paraId="6999CBA9" w14:textId="046564DB" w:rsidR="00992868" w:rsidRDefault="00992868" w:rsidP="00772B62">
            <w:pPr>
              <w:jc w:val="right"/>
              <w:rPr>
                <w:rFonts w:cs="Times New Roman"/>
              </w:rPr>
            </w:pPr>
            <w:r>
              <w:rPr>
                <w:rFonts w:cs="Times New Roman"/>
              </w:rPr>
              <w:t>4.65</w:t>
            </w:r>
            <w:r>
              <w:rPr>
                <w:rFonts w:cs="Times New Roman"/>
                <w:szCs w:val="32"/>
              </w:rPr>
              <w:t xml:space="preserve"> ± 0.03</w:t>
            </w:r>
          </w:p>
        </w:tc>
        <w:tc>
          <w:tcPr>
            <w:tcW w:w="1637" w:type="dxa"/>
            <w:vAlign w:val="center"/>
          </w:tcPr>
          <w:p w14:paraId="4C270303" w14:textId="6735A122" w:rsidR="00992868" w:rsidRDefault="00992868" w:rsidP="00772B62">
            <w:pPr>
              <w:jc w:val="right"/>
              <w:rPr>
                <w:rFonts w:cs="Times New Roman"/>
              </w:rPr>
            </w:pPr>
            <w:r>
              <w:rPr>
                <w:rFonts w:cs="Times New Roman"/>
              </w:rPr>
              <w:t>4.66</w:t>
            </w:r>
            <w:r>
              <w:rPr>
                <w:rFonts w:cs="Times New Roman"/>
                <w:szCs w:val="32"/>
              </w:rPr>
              <w:t xml:space="preserve"> ± 0.07</w:t>
            </w:r>
          </w:p>
        </w:tc>
      </w:tr>
      <w:tr w:rsidR="00992868" w:rsidRPr="00AD3BDC" w14:paraId="22FA01C2" w14:textId="77777777" w:rsidTr="005C5BBA">
        <w:trPr>
          <w:trHeight w:val="284"/>
          <w:jc w:val="center"/>
        </w:trPr>
        <w:tc>
          <w:tcPr>
            <w:tcW w:w="3423" w:type="dxa"/>
            <w:vAlign w:val="center"/>
          </w:tcPr>
          <w:p w14:paraId="3F73B542" w14:textId="6C2237DB" w:rsidR="00992868" w:rsidRPr="00AD3BDC" w:rsidRDefault="00992868" w:rsidP="00772B62">
            <w:pPr>
              <w:rPr>
                <w:rFonts w:cs="Times New Roman"/>
              </w:rPr>
            </w:pPr>
            <w:r>
              <w:rPr>
                <w:rFonts w:cs="Times New Roman"/>
                <w:szCs w:val="32"/>
              </w:rPr>
              <w:t xml:space="preserve">    Volume</w:t>
            </w:r>
          </w:p>
        </w:tc>
        <w:tc>
          <w:tcPr>
            <w:tcW w:w="1650" w:type="dxa"/>
            <w:vAlign w:val="center"/>
          </w:tcPr>
          <w:p w14:paraId="54FD863C" w14:textId="3A1E8FD0" w:rsidR="00992868" w:rsidRDefault="00992868" w:rsidP="00772B62">
            <w:pPr>
              <w:jc w:val="right"/>
              <w:rPr>
                <w:rFonts w:cs="Times New Roman"/>
              </w:rPr>
            </w:pPr>
            <w:r>
              <w:rPr>
                <w:rFonts w:cs="Times New Roman"/>
              </w:rPr>
              <w:t>0.24</w:t>
            </w:r>
            <w:r>
              <w:rPr>
                <w:rFonts w:cs="Times New Roman"/>
                <w:szCs w:val="32"/>
              </w:rPr>
              <w:t xml:space="preserve"> ± 0.05</w:t>
            </w:r>
          </w:p>
        </w:tc>
        <w:tc>
          <w:tcPr>
            <w:tcW w:w="1637" w:type="dxa"/>
            <w:vAlign w:val="center"/>
          </w:tcPr>
          <w:p w14:paraId="1D137CCC" w14:textId="60761B43" w:rsidR="00992868" w:rsidRDefault="00992868" w:rsidP="00772B62">
            <w:pPr>
              <w:jc w:val="right"/>
              <w:rPr>
                <w:rFonts w:cs="Times New Roman"/>
              </w:rPr>
            </w:pPr>
            <w:r>
              <w:rPr>
                <w:rFonts w:cs="Times New Roman"/>
              </w:rPr>
              <w:t>0.17</w:t>
            </w:r>
            <w:r>
              <w:rPr>
                <w:rFonts w:cs="Times New Roman"/>
                <w:szCs w:val="32"/>
              </w:rPr>
              <w:t xml:space="preserve"> ± 0.05</w:t>
            </w:r>
          </w:p>
        </w:tc>
      </w:tr>
      <w:tr w:rsidR="00992868" w:rsidRPr="00AD3BDC" w14:paraId="44513B7C" w14:textId="77777777" w:rsidTr="005C5BBA">
        <w:trPr>
          <w:trHeight w:val="284"/>
          <w:jc w:val="center"/>
        </w:trPr>
        <w:tc>
          <w:tcPr>
            <w:tcW w:w="3423" w:type="dxa"/>
            <w:vAlign w:val="center"/>
          </w:tcPr>
          <w:p w14:paraId="5E35A156" w14:textId="7B63E3CD" w:rsidR="00992868" w:rsidRDefault="00992868" w:rsidP="00772B62">
            <w:pPr>
              <w:rPr>
                <w:rFonts w:cs="Times New Roman"/>
                <w:szCs w:val="32"/>
              </w:rPr>
            </w:pPr>
            <w:r>
              <w:rPr>
                <w:rFonts w:cs="Times New Roman"/>
                <w:szCs w:val="32"/>
              </w:rPr>
              <w:t>Left BA35</w:t>
            </w:r>
          </w:p>
        </w:tc>
        <w:tc>
          <w:tcPr>
            <w:tcW w:w="1650" w:type="dxa"/>
            <w:vAlign w:val="center"/>
          </w:tcPr>
          <w:p w14:paraId="4A7B3C1B" w14:textId="77777777" w:rsidR="00992868" w:rsidRDefault="00992868" w:rsidP="00772B62">
            <w:pPr>
              <w:jc w:val="right"/>
              <w:rPr>
                <w:rFonts w:cs="Times New Roman"/>
              </w:rPr>
            </w:pPr>
          </w:p>
        </w:tc>
        <w:tc>
          <w:tcPr>
            <w:tcW w:w="1637" w:type="dxa"/>
            <w:vAlign w:val="center"/>
          </w:tcPr>
          <w:p w14:paraId="74BDA5CE" w14:textId="77777777" w:rsidR="00992868" w:rsidRDefault="00992868" w:rsidP="00772B62">
            <w:pPr>
              <w:jc w:val="right"/>
              <w:rPr>
                <w:rFonts w:cs="Times New Roman"/>
              </w:rPr>
            </w:pPr>
          </w:p>
        </w:tc>
      </w:tr>
      <w:tr w:rsidR="00992868" w:rsidRPr="00AD3BDC" w14:paraId="1A1DDB68" w14:textId="77777777" w:rsidTr="005C5BBA">
        <w:trPr>
          <w:trHeight w:val="284"/>
          <w:jc w:val="center"/>
        </w:trPr>
        <w:tc>
          <w:tcPr>
            <w:tcW w:w="3423" w:type="dxa"/>
            <w:vAlign w:val="center"/>
          </w:tcPr>
          <w:p w14:paraId="3DE809F8" w14:textId="0676D1F8" w:rsidR="00992868" w:rsidRDefault="00992868" w:rsidP="00772B62">
            <w:pPr>
              <w:rPr>
                <w:rFonts w:cs="Times New Roman"/>
                <w:szCs w:val="32"/>
              </w:rPr>
            </w:pPr>
            <w:r w:rsidRPr="00AD3BDC">
              <w:rPr>
                <w:rFonts w:cs="Times New Roman"/>
              </w:rPr>
              <w:t xml:space="preserve">    T2σ</w:t>
            </w:r>
          </w:p>
        </w:tc>
        <w:tc>
          <w:tcPr>
            <w:tcW w:w="1650" w:type="dxa"/>
            <w:vAlign w:val="center"/>
          </w:tcPr>
          <w:p w14:paraId="09D34723" w14:textId="624E3CD1" w:rsidR="00992868" w:rsidRDefault="00992868" w:rsidP="00772B62">
            <w:pPr>
              <w:jc w:val="right"/>
              <w:rPr>
                <w:rFonts w:cs="Times New Roman"/>
              </w:rPr>
            </w:pPr>
            <w:r>
              <w:rPr>
                <w:rFonts w:cs="Times New Roman"/>
              </w:rPr>
              <w:t>0.12</w:t>
            </w:r>
            <w:r>
              <w:rPr>
                <w:rFonts w:cs="Times New Roman"/>
                <w:szCs w:val="32"/>
              </w:rPr>
              <w:t xml:space="preserve"> ± 0.01</w:t>
            </w:r>
          </w:p>
        </w:tc>
        <w:tc>
          <w:tcPr>
            <w:tcW w:w="1637" w:type="dxa"/>
            <w:vAlign w:val="center"/>
          </w:tcPr>
          <w:p w14:paraId="095CCD9B" w14:textId="509122DA" w:rsidR="00992868" w:rsidRDefault="00992868" w:rsidP="00772B62">
            <w:pPr>
              <w:jc w:val="right"/>
              <w:rPr>
                <w:rFonts w:cs="Times New Roman"/>
              </w:rPr>
            </w:pPr>
            <w:r>
              <w:rPr>
                <w:rFonts w:cs="Times New Roman"/>
              </w:rPr>
              <w:t>0.14</w:t>
            </w:r>
            <w:r>
              <w:rPr>
                <w:rFonts w:cs="Times New Roman"/>
                <w:szCs w:val="32"/>
              </w:rPr>
              <w:t xml:space="preserve"> ± 0.02</w:t>
            </w:r>
          </w:p>
        </w:tc>
      </w:tr>
      <w:tr w:rsidR="00992868" w:rsidRPr="00AD3BDC" w14:paraId="0466EBFC" w14:textId="77777777" w:rsidTr="005C5BBA">
        <w:trPr>
          <w:trHeight w:val="284"/>
          <w:jc w:val="center"/>
        </w:trPr>
        <w:tc>
          <w:tcPr>
            <w:tcW w:w="3423" w:type="dxa"/>
            <w:vAlign w:val="center"/>
          </w:tcPr>
          <w:p w14:paraId="20478B48" w14:textId="7B77D6C5" w:rsidR="00992868" w:rsidRPr="00AD3BDC" w:rsidRDefault="00992868" w:rsidP="00772B62">
            <w:pPr>
              <w:rPr>
                <w:rFonts w:cs="Times New Roman"/>
              </w:rPr>
            </w:pPr>
            <w:r w:rsidRPr="00AD3BDC">
              <w:rPr>
                <w:rFonts w:cs="Times New Roman"/>
              </w:rPr>
              <w:t xml:space="preserve">    T2μ</w:t>
            </w:r>
          </w:p>
        </w:tc>
        <w:tc>
          <w:tcPr>
            <w:tcW w:w="1650" w:type="dxa"/>
            <w:vAlign w:val="center"/>
          </w:tcPr>
          <w:p w14:paraId="73B70EE9" w14:textId="079A7396" w:rsidR="00992868" w:rsidRDefault="00992868" w:rsidP="00772B62">
            <w:pPr>
              <w:jc w:val="right"/>
              <w:rPr>
                <w:rFonts w:cs="Times New Roman"/>
              </w:rPr>
            </w:pPr>
            <w:r>
              <w:rPr>
                <w:rFonts w:cs="Times New Roman"/>
              </w:rPr>
              <w:t>4.63</w:t>
            </w:r>
            <w:r>
              <w:rPr>
                <w:rFonts w:cs="Times New Roman"/>
                <w:szCs w:val="32"/>
              </w:rPr>
              <w:t xml:space="preserve"> ± 0.04</w:t>
            </w:r>
          </w:p>
        </w:tc>
        <w:tc>
          <w:tcPr>
            <w:tcW w:w="1637" w:type="dxa"/>
            <w:vAlign w:val="center"/>
          </w:tcPr>
          <w:p w14:paraId="50C404F8" w14:textId="73DD9B24" w:rsidR="00992868" w:rsidRDefault="00992868" w:rsidP="00772B62">
            <w:pPr>
              <w:jc w:val="right"/>
              <w:rPr>
                <w:rFonts w:cs="Times New Roman"/>
              </w:rPr>
            </w:pPr>
            <w:r>
              <w:rPr>
                <w:rFonts w:cs="Times New Roman"/>
              </w:rPr>
              <w:t>4.62</w:t>
            </w:r>
            <w:r>
              <w:rPr>
                <w:rFonts w:cs="Times New Roman"/>
                <w:szCs w:val="32"/>
              </w:rPr>
              <w:t xml:space="preserve"> ± 0.05</w:t>
            </w:r>
          </w:p>
        </w:tc>
      </w:tr>
      <w:tr w:rsidR="00992868" w:rsidRPr="00AD3BDC" w14:paraId="1AC358C3" w14:textId="77777777" w:rsidTr="005C5BBA">
        <w:trPr>
          <w:trHeight w:val="284"/>
          <w:jc w:val="center"/>
        </w:trPr>
        <w:tc>
          <w:tcPr>
            <w:tcW w:w="3423" w:type="dxa"/>
            <w:tcBorders>
              <w:bottom w:val="single" w:sz="4" w:space="0" w:color="auto"/>
            </w:tcBorders>
            <w:vAlign w:val="center"/>
          </w:tcPr>
          <w:p w14:paraId="5D6D5734" w14:textId="533103B6" w:rsidR="00992868" w:rsidRPr="00AD3BDC" w:rsidRDefault="00992868" w:rsidP="00772B62">
            <w:pPr>
              <w:rPr>
                <w:rFonts w:cs="Times New Roman"/>
              </w:rPr>
            </w:pPr>
            <w:r>
              <w:rPr>
                <w:rFonts w:cs="Times New Roman"/>
                <w:szCs w:val="32"/>
              </w:rPr>
              <w:t xml:space="preserve">    Volume</w:t>
            </w:r>
          </w:p>
        </w:tc>
        <w:tc>
          <w:tcPr>
            <w:tcW w:w="1650" w:type="dxa"/>
            <w:tcBorders>
              <w:bottom w:val="single" w:sz="4" w:space="0" w:color="auto"/>
            </w:tcBorders>
            <w:vAlign w:val="center"/>
          </w:tcPr>
          <w:p w14:paraId="46B7480C" w14:textId="185E4BF6" w:rsidR="00992868" w:rsidRDefault="00992868" w:rsidP="00772B62">
            <w:pPr>
              <w:jc w:val="right"/>
              <w:rPr>
                <w:rFonts w:cs="Times New Roman"/>
              </w:rPr>
            </w:pPr>
            <w:r>
              <w:rPr>
                <w:rFonts w:cs="Times New Roman"/>
              </w:rPr>
              <w:t>0.24</w:t>
            </w:r>
            <w:r>
              <w:rPr>
                <w:rFonts w:cs="Times New Roman"/>
                <w:szCs w:val="32"/>
              </w:rPr>
              <w:t xml:space="preserve"> ± 0.05</w:t>
            </w:r>
          </w:p>
        </w:tc>
        <w:tc>
          <w:tcPr>
            <w:tcW w:w="1637" w:type="dxa"/>
            <w:tcBorders>
              <w:bottom w:val="single" w:sz="4" w:space="0" w:color="auto"/>
            </w:tcBorders>
            <w:vAlign w:val="center"/>
          </w:tcPr>
          <w:p w14:paraId="0053CC41" w14:textId="1F9BA7CB" w:rsidR="00992868" w:rsidRDefault="00992868" w:rsidP="00772B62">
            <w:pPr>
              <w:jc w:val="right"/>
              <w:rPr>
                <w:rFonts w:cs="Times New Roman"/>
              </w:rPr>
            </w:pPr>
            <w:r>
              <w:rPr>
                <w:rFonts w:cs="Times New Roman"/>
              </w:rPr>
              <w:t>0.20</w:t>
            </w:r>
            <w:r>
              <w:rPr>
                <w:rFonts w:cs="Times New Roman"/>
                <w:szCs w:val="32"/>
              </w:rPr>
              <w:t xml:space="preserve"> ± 0.05</w:t>
            </w:r>
          </w:p>
        </w:tc>
      </w:tr>
    </w:tbl>
    <w:p w14:paraId="2BF9AC5A" w14:textId="4CFF6881" w:rsidR="00312065" w:rsidRDefault="00312065">
      <w:r>
        <w:br w:type="page"/>
      </w:r>
    </w:p>
    <w:p w14:paraId="086CC69F" w14:textId="5F74DE70" w:rsidR="00731291" w:rsidRDefault="00EB456B" w:rsidP="00DA7C79">
      <w:pPr>
        <w:pStyle w:val="Heading3"/>
        <w:spacing w:after="240"/>
      </w:pPr>
      <w:r>
        <w:t xml:space="preserve">Results: T2 variation </w:t>
      </w:r>
      <w:r w:rsidR="00731291">
        <w:t>between subfields</w:t>
      </w:r>
    </w:p>
    <w:p w14:paraId="0C86E82D" w14:textId="3820BC18" w:rsidR="0043378D" w:rsidRPr="00B37422" w:rsidRDefault="0043378D" w:rsidP="0043378D">
      <w:pPr>
        <w:pStyle w:val="Heading4"/>
      </w:pPr>
      <w:r w:rsidRPr="00B37422">
        <w:t>T2</w:t>
      </w:r>
      <w:r>
        <w:t xml:space="preserve"> heterogeneity </w:t>
      </w:r>
    </w:p>
    <w:p w14:paraId="2E85B69A" w14:textId="2ED9687F" w:rsidR="0043378D" w:rsidRDefault="0043378D" w:rsidP="003D1551">
      <w:pPr>
        <w:pStyle w:val="Mainbodytext"/>
      </w:pPr>
      <w:r>
        <w:t xml:space="preserve">The mixed model analysis revealed a significant main effect of subfield </w:t>
      </w:r>
      <w:r w:rsidR="00B83235">
        <w:t>(</w:t>
      </w:r>
      <w:proofErr w:type="gramStart"/>
      <w:r w:rsidR="00B83235">
        <w:t>F(</w:t>
      </w:r>
      <w:proofErr w:type="gramEnd"/>
      <w:r w:rsidR="00B83235">
        <w:t>4,576)=</w:t>
      </w:r>
      <w:r w:rsidR="00140D29">
        <w:t>262</w:t>
      </w:r>
      <w:r w:rsidR="00B83235">
        <w:t>, p&lt;.0001)</w:t>
      </w:r>
      <w:r>
        <w:t xml:space="preserve"> on T2 heterogeneity across different diagnoses in our mixed model analysis. The lowest T2 heterogeneity was observed in DG. CA</w:t>
      </w:r>
      <w:r w:rsidR="006D5A30">
        <w:t xml:space="preserve"> </w:t>
      </w:r>
      <w:r>
        <w:t>and BA35 were significantly more heterogenous than DG (p</w:t>
      </w:r>
      <w:r>
        <w:rPr>
          <w:vertAlign w:val="subscript"/>
        </w:rPr>
        <w:t>corr</w:t>
      </w:r>
      <w:r>
        <w:t xml:space="preserve"> &lt;.0001), but not different from each other (p</w:t>
      </w:r>
      <w:r>
        <w:rPr>
          <w:vertAlign w:val="subscript"/>
        </w:rPr>
        <w:t>corr</w:t>
      </w:r>
      <w:r>
        <w:t xml:space="preserve"> =1.00). EC was the next most heterogenous (vs CA123: p</w:t>
      </w:r>
      <w:r>
        <w:rPr>
          <w:vertAlign w:val="subscript"/>
        </w:rPr>
        <w:t>corr</w:t>
      </w:r>
      <w:r>
        <w:t xml:space="preserve"> &lt;.0001), and SUB had the greatest T2 heterogeneity (vs EC: p</w:t>
      </w:r>
      <w:r>
        <w:rPr>
          <w:vertAlign w:val="subscript"/>
        </w:rPr>
        <w:t>corr</w:t>
      </w:r>
      <w:r>
        <w:t xml:space="preserve"> &lt;.0001). We also observed a significant main effect of hemisphere (Left&gt;Right, </w:t>
      </w:r>
      <w:proofErr w:type="gramStart"/>
      <w:r>
        <w:t>F(</w:t>
      </w:r>
      <w:proofErr w:type="gramEnd"/>
      <w:r>
        <w:t>1,</w:t>
      </w:r>
      <w:r w:rsidR="00125F98">
        <w:t>144</w:t>
      </w:r>
      <w:r>
        <w:t>)=1</w:t>
      </w:r>
      <w:r w:rsidR="007E103B">
        <w:t>4</w:t>
      </w:r>
      <w:r>
        <w:t>.1, p</w:t>
      </w:r>
      <w:r w:rsidR="00125F98">
        <w:t>&lt;</w:t>
      </w:r>
      <w:r>
        <w:t>.00</w:t>
      </w:r>
      <w:r w:rsidR="00125F98">
        <w:t>1</w:t>
      </w:r>
      <w:r>
        <w:t>) as well as an interaction between subfield and hemisphere (F(4,</w:t>
      </w:r>
      <w:r w:rsidR="00125F98">
        <w:t>576</w:t>
      </w:r>
      <w:r>
        <w:t>)=</w:t>
      </w:r>
      <w:r w:rsidR="00125F98">
        <w:t>7.16</w:t>
      </w:r>
      <w:r>
        <w:t>, p</w:t>
      </w:r>
      <w:r w:rsidR="00125F98">
        <w:t>&lt;</w:t>
      </w:r>
      <w:r>
        <w:t>.</w:t>
      </w:r>
      <w:r w:rsidR="00125F98">
        <w:t>0</w:t>
      </w:r>
      <w:r>
        <w:t>001). Follow-up analysis of this interaction using two-way ANOVA with Bonferroni multiple comparisons test reveals significantly greater T2 heterogeneity selectively in DG in the left hemisphere compared to the right (p</w:t>
      </w:r>
      <w:r>
        <w:rPr>
          <w:vertAlign w:val="subscript"/>
        </w:rPr>
        <w:t>corr</w:t>
      </w:r>
      <w:r>
        <w:t xml:space="preserve"> =.0152)</w:t>
      </w:r>
      <w:r>
        <w:t xml:space="preserve"> – but all other subfields did not differ between hemispheres</w:t>
      </w:r>
      <w:r>
        <w:t xml:space="preserve">. </w:t>
      </w:r>
    </w:p>
    <w:p w14:paraId="500C7D2E" w14:textId="77777777" w:rsidR="00731291" w:rsidRPr="00B37422" w:rsidRDefault="00731291" w:rsidP="00731291">
      <w:pPr>
        <w:pStyle w:val="Heading4"/>
      </w:pPr>
      <w:r>
        <w:t xml:space="preserve">Absolute </w:t>
      </w:r>
      <w:r w:rsidRPr="00B37422">
        <w:t>T2</w:t>
      </w:r>
    </w:p>
    <w:p w14:paraId="0A2B2921" w14:textId="26365BF9" w:rsidR="00731291" w:rsidRDefault="0043378D" w:rsidP="003D1551">
      <w:pPr>
        <w:pStyle w:val="Mainbodytext"/>
      </w:pPr>
      <w:r>
        <w:t>We also tested the relative</w:t>
      </w:r>
      <w:r>
        <w:t xml:space="preserve"> </w:t>
      </w:r>
      <w:r>
        <w:t xml:space="preserve">absolute </w:t>
      </w:r>
      <w:r>
        <w:t xml:space="preserve">T2 between subfields. </w:t>
      </w:r>
      <w:r w:rsidR="00731291">
        <w:t>Our mixed model analysis revealed a substantial overall difference in T2μ between subfields (</w:t>
      </w:r>
      <w:proofErr w:type="gramStart"/>
      <w:r w:rsidR="004346BB">
        <w:t>F(</w:t>
      </w:r>
      <w:proofErr w:type="gramEnd"/>
      <w:r w:rsidR="004346BB">
        <w:t>4,576)=974, p&lt;.0001</w:t>
      </w:r>
      <w:r w:rsidR="00A041DB">
        <w:t>)</w:t>
      </w:r>
      <w:r w:rsidR="00731291">
        <w:t xml:space="preserve">. DG had the highest T2μ, followed by CA, </w:t>
      </w:r>
      <w:r w:rsidR="00F45A07">
        <w:t>BA35</w:t>
      </w:r>
      <w:r w:rsidR="00731291">
        <w:t xml:space="preserve">, EC and finally </w:t>
      </w:r>
      <w:r w:rsidR="00F45A07">
        <w:t>SUB</w:t>
      </w:r>
      <w:r w:rsidR="00731291">
        <w:t>.</w:t>
      </w:r>
      <w:r w:rsidR="00731291" w:rsidRPr="00BE22C4">
        <w:t xml:space="preserve"> </w:t>
      </w:r>
      <w:r w:rsidR="00731291">
        <w:t>All subfields were significantly different from each other at the p</w:t>
      </w:r>
      <w:r w:rsidR="00731291">
        <w:rPr>
          <w:vertAlign w:val="subscript"/>
        </w:rPr>
        <w:t>corr</w:t>
      </w:r>
      <w:r w:rsidR="00731291">
        <w:t xml:space="preserve">&lt;.0001 level. We also observed a significant main effect of hemisphere (Right&gt;Left, </w:t>
      </w:r>
      <w:proofErr w:type="gramStart"/>
      <w:r w:rsidR="00731291">
        <w:t>F(</w:t>
      </w:r>
      <w:proofErr w:type="gramEnd"/>
      <w:r w:rsidR="00731291">
        <w:t>1,</w:t>
      </w:r>
      <w:r w:rsidR="0070788B">
        <w:t>144</w:t>
      </w:r>
      <w:r w:rsidR="00731291">
        <w:t>)=7.</w:t>
      </w:r>
      <w:r w:rsidR="0070788B">
        <w:t>72</w:t>
      </w:r>
      <w:r w:rsidR="00731291">
        <w:t>, p=.00</w:t>
      </w:r>
      <w:r w:rsidR="00EE685B">
        <w:t>6</w:t>
      </w:r>
      <w:r w:rsidR="00731291">
        <w:t>), and a subfield*hemisphere interaction (F(4,</w:t>
      </w:r>
      <w:r w:rsidR="00EE685B">
        <w:t>576</w:t>
      </w:r>
      <w:r w:rsidR="00731291">
        <w:t>)=</w:t>
      </w:r>
      <w:r w:rsidR="00EE685B">
        <w:t>16.0</w:t>
      </w:r>
      <w:r w:rsidR="00731291">
        <w:t>, p&lt;</w:t>
      </w:r>
      <w:r w:rsidR="00EE685B">
        <w:t>.</w:t>
      </w:r>
      <w:r w:rsidR="00731291">
        <w:t>0001).</w:t>
      </w:r>
      <w:r w:rsidR="00731291" w:rsidRPr="00E7068A">
        <w:t xml:space="preserve"> </w:t>
      </w:r>
      <w:r w:rsidR="00731291">
        <w:t>Follow-up analysis of this interaction using two-way ANOVA with Bonferroni multiple comparisons test reveals a significantly higher T2μ in left SUB (p</w:t>
      </w:r>
      <w:r w:rsidR="00731291">
        <w:rPr>
          <w:vertAlign w:val="subscript"/>
        </w:rPr>
        <w:t>corr</w:t>
      </w:r>
      <w:r w:rsidR="00731291">
        <w:t xml:space="preserve"> =.009) and a right PC (p</w:t>
      </w:r>
      <w:r w:rsidR="00731291">
        <w:rPr>
          <w:vertAlign w:val="subscript"/>
        </w:rPr>
        <w:t>corr</w:t>
      </w:r>
      <w:r w:rsidR="00731291">
        <w:t xml:space="preserve"> &lt;.0001). A slightly increased T2μ was observed in right DG (p</w:t>
      </w:r>
      <w:r w:rsidR="00731291">
        <w:rPr>
          <w:vertAlign w:val="subscript"/>
        </w:rPr>
        <w:t>corr</w:t>
      </w:r>
      <w:r w:rsidR="00731291">
        <w:t xml:space="preserve"> =.077) and EC (p</w:t>
      </w:r>
      <w:r w:rsidR="00731291">
        <w:rPr>
          <w:vertAlign w:val="subscript"/>
        </w:rPr>
        <w:t>corr</w:t>
      </w:r>
      <w:r w:rsidR="00731291">
        <w:t xml:space="preserve"> =.082) compared to the left hemisphere, however neither of these were significant at the p=0.05 level after Bonferroni correction across subfields. </w:t>
      </w:r>
    </w:p>
    <w:p w14:paraId="597DE9EF" w14:textId="2DE5AF27" w:rsidR="00EB456B" w:rsidRDefault="00EB456B" w:rsidP="00EB456B">
      <w:pPr>
        <w:pStyle w:val="Heading3"/>
      </w:pPr>
      <w:r>
        <w:t xml:space="preserve">Discussion: T2 variation between subfields </w:t>
      </w:r>
    </w:p>
    <w:p w14:paraId="4E846B63" w14:textId="77777777" w:rsidR="00EB456B" w:rsidRDefault="00EB456B" w:rsidP="003D1551">
      <w:pPr>
        <w:pStyle w:val="Mainbodytext"/>
      </w:pPr>
      <w:r>
        <w:t xml:space="preserve">We show several differences between absolute T2 in subfields of the MTL including a relatively prolonged T2 in the dentate gyrus compared to all other subfields, and a relatively short T2 in the subiculum. This could reflect different cell types and microstructural features of each subfield. For example, localised non-haem iron deposits (which decrease T2) have been shown to be more prevalent in the subiculum, and less so in DG </w:t>
      </w:r>
      <w:r>
        <w:fldChar w:fldCharType="begin">
          <w:fldData xml:space="preserve">PEVuZE5vdGU+PENpdGU+PEF1dGhvcj5BbnRoYXJhbTwvQXV0aG9yPjxZZWFyPjIwMTI8L1llYXI+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</w:fldData>
        </w:fldChar>
      </w:r>
      <w:r>
        <w:instrText xml:space="preserve"> ADDIN EN.CITE </w:instrText>
      </w:r>
      <w:r>
        <w:fldChar w:fldCharType="begin">
          <w:fldData xml:space="preserve">PEVuZE5vdGU+PENpdGU+PEF1dGhvcj5BbnRoYXJhbTwvQXV0aG9yPjxZZWFyPjIwMTI8L1llYXI+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</w:fldData>
        </w:fldChar>
      </w:r>
      <w:r>
        <w:instrText xml:space="preserve"> ADDIN EN.CITE.DATA </w:instrText>
      </w:r>
      <w:r>
        <w:fldChar w:fldCharType="end"/>
      </w:r>
      <w:r>
        <w:fldChar w:fldCharType="separate"/>
      </w:r>
      <w:r>
        <w:rPr>
          <w:noProof/>
        </w:rPr>
        <w:t>(Antharam et al., 2012, Morris et al., 1994)</w:t>
      </w:r>
      <w:r>
        <w:fldChar w:fldCharType="end"/>
      </w:r>
      <w:r>
        <w:t xml:space="preserve">. Contrary to this, a review by </w:t>
      </w:r>
      <w:r>
        <w:fldChar w:fldCharType="begin"/>
      </w:r>
      <w:r>
        <w:instrText xml:space="preserve"> ADDIN EN.CITE &lt;EndNote&gt;&lt;Cite AuthorYear="1"&gt;&lt;Author&gt;Neely&lt;/Author&gt;&lt;Year&gt;2019&lt;/Year&gt;&lt;RecNum&gt;666&lt;/RecNum&gt;&lt;DisplayText&gt;Neely et al. (2019)&lt;/DisplayText&gt;&lt;record&gt;&lt;rec-number&gt;666&lt;/rec-number&gt;&lt;foreign-keys&gt;&lt;key app="EN" db-id="rzz52xt90p25ehepe51v0wx2frztffzeafvv" timestamp="1592988375"&gt;666&lt;/key&gt;&lt;/foreign-keys&gt;&lt;ref-type name="Journal Article"&gt;17&lt;/ref-type&gt;&lt;contributors&gt;&lt;authors&gt;&lt;author&gt;Neely, Caroline&lt;/author&gt;&lt;author&gt;Lippi, Stephen&lt;/author&gt;&lt;author&gt;Lanzirotti, Antonio&lt;/author&gt;&lt;author&gt;Flinn, Jane&lt;/author&gt;&lt;/authors&gt;&lt;/contributors&gt;&lt;titles&gt;&lt;title&gt;Localization of Free and Bound Metal Species through X-Ray Synchrotron Fluorescence Microscopy in the Rodent Brain and Their Relation to Behavior&lt;/title&gt;&lt;secondary-title&gt;Brain Sciences&lt;/secondary-title&gt;&lt;alt-title&gt;Brain Sci&lt;/alt-title&gt;&lt;/titles&gt;&lt;periodical&gt;&lt;full-title&gt;Brain Sciences&lt;/full-title&gt;&lt;abbr-1&gt;Brain Sci&lt;/abbr-1&gt;&lt;/periodical&gt;&lt;alt-periodical&gt;&lt;full-title&gt;Brain Sciences&lt;/full-title&gt;&lt;abbr-1&gt;Brain Sci&lt;/abbr-1&gt;&lt;/alt-periodical&gt;&lt;pages&gt;74&lt;/pages&gt;&lt;volume&gt;9&lt;/volume&gt;&lt;number&gt;4&lt;/number&gt;&lt;dates&gt;&lt;year&gt;2019&lt;/year&gt;&lt;/dates&gt;&lt;isbn&gt;2076-3425&lt;/isbn&gt;&lt;urls&gt;&lt;/urls&gt;&lt;electronic-resource-num&gt;10.3390/brainsci9040074 PMID - 30925761&lt;/electronic-resource-num&gt;&lt;/record&gt;&lt;/Cite&gt;&lt;/EndNote&gt;</w:instrText>
      </w:r>
      <w:r>
        <w:fldChar w:fldCharType="separate"/>
      </w:r>
      <w:r>
        <w:rPr>
          <w:noProof/>
        </w:rPr>
        <w:t>Neely et al. (2019)</w:t>
      </w:r>
      <w:r>
        <w:fldChar w:fldCharType="end"/>
      </w:r>
      <w:r>
        <w:t xml:space="preserve"> shows how, at least in the rodent hippocampus, DG tends to have relatively high iron content, suggesting that iron may not be the primary driver of T2 differences between subfields. An alternative candidate for driving T2 changes could be demyelination. DG may be a subfield more susceptible to myelin loss in ageing, leading to the relatively high T2 seen in this subfield. This is supported by </w:t>
      </w:r>
      <w:r>
        <w:fldChar w:fldCharType="begin"/>
      </w:r>
      <w:r>
        <w:instrText xml:space="preserve"> ADDIN EN.CITE &lt;EndNote&gt;&lt;Cite AuthorYear="1"&gt;&lt;Author&gt;Radhakrishnan&lt;/Author&gt;&lt;Year&gt;2020&lt;/Year&gt;&lt;RecNum&gt;672&lt;/RecNum&gt;&lt;DisplayText&gt;Radhakrishnan et al. (2020)&lt;/DisplayText&gt;&lt;record&gt;&lt;rec-number&gt;672&lt;/rec-number&gt;&lt;foreign-keys&gt;&lt;key app="EN" db-id="rzz52xt90p25ehepe51v0wx2frztffzeafvv" timestamp="1593772571"&gt;672&lt;/key&gt;&lt;/foreign-keys&gt;&lt;ref-type name="Journal Article"&gt;17&lt;/ref-type&gt;&lt;contributors&gt;&lt;authors&gt;&lt;author&gt;Radhakrishnan, Hamsanandini&lt;/author&gt;&lt;author&gt;Stark, Shauna M.&lt;/author&gt;&lt;author&gt;Stark, Craig E. L.&lt;/author&gt;&lt;/authors&gt;&lt;/contributors&gt;&lt;titles&gt;&lt;title&gt;Microstructural Alterations in Hippocampal Subfields Mediate Age-Related Memory Decline in Humans&lt;/title&gt;&lt;secondary-title&gt;Frontiers in Aging Neuroscience&lt;/secondary-title&gt;&lt;alt-title&gt;Front Aging Neurosci&lt;/alt-title&gt;&lt;/titles&gt;&lt;periodical&gt;&lt;full-title&gt;Frontiers in Aging Neuroscience&lt;/full-title&gt;&lt;/periodical&gt;&lt;pages&gt;94&lt;/pages&gt;&lt;volume&gt;12&lt;/volume&gt;&lt;dates&gt;&lt;year&gt;2020&lt;/year&gt;&lt;/dates&gt;&lt;isbn&gt;1663-4365&lt;/isbn&gt;&lt;urls&gt;&lt;/urls&gt;&lt;electronic-resource-num&gt;10.3389/fnagi.2020.00094 PMID - 32327992&lt;/electronic-resource-num&gt;&lt;/record&gt;&lt;/Cite&gt;&lt;/EndNote&gt;</w:instrText>
      </w:r>
      <w:r>
        <w:fldChar w:fldCharType="separate"/>
      </w:r>
      <w:r>
        <w:rPr>
          <w:noProof/>
        </w:rPr>
        <w:t>Radhakrishnan et al. (2020)</w:t>
      </w:r>
      <w:r>
        <w:fldChar w:fldCharType="end"/>
      </w:r>
      <w:r>
        <w:t xml:space="preserve"> who show that an MRI proxy for myelination in DG/CA3 is the best correlate of behaviour across all subfields. Furthermore, as DG is one of the last regions to develop myelin during development </w:t>
      </w:r>
      <w:r>
        <w:fldChar w:fldCharType="begin"/>
      </w:r>
      <w:r>
        <w:instrText xml:space="preserve"> ADDIN EN.CITE &lt;EndNote&gt;&lt;Cite&gt;&lt;Author&gt;Abrahám&lt;/Author&gt;&lt;Year&gt;2010&lt;/Year&gt;&lt;RecNum&gt;665&lt;/RecNum&gt;&lt;DisplayText&gt;(Abrahám et al., 2010)&lt;/DisplayText&gt;&lt;record&gt;&lt;rec-number&gt;665&lt;/rec-number&gt;&lt;foreign-keys&gt;&lt;key app="EN" db-id="rzz52xt90p25ehepe51v0wx2frztffzeafvv" timestamp="1592988375"&gt;665&lt;/key&gt;&lt;/foreign-keys&gt;&lt;ref-type name="Journal Article"&gt;17&lt;/ref-type&gt;&lt;contributors&gt;&lt;authors&gt;&lt;author&gt;Abrahám, Hajnalka&lt;/author&gt;&lt;author&gt;Vincze, András&lt;/author&gt;&lt;author&gt;Jewgenow, Ilja&lt;/author&gt;&lt;author&gt;Veszprémi, Béla&lt;/author&gt;&lt;author&gt;Kravják, András&lt;/author&gt;&lt;author&gt;Gömöri, Eva&lt;/author&gt;&lt;author&gt;Seress, László&lt;/author&gt;&lt;/authors&gt;&lt;/contributors&gt;&lt;titles&gt;&lt;title&gt;Myelination in the human hippocampal formation from midgestation to adulthood&lt;/title&gt;&lt;secondary-title&gt;International journal of developmental neuroscience : the official journal of the International Society for Developmental Neuroscience&lt;/secondary-title&gt;&lt;alt-title&gt;Int J Dev Neurosci Official J Int Soc Dev Neurosci&lt;/alt-title&gt;&lt;/titles&gt;&lt;periodical&gt;&lt;full-title&gt;International journal of developmental neuroscience : the official journal of the International Society for Developmental Neuroscience&lt;/full-title&gt;&lt;abbr-1&gt;Int J Dev Neurosci Official J Int Soc Dev Neurosci&lt;/abbr-1&gt;&lt;/periodical&gt;&lt;alt-periodical&gt;&lt;full-title&gt;International journal of developmental neuroscience : the official journal of the International Society for Developmental Neuroscience&lt;/full-title&gt;&lt;abbr-1&gt;Int J Dev Neurosci Official J Int Soc Dev Neurosci&lt;/abbr-1&gt;&lt;/alt-periodical&gt;&lt;pages&gt;401-10&lt;/pages&gt;&lt;volume&gt;28&lt;/volume&gt;&lt;number&gt;5&lt;/number&gt;&lt;dates&gt;&lt;year&gt;2010&lt;/year&gt;&lt;/dates&gt;&lt;isbn&gt;0736-5748&lt;/isbn&gt;&lt;urls&gt;&lt;/urls&gt;&lt;electronic-resource-num&gt;10.1016/j.ijdevneu.2010.03.004 PMID - 20417266&lt;/electronic-resource-num&gt;&lt;/record&gt;&lt;/Cite&gt;&lt;/EndNote&gt;</w:instrText>
      </w:r>
      <w:r>
        <w:fldChar w:fldCharType="separate"/>
      </w:r>
      <w:r>
        <w:rPr>
          <w:noProof/>
        </w:rPr>
        <w:t>(Abrahám et al., 2010)</w:t>
      </w:r>
      <w:r>
        <w:fldChar w:fldCharType="end"/>
      </w:r>
      <w:r>
        <w:t xml:space="preserve">, it is supportive of the retrogenesis theory, which states that the brain degrades in an order in reverse to that in which it develops in AD </w:t>
      </w:r>
      <w:r>
        <w:fldChar w:fldCharType="begin"/>
      </w:r>
      <w:r>
        <w:instrText xml:space="preserve"> ADDIN EN.CITE &lt;EndNote&gt;&lt;Cite&gt;&lt;Author&gt;Reisberg&lt;/Author&gt;&lt;Year&gt;2002&lt;/Year&gt;&lt;RecNum&gt;673&lt;/RecNum&gt;&lt;DisplayText&gt;(Reisberg et al., 2002)&lt;/DisplayText&gt;&lt;record&gt;&lt;rec-number&gt;673&lt;/rec-number&gt;&lt;foreign-keys&gt;&lt;key app="EN" db-id="rzz52xt90p25ehepe51v0wx2frztffzeafvv" timestamp="1593772689"&gt;673&lt;/key&gt;&lt;/foreign-keys&gt;&lt;ref-type name="Journal Article"&gt;17&lt;/ref-type&gt;&lt;contributors&gt;&lt;authors&gt;&lt;author&gt;Reisberg, Barry&lt;/author&gt;&lt;author&gt;Franssen, Emile H.&lt;/author&gt;&lt;author&gt;Souren, Liduïn E. M.&lt;/author&gt;&lt;author&gt;Auer, Stefanie R.&lt;/author&gt;&lt;author&gt;Akram, Imran&lt;/author&gt;&lt;author&gt;Kenowsky, Sunnie&lt;/author&gt;&lt;/authors&gt;&lt;/contributors&gt;&lt;titles&gt;&lt;title&gt;Evidence and mechanisms of retrogenesis in Alzheimer&amp;apos;s and other dementias: Management and treatment import&lt;/title&gt;&lt;secondary-title&gt;American Journal of Alzheimer&amp;apos;s Disease &amp;amp; Other Dementiasr&lt;/secondary-title&gt;&lt;alt-title&gt;Am J Alzheimer&amp;apos;s Dis Other Dementiasr&lt;/alt-title&gt;&lt;/titles&gt;&lt;periodical&gt;&lt;full-title&gt;American Journal of Alzheimer&amp;apos;s Disease &amp;amp; Other Dementiasr&lt;/full-title&gt;&lt;abbr-1&gt;Am J Alzheimer&amp;apos;s Dis Other Dementiasr&lt;/abbr-1&gt;&lt;/periodical&gt;&lt;alt-periodical&gt;&lt;full-title&gt;American Journal of Alzheimer&amp;apos;s Disease &amp;amp; Other Dementiasr&lt;/full-title&gt;&lt;abbr-1&gt;Am J Alzheimer&amp;apos;s Dis Other Dementiasr&lt;/abbr-1&gt;&lt;/alt-periodical&gt;&lt;pages&gt;202-212&lt;/pages&gt;&lt;volume&gt;17&lt;/volume&gt;&lt;number&gt;4&lt;/number&gt;&lt;dates&gt;&lt;year&gt;2002&lt;/year&gt;&lt;/dates&gt;&lt;isbn&gt;1533-3175&lt;/isbn&gt;&lt;urls&gt;&lt;/urls&gt;&lt;electronic-resource-num&gt;10.1177/153331750201700411 PMID - 12184509&lt;/electronic-resource-num&gt;&lt;/record&gt;&lt;/Cite&gt;&lt;/EndNote&gt;</w:instrText>
      </w:r>
      <w:r>
        <w:fldChar w:fldCharType="separate"/>
      </w:r>
      <w:r>
        <w:rPr>
          <w:noProof/>
        </w:rPr>
        <w:t>(Reisberg et al., 2002)</w:t>
      </w:r>
      <w:r>
        <w:fldChar w:fldCharType="end"/>
      </w:r>
      <w:r>
        <w:t xml:space="preserve">. Even in a cohort of cognitively healthy older controls around 20% could be expected to harbour incipient AD pathology </w:t>
      </w:r>
      <w:r>
        <w:fldChar w:fldCharType="begin"/>
      </w:r>
      <w:r>
        <w:instrText xml:space="preserve"> ADDIN EN.CITE &lt;EndNote&gt;&lt;Cite&gt;&lt;Author&gt;Kern&lt;/Author&gt;&lt;Year&gt;2018&lt;/Year&gt;&lt;RecNum&gt;688&lt;/RecNum&gt;&lt;DisplayText&gt;(Kern et al., 2018)&lt;/DisplayText&gt;&lt;record&gt;&lt;rec-number&gt;688&lt;/rec-number&gt;&lt;foreign-keys&gt;&lt;key app="EN" db-id="rzz52xt90p25ehepe51v0wx2frztffzeafvv" timestamp="1596623705"&gt;688&lt;/key&gt;&lt;/foreign-keys&gt;&lt;ref-type name="Journal Article"&gt;17&lt;/ref-type&gt;&lt;contributors&gt;&lt;authors&gt;&lt;author&gt;Kern, Silke&lt;/author&gt;&lt;author&gt;Zetterberg, Henrik&lt;/author&gt;&lt;author&gt;Kern, Jürgen&lt;/author&gt;&lt;author&gt;Zettergren, Anna&lt;/author&gt;&lt;author&gt;Waern, Margda&lt;/author&gt;&lt;author&gt;Höglund, Kina&lt;/author&gt;&lt;author&gt;Andreasson, Ulf&lt;/author&gt;&lt;author&gt;Wetterberg, Hanna&lt;/author&gt;&lt;author&gt;Börjesson-Hanson, Anne&lt;/author&gt;&lt;author&gt;Blennow, Kaj&lt;/author&gt;&lt;author&gt;Skoog, Ingmar&lt;/author&gt;&lt;/authors&gt;&lt;/contributors&gt;&lt;titles&gt;&lt;title&gt;Prevalence of preclinical Alzheimer disease: Comparison of current classification systems&lt;/title&gt;&lt;secondary-title&gt;Neurology&lt;/secondary-title&gt;&lt;alt-title&gt;Neurology&lt;/alt-title&gt;&lt;/titles&gt;&lt;periodical&gt;&lt;full-title&gt;Neurology&lt;/full-title&gt;&lt;/periodical&gt;&lt;alt-periodical&gt;&lt;full-title&gt;Neurology&lt;/full-title&gt;&lt;/alt-periodical&gt;&lt;pages&gt;e1682-e1691&lt;/pages&gt;&lt;volume&gt;90&lt;/volume&gt;&lt;number&gt;19&lt;/number&gt;&lt;dates&gt;&lt;year&gt;2018&lt;/year&gt;&lt;/dates&gt;&lt;isbn&gt;0028-3878&lt;/isbn&gt;&lt;urls&gt;&lt;/urls&gt;&lt;electronic-resource-num&gt;10.1212/wnl.0000000000005476 PMID - 29653987&lt;/electronic-resource-num&gt;&lt;/record&gt;&lt;/Cite&gt;&lt;/EndNote&gt;</w:instrText>
      </w:r>
      <w:r>
        <w:fldChar w:fldCharType="separate"/>
      </w:r>
      <w:r>
        <w:rPr>
          <w:noProof/>
        </w:rPr>
        <w:t>(Kern et al., 2018)</w:t>
      </w:r>
      <w:r>
        <w:fldChar w:fldCharType="end"/>
      </w:r>
      <w:r>
        <w:t xml:space="preserve">, explaining the relatively elevated T2 in DG. </w:t>
      </w:r>
    </w:p>
    <w:p w14:paraId="49188E94" w14:textId="77777777" w:rsidR="00EB456B" w:rsidRDefault="00EB456B" w:rsidP="003D1551">
      <w:pPr>
        <w:pStyle w:val="Mainbodytext"/>
      </w:pPr>
      <w:r>
        <w:t xml:space="preserve">The two known studies that have observed quantitative T2 in hippocampal subfields </w:t>
      </w:r>
      <w:r w:rsidRPr="008413D6">
        <w:rPr>
          <w:i/>
          <w:iCs/>
        </w:rPr>
        <w:t>in vitro</w:t>
      </w:r>
      <w:r>
        <w:t xml:space="preserve"> both found little difference between the subfields in absolute T2 </w:t>
      </w:r>
      <w:r>
        <w:fldChar w:fldCharType="begin">
          <w:fldData xml:space="preserve">PEVuZE5vdGU+PENpdGU+PEF1dGhvcj5IdWVzZ2VuPC9BdXRob3I+PFllYXI+MTk5MzwvWWVhcj48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</w:fldData>
        </w:fldChar>
      </w:r>
      <w:r>
        <w:instrText xml:space="preserve"> ADDIN EN.CITE </w:instrText>
      </w:r>
      <w:r>
        <w:fldChar w:fldCharType="begin">
          <w:fldData xml:space="preserve">PEVuZE5vdGU+PENpdGU+PEF1dGhvcj5IdWVzZ2VuPC9BdXRob3I+PFllYXI+MTk5MzwvWWVhcj48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</w:fldData>
        </w:fldChar>
      </w:r>
      <w:r>
        <w:instrText xml:space="preserve"> ADDIN EN.CITE.DATA </w:instrText>
      </w:r>
      <w:r>
        <w:fldChar w:fldCharType="end"/>
      </w:r>
      <w:r>
        <w:fldChar w:fldCharType="separate"/>
      </w:r>
      <w:r>
        <w:rPr>
          <w:noProof/>
        </w:rPr>
        <w:t>(Huesgen et al., 1993, Antharam et al., 2012)</w:t>
      </w:r>
      <w:r>
        <w:fldChar w:fldCharType="end"/>
      </w:r>
      <w:r>
        <w:t xml:space="preserve">. This is in contrast to our findings, which may be due to </w:t>
      </w:r>
      <w:r>
        <w:rPr>
          <w:i/>
          <w:iCs/>
        </w:rPr>
        <w:t xml:space="preserve">in </w:t>
      </w:r>
      <w:r w:rsidRPr="00555FCD">
        <w:rPr>
          <w:i/>
          <w:iCs/>
        </w:rPr>
        <w:t xml:space="preserve">vitro </w:t>
      </w:r>
      <w:r w:rsidRPr="00555FCD">
        <w:t>vs</w:t>
      </w:r>
      <w:r>
        <w:t xml:space="preserve"> </w:t>
      </w:r>
      <w:r>
        <w:rPr>
          <w:i/>
          <w:iCs/>
        </w:rPr>
        <w:t xml:space="preserve">in vivo </w:t>
      </w:r>
      <w:r w:rsidRPr="009E14CD">
        <w:t>methodological</w:t>
      </w:r>
      <w:r>
        <w:t xml:space="preserve"> differences. T2 is also likely to vary throughout individual cell layers of </w:t>
      </w:r>
      <w:proofErr w:type="spellStart"/>
      <w:r>
        <w:t>allo</w:t>
      </w:r>
      <w:proofErr w:type="spellEnd"/>
      <w:r>
        <w:t>- and neocortex given different density of cell bodies, proportions of glial cells and, as mentioned previously, densities of non-haem iron. Such differences in individual cortical layers within each subfield are lost here due to limitations in image resolution and contrast. Further exploration of these layers using ultra high-field MRI would be an interesting avenue of future research.</w:t>
      </w:r>
    </w:p>
    <w:p w14:paraId="4E22A6E5" w14:textId="77777777" w:rsidR="00EB456B" w:rsidRPr="00636061" w:rsidRDefault="00EB456B" w:rsidP="003D1551">
      <w:pPr>
        <w:pStyle w:val="Mainbodytext"/>
      </w:pPr>
      <w:r>
        <w:t xml:space="preserve">We have previously made the argument that any conclusions on the causes of changes in absolute T2 are difficult to make given the myriad different factors that affect T2 in opposing ways. We see that subfields with lower absolute T2 values have greater T2 heterogeneity. This suggests that the increases in T2 heterogeneity are brought about by a larger proportion of hypointense regions of T2 (T2-decreasing factors such as iron or myelin). However, when considering the effects of pathology, absolute T2 and T2 heterogeneity show very different patterns. </w:t>
      </w:r>
    </w:p>
    <w:p w14:paraId="2BC0EAAA" w14:textId="787B4457" w:rsidR="00653463" w:rsidRDefault="00653463">
      <w:r>
        <w:br w:type="page"/>
      </w:r>
    </w:p>
    <w:p w14:paraId="1730A1DB" w14:textId="00C65E14" w:rsidR="003E2EBF" w:rsidRPr="00D840AF" w:rsidRDefault="00E61130" w:rsidP="00E61130">
      <w:pPr>
        <w:pStyle w:val="Heading3"/>
      </w:pPr>
      <w:r>
        <w:t>Path analysis - MCI</w:t>
      </w:r>
    </w:p>
    <w:p w14:paraId="3A697578" w14:textId="023A15F8" w:rsidR="002211BA" w:rsidRDefault="001A03C3" w:rsidP="003E2EBF">
      <w:pPr>
        <w:rPr>
          <w:rFonts w:cs="Times New Roman"/>
        </w:rPr>
      </w:pPr>
      <w:r>
        <w:rPr>
          <w:rFonts w:cs="Times New Roman"/>
          <w:noProof/>
        </w:rPr>
        <w:drawing>
          <wp:inline distT="0" distB="0" distL="0" distR="0" wp14:anchorId="4412A0D5" wp14:editId="4FF7D543">
            <wp:extent cx="6045060" cy="28382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8802" cy="2844701"/>
                    </a:xfrm>
                    <a:prstGeom prst="rect">
                      <a:avLst/>
                    </a:prstGeom>
                    <a:noFill/>
                  </pic:spPr>
                </pic:pic>
              </a:graphicData>
            </a:graphic>
          </wp:inline>
        </w:drawing>
      </w:r>
    </w:p>
    <w:p w14:paraId="0FD4BA95" w14:textId="73E07D0B" w:rsidR="00D67B06" w:rsidRPr="00D840AF" w:rsidRDefault="00D67B06" w:rsidP="00D67B06">
      <w:pPr>
        <w:pStyle w:val="Caption"/>
        <w:rPr>
          <w:rFonts w:cs="Times New Roman"/>
        </w:rPr>
      </w:pPr>
      <w:r w:rsidRPr="00D840AF">
        <w:rPr>
          <w:rFonts w:cs="Times New Roman"/>
        </w:rPr>
        <w:t xml:space="preserve">Figure </w:t>
      </w:r>
      <w:r w:rsidRPr="00D840AF">
        <w:rPr>
          <w:rFonts w:cs="Times New Roman"/>
        </w:rPr>
        <w:fldChar w:fldCharType="begin"/>
      </w:r>
      <w:r w:rsidRPr="00D840AF">
        <w:rPr>
          <w:rFonts w:cs="Times New Roman"/>
        </w:rPr>
        <w:instrText xml:space="preserve"> SEQ Figure \* ARABIC </w:instrText>
      </w:r>
      <w:r w:rsidRPr="00D840AF">
        <w:rPr>
          <w:rFonts w:cs="Times New Roman"/>
        </w:rPr>
        <w:fldChar w:fldCharType="separate"/>
      </w:r>
      <w:r w:rsidR="009C3F8F">
        <w:rPr>
          <w:rFonts w:cs="Times New Roman"/>
          <w:noProof/>
        </w:rPr>
        <w:t>1</w:t>
      </w:r>
      <w:r w:rsidRPr="00D840AF">
        <w:rPr>
          <w:rFonts w:cs="Times New Roman"/>
        </w:rPr>
        <w:fldChar w:fldCharType="end"/>
      </w:r>
      <w:r w:rsidRPr="00D840AF">
        <w:rPr>
          <w:rFonts w:cs="Times New Roman"/>
        </w:rPr>
        <w:t xml:space="preserve"> | Path analysis showing the relationship between Age, T2 heterogeneity, </w:t>
      </w:r>
      <w:proofErr w:type="gramStart"/>
      <w:r w:rsidRPr="00D840AF">
        <w:rPr>
          <w:rFonts w:cs="Times New Roman"/>
        </w:rPr>
        <w:t>volume</w:t>
      </w:r>
      <w:proofErr w:type="gramEnd"/>
      <w:r w:rsidRPr="00D840AF">
        <w:rPr>
          <w:rFonts w:cs="Times New Roman"/>
        </w:rPr>
        <w:t xml:space="preserve"> and memory in MTL subfields in people with MCI.</w:t>
      </w:r>
    </w:p>
    <w:p w14:paraId="6F06A045" w14:textId="77777777" w:rsidR="00D67B06" w:rsidRPr="00D840AF" w:rsidRDefault="00D67B06" w:rsidP="00D67B06">
      <w:pPr>
        <w:pStyle w:val="Caption"/>
        <w:rPr>
          <w:rFonts w:cs="Times New Roman"/>
        </w:rPr>
      </w:pPr>
      <w:r w:rsidRPr="00D840AF">
        <w:rPr>
          <w:rFonts w:cs="Times New Roman"/>
        </w:rPr>
        <w:t>Bold arrows represent statistically significant relationships, with standardized B values indicated in overlaid boxes. Two models were run, each assessing one outcome measure of the PAL task. Black lines represent paths shared between the models. Unique paths to each model are shown in red (PAL reaction time as dependent variable) and blue (PAL Total Accuracy as dependent variable). Curves lines represent error term covariances defined in the model. All subfield volumes were normalised to ICV prior to entering into the model.</w:t>
      </w:r>
    </w:p>
    <w:p w14:paraId="6C3F7578" w14:textId="77777777" w:rsidR="00D67B06" w:rsidRPr="00D840AF" w:rsidRDefault="00D67B06" w:rsidP="00D67B06">
      <w:pPr>
        <w:pStyle w:val="Caption"/>
        <w:rPr>
          <w:rFonts w:cs="Times New Roman"/>
        </w:rPr>
      </w:pPr>
    </w:p>
    <w:p w14:paraId="598A66EA" w14:textId="5A387575" w:rsidR="00D67B06" w:rsidRPr="00D840AF" w:rsidRDefault="00D67B06" w:rsidP="00FE681C">
      <w:pPr>
        <w:spacing w:line="360" w:lineRule="auto"/>
        <w:rPr>
          <w:rFonts w:cs="Times New Roman"/>
        </w:rPr>
      </w:pPr>
      <w:r w:rsidRPr="00D840AF">
        <w:rPr>
          <w:rFonts w:cs="Times New Roman"/>
        </w:rPr>
        <w:t>Model fit for MCI path analysis was poorer than that for healthy older controls (</w:t>
      </w:r>
      <w:r w:rsidRPr="00D840AF">
        <w:rPr>
          <w:rFonts w:cs="Times New Roman"/>
          <w:i/>
          <w:iCs/>
          <w:szCs w:val="24"/>
          <w:shd w:val="clear" w:color="auto" w:fill="FFFFFF"/>
        </w:rPr>
        <w:t>χ</w:t>
      </w:r>
      <w:r w:rsidRPr="00D840AF">
        <w:rPr>
          <w:rFonts w:cs="Times New Roman"/>
          <w:i/>
          <w:iCs/>
          <w:szCs w:val="24"/>
          <w:shd w:val="clear" w:color="auto" w:fill="FFFFFF"/>
          <w:vertAlign w:val="superscript"/>
        </w:rPr>
        <w:t>2</w:t>
      </w:r>
      <w:r w:rsidRPr="00D840AF">
        <w:rPr>
          <w:rFonts w:cs="Times New Roman"/>
          <w:szCs w:val="24"/>
          <w:shd w:val="clear" w:color="auto" w:fill="FFFFFF"/>
        </w:rPr>
        <w:t>=3</w:t>
      </w:r>
      <w:r w:rsidR="00412E16">
        <w:rPr>
          <w:rFonts w:cs="Times New Roman"/>
          <w:szCs w:val="24"/>
          <w:shd w:val="clear" w:color="auto" w:fill="FFFFFF"/>
        </w:rPr>
        <w:t>7.2</w:t>
      </w:r>
      <w:r w:rsidRPr="00D840AF">
        <w:rPr>
          <w:rFonts w:cs="Times New Roman"/>
          <w:szCs w:val="24"/>
          <w:shd w:val="clear" w:color="auto" w:fill="FFFFFF"/>
        </w:rPr>
        <w:t>, df = 20, p=.01</w:t>
      </w:r>
      <w:r w:rsidR="00412E16">
        <w:rPr>
          <w:rFonts w:cs="Times New Roman"/>
          <w:szCs w:val="24"/>
          <w:shd w:val="clear" w:color="auto" w:fill="FFFFFF"/>
        </w:rPr>
        <w:t>1</w:t>
      </w:r>
      <w:r w:rsidRPr="00D840AF">
        <w:rPr>
          <w:rFonts w:cs="Times New Roman"/>
          <w:szCs w:val="24"/>
          <w:shd w:val="clear" w:color="auto" w:fill="FFFFFF"/>
        </w:rPr>
        <w:t xml:space="preserve">; </w:t>
      </w:r>
      <w:proofErr w:type="spellStart"/>
      <w:r w:rsidRPr="00D840AF">
        <w:rPr>
          <w:rFonts w:cs="Times New Roman"/>
          <w:szCs w:val="24"/>
          <w:shd w:val="clear" w:color="auto" w:fill="FFFFFF"/>
        </w:rPr>
        <w:t>C</w:t>
      </w:r>
      <w:r w:rsidRPr="00D840AF">
        <w:rPr>
          <w:rFonts w:cs="Times New Roman"/>
          <w:szCs w:val="24"/>
          <w:shd w:val="clear" w:color="auto" w:fill="FFFFFF"/>
          <w:vertAlign w:val="subscript"/>
        </w:rPr>
        <w:t>min</w:t>
      </w:r>
      <w:proofErr w:type="spellEnd"/>
      <w:r w:rsidRPr="00D840AF">
        <w:rPr>
          <w:rFonts w:cs="Times New Roman"/>
          <w:szCs w:val="24"/>
          <w:shd w:val="clear" w:color="auto" w:fill="FFFFFF"/>
        </w:rPr>
        <w:t>/DF=1.8</w:t>
      </w:r>
      <w:r w:rsidR="00412E16">
        <w:rPr>
          <w:rFonts w:cs="Times New Roman"/>
          <w:szCs w:val="24"/>
          <w:shd w:val="clear" w:color="auto" w:fill="FFFFFF"/>
        </w:rPr>
        <w:t>6</w:t>
      </w:r>
      <w:r w:rsidRPr="00D840AF">
        <w:rPr>
          <w:rFonts w:cs="Times New Roman"/>
          <w:szCs w:val="24"/>
          <w:shd w:val="clear" w:color="auto" w:fill="FFFFFF"/>
        </w:rPr>
        <w:t>; GFI=.8</w:t>
      </w:r>
      <w:r w:rsidR="00412E16">
        <w:rPr>
          <w:rFonts w:cs="Times New Roman"/>
          <w:szCs w:val="24"/>
          <w:shd w:val="clear" w:color="auto" w:fill="FFFFFF"/>
        </w:rPr>
        <w:t>88</w:t>
      </w:r>
      <w:r w:rsidRPr="00D840AF">
        <w:rPr>
          <w:rFonts w:cs="Times New Roman"/>
          <w:szCs w:val="24"/>
          <w:shd w:val="clear" w:color="auto" w:fill="FFFFFF"/>
        </w:rPr>
        <w:t>, AGFI=.5</w:t>
      </w:r>
      <w:r w:rsidR="00412E16">
        <w:rPr>
          <w:rFonts w:cs="Times New Roman"/>
          <w:szCs w:val="24"/>
          <w:shd w:val="clear" w:color="auto" w:fill="FFFFFF"/>
        </w:rPr>
        <w:t>64</w:t>
      </w:r>
      <w:r w:rsidRPr="00D840AF">
        <w:rPr>
          <w:rFonts w:cs="Times New Roman"/>
          <w:szCs w:val="24"/>
          <w:shd w:val="clear" w:color="auto" w:fill="FFFFFF"/>
        </w:rPr>
        <w:t>; CFI=.96</w:t>
      </w:r>
      <w:r w:rsidR="00412E16">
        <w:rPr>
          <w:rFonts w:cs="Times New Roman"/>
          <w:szCs w:val="24"/>
          <w:shd w:val="clear" w:color="auto" w:fill="FFFFFF"/>
        </w:rPr>
        <w:t>7</w:t>
      </w:r>
      <w:r w:rsidRPr="00D840AF">
        <w:rPr>
          <w:rFonts w:cs="Times New Roman"/>
          <w:szCs w:val="24"/>
          <w:shd w:val="clear" w:color="auto" w:fill="FFFFFF"/>
        </w:rPr>
        <w:t>; RMSEA=.1</w:t>
      </w:r>
      <w:r w:rsidR="00777446">
        <w:rPr>
          <w:rFonts w:cs="Times New Roman"/>
          <w:szCs w:val="24"/>
          <w:shd w:val="clear" w:color="auto" w:fill="FFFFFF"/>
        </w:rPr>
        <w:t>43</w:t>
      </w:r>
      <w:r w:rsidR="00FF494B">
        <w:rPr>
          <w:rFonts w:cs="Times New Roman"/>
          <w:szCs w:val="24"/>
          <w:shd w:val="clear" w:color="auto" w:fill="FFFFFF"/>
        </w:rPr>
        <w:t xml:space="preserve"> ±</w:t>
      </w:r>
      <w:r w:rsidRPr="00D840AF">
        <w:rPr>
          <w:rFonts w:cs="Times New Roman"/>
          <w:szCs w:val="24"/>
          <w:shd w:val="clear" w:color="auto" w:fill="FFFFFF"/>
        </w:rPr>
        <w:t xml:space="preserve"> </w:t>
      </w:r>
      <w:r w:rsidR="00DD72AE" w:rsidRPr="00D840AF">
        <w:rPr>
          <w:rFonts w:cs="Times New Roman"/>
          <w:szCs w:val="24"/>
          <w:shd w:val="clear" w:color="auto" w:fill="FFFFFF"/>
        </w:rPr>
        <w:t>90%</w:t>
      </w:r>
      <w:r w:rsidR="00B546DD">
        <w:rPr>
          <w:rFonts w:cs="Times New Roman"/>
          <w:szCs w:val="24"/>
          <w:shd w:val="clear" w:color="auto" w:fill="FFFFFF"/>
        </w:rPr>
        <w:t xml:space="preserve"> </w:t>
      </w:r>
      <w:r w:rsidR="00DD72AE" w:rsidRPr="00D840AF">
        <w:rPr>
          <w:rFonts w:cs="Times New Roman"/>
          <w:szCs w:val="24"/>
          <w:shd w:val="clear" w:color="auto" w:fill="FFFFFF"/>
        </w:rPr>
        <w:t>CI</w:t>
      </w:r>
      <w:r w:rsidR="00DD72AE">
        <w:rPr>
          <w:rFonts w:cs="Times New Roman"/>
          <w:szCs w:val="24"/>
          <w:shd w:val="clear" w:color="auto" w:fill="FFFFFF"/>
        </w:rPr>
        <w:t xml:space="preserve"> </w:t>
      </w:r>
      <w:r w:rsidRPr="00D840AF">
        <w:rPr>
          <w:rFonts w:cs="Times New Roman"/>
          <w:szCs w:val="24"/>
          <w:shd w:val="clear" w:color="auto" w:fill="FFFFFF"/>
        </w:rPr>
        <w:t>[.06</w:t>
      </w:r>
      <w:r w:rsidR="00777446">
        <w:rPr>
          <w:rFonts w:cs="Times New Roman"/>
          <w:szCs w:val="24"/>
          <w:shd w:val="clear" w:color="auto" w:fill="FFFFFF"/>
        </w:rPr>
        <w:t>8</w:t>
      </w:r>
      <w:r w:rsidRPr="00D840AF">
        <w:rPr>
          <w:rFonts w:cs="Times New Roman"/>
          <w:szCs w:val="24"/>
          <w:shd w:val="clear" w:color="auto" w:fill="FFFFFF"/>
        </w:rPr>
        <w:t>-.21</w:t>
      </w:r>
      <w:r w:rsidR="00777446">
        <w:rPr>
          <w:rFonts w:cs="Times New Roman"/>
          <w:szCs w:val="24"/>
          <w:shd w:val="clear" w:color="auto" w:fill="FFFFFF"/>
        </w:rPr>
        <w:t>4</w:t>
      </w:r>
      <w:r w:rsidRPr="00D840AF">
        <w:rPr>
          <w:rFonts w:cs="Times New Roman"/>
          <w:szCs w:val="24"/>
          <w:shd w:val="clear" w:color="auto" w:fill="FFFFFF"/>
        </w:rPr>
        <w:t xml:space="preserve">]; </w:t>
      </w:r>
      <w:proofErr w:type="spellStart"/>
      <w:r w:rsidRPr="00D840AF">
        <w:rPr>
          <w:rFonts w:cs="Times New Roman"/>
          <w:szCs w:val="24"/>
          <w:shd w:val="clear" w:color="auto" w:fill="FFFFFF"/>
        </w:rPr>
        <w:t>p</w:t>
      </w:r>
      <w:r w:rsidRPr="00D840AF">
        <w:rPr>
          <w:rFonts w:cs="Times New Roman"/>
          <w:szCs w:val="24"/>
          <w:shd w:val="clear" w:color="auto" w:fill="FFFFFF"/>
          <w:vertAlign w:val="subscript"/>
        </w:rPr>
        <w:t>close</w:t>
      </w:r>
      <w:proofErr w:type="spellEnd"/>
      <w:r w:rsidRPr="00D840AF">
        <w:rPr>
          <w:rFonts w:cs="Times New Roman"/>
          <w:szCs w:val="24"/>
          <w:shd w:val="clear" w:color="auto" w:fill="FFFFFF"/>
          <w:vertAlign w:val="superscript"/>
        </w:rPr>
        <w:t>=</w:t>
      </w:r>
      <w:r w:rsidRPr="00D840AF">
        <w:rPr>
          <w:rFonts w:cs="Times New Roman"/>
          <w:szCs w:val="24"/>
          <w:shd w:val="clear" w:color="auto" w:fill="FFFFFF"/>
        </w:rPr>
        <w:t>.0</w:t>
      </w:r>
      <w:r w:rsidR="00777446">
        <w:rPr>
          <w:rFonts w:cs="Times New Roman"/>
          <w:szCs w:val="24"/>
          <w:shd w:val="clear" w:color="auto" w:fill="FFFFFF"/>
        </w:rPr>
        <w:t>28</w:t>
      </w:r>
      <w:r w:rsidRPr="00D840AF">
        <w:rPr>
          <w:rFonts w:cs="Times New Roman"/>
          <w:szCs w:val="24"/>
          <w:shd w:val="clear" w:color="auto" w:fill="FFFFFF"/>
        </w:rPr>
        <w:t>)</w:t>
      </w:r>
      <w:r w:rsidR="0070171F">
        <w:rPr>
          <w:rFonts w:cs="Times New Roman"/>
          <w:szCs w:val="24"/>
          <w:shd w:val="clear" w:color="auto" w:fill="FFFFFF"/>
        </w:rPr>
        <w:t>.</w:t>
      </w:r>
    </w:p>
    <w:p w14:paraId="75F4D924" w14:textId="3881EEE5" w:rsidR="00C45475" w:rsidRDefault="00C45475" w:rsidP="00C45475">
      <w:pPr>
        <w:pStyle w:val="Caption"/>
        <w:keepNext/>
      </w:pPr>
    </w:p>
    <w:p w14:paraId="27C2D9B0" w14:textId="0CFBEC31" w:rsidR="005C29E6" w:rsidRDefault="005C29E6">
      <w:pPr>
        <w:rPr>
          <w:rFonts w:cs="Times New Roman"/>
        </w:rPr>
      </w:pPr>
      <w:r>
        <w:rPr>
          <w:rFonts w:cs="Times New Roman"/>
        </w:rPr>
        <w:br w:type="page"/>
      </w:r>
    </w:p>
    <w:p w14:paraId="37A0CBC6" w14:textId="77777777" w:rsidR="00D67B06" w:rsidRDefault="00D67B06" w:rsidP="003E2EBF">
      <w:pPr>
        <w:rPr>
          <w:rFonts w:cs="Times New Roman"/>
        </w:rPr>
        <w:sectPr w:rsidR="00D67B06" w:rsidSect="007515A3">
          <w:pgSz w:w="11906" w:h="16838"/>
          <w:pgMar w:top="1440" w:right="1440" w:bottom="1440" w:left="1440" w:header="708" w:footer="708" w:gutter="0"/>
          <w:cols w:space="708"/>
          <w:docGrid w:linePitch="360"/>
        </w:sectPr>
      </w:pPr>
    </w:p>
    <w:p w14:paraId="56F68471" w14:textId="77777777" w:rsidR="00D67B06" w:rsidRDefault="00D67B06">
      <w:pPr>
        <w:rPr>
          <w:rFonts w:cs="Times New Roman"/>
          <w:i/>
          <w:iCs/>
          <w:color w:val="44546A" w:themeColor="text2"/>
          <w:sz w:val="18"/>
          <w:szCs w:val="18"/>
        </w:rPr>
      </w:pPr>
    </w:p>
    <w:p w14:paraId="6E96C282" w14:textId="3BD5AD4B" w:rsidR="00D67B06" w:rsidRDefault="009C3F8F" w:rsidP="00D67B06">
      <w:pPr>
        <w:pStyle w:val="Caption"/>
        <w:keepNext/>
        <w:rPr>
          <w:rFonts w:cs="Times New Roman"/>
        </w:rPr>
      </w:pPr>
      <w:r>
        <w:rPr>
          <w:rFonts w:cs="Times New Roman"/>
        </w:rPr>
        <w:t xml:space="preserve">Supplementary </w:t>
      </w:r>
      <w:r w:rsidR="00D67B06" w:rsidRPr="00D840AF">
        <w:rPr>
          <w:rFonts w:cs="Times New Roman"/>
        </w:rPr>
        <w:t xml:space="preserve">Table </w:t>
      </w:r>
      <w:r w:rsidR="00D67B06" w:rsidRPr="00D840AF">
        <w:rPr>
          <w:rFonts w:cs="Times New Roman"/>
        </w:rPr>
        <w:fldChar w:fldCharType="begin"/>
      </w:r>
      <w:r w:rsidR="00D67B06" w:rsidRPr="00D840AF">
        <w:rPr>
          <w:rFonts w:cs="Times New Roman"/>
        </w:rPr>
        <w:instrText xml:space="preserve"> SEQ Table \* ARABIC </w:instrText>
      </w:r>
      <w:r w:rsidR="00D67B06" w:rsidRPr="00D840AF">
        <w:rPr>
          <w:rFonts w:cs="Times New Roman"/>
        </w:rPr>
        <w:fldChar w:fldCharType="separate"/>
      </w:r>
      <w:r w:rsidR="00C45475">
        <w:rPr>
          <w:rFonts w:cs="Times New Roman"/>
          <w:noProof/>
        </w:rPr>
        <w:t>4</w:t>
      </w:r>
      <w:r w:rsidR="00D67B06" w:rsidRPr="00D840AF">
        <w:rPr>
          <w:rFonts w:cs="Times New Roman"/>
        </w:rPr>
        <w:fldChar w:fldCharType="end"/>
      </w:r>
      <w:r w:rsidR="00D67B06" w:rsidRPr="00D840AF">
        <w:rPr>
          <w:rFonts w:cs="Times New Roman"/>
        </w:rPr>
        <w:t xml:space="preserve"> | Covariance estimates for error terms within Path Analysis model</w:t>
      </w:r>
      <w:r w:rsidR="00D67B06">
        <w:rPr>
          <w:rFonts w:cs="Times New Roman"/>
        </w:rPr>
        <w:t xml:space="preserve"> for healthy older controls</w:t>
      </w:r>
      <w:r w:rsidR="00D67B06" w:rsidRPr="00D840AF">
        <w:rPr>
          <w:rFonts w:cs="Times New Roman"/>
        </w:rPr>
        <w:t>.</w:t>
      </w:r>
      <w:r w:rsidR="00D67B06" w:rsidRPr="00D840AF">
        <w:rPr>
          <w:rFonts w:cs="Times New Roman"/>
        </w:rPr>
        <w:br/>
        <w:t>Values above the midline (yellow) represent covariance values between error terms on subfield volumes. Values below the midline (blue) represent covariance values between error terms on subfield T2σ (T2 heterogeneity).</w:t>
      </w:r>
    </w:p>
    <w:p w14:paraId="60381186" w14:textId="77777777" w:rsidR="00BC4CC7" w:rsidRPr="00D840AF" w:rsidRDefault="00BC4CC7" w:rsidP="003E2EBF">
      <w:pPr>
        <w:pStyle w:val="Caption"/>
        <w:keepNext/>
        <w:rPr>
          <w:rFonts w:cs="Times New Roman"/>
        </w:rPr>
      </w:pPr>
    </w:p>
    <w:tbl>
      <w:tblPr>
        <w:tblW w:w="11640" w:type="dxa"/>
        <w:tblLook w:val="04A0" w:firstRow="1" w:lastRow="0" w:firstColumn="1" w:lastColumn="0" w:noHBand="0" w:noVBand="1"/>
      </w:tblPr>
      <w:tblGrid>
        <w:gridCol w:w="960"/>
        <w:gridCol w:w="1421"/>
        <w:gridCol w:w="772"/>
        <w:gridCol w:w="1421"/>
        <w:gridCol w:w="772"/>
        <w:gridCol w:w="1421"/>
        <w:gridCol w:w="772"/>
        <w:gridCol w:w="1420"/>
        <w:gridCol w:w="772"/>
        <w:gridCol w:w="1341"/>
        <w:gridCol w:w="756"/>
      </w:tblGrid>
      <w:tr w:rsidR="00FE681C" w:rsidRPr="00FE681C" w14:paraId="69FB5A39" w14:textId="77777777" w:rsidTr="00FE681C">
        <w:trPr>
          <w:trHeight w:val="465"/>
        </w:trPr>
        <w:tc>
          <w:tcPr>
            <w:tcW w:w="960" w:type="dxa"/>
            <w:tcBorders>
              <w:top w:val="nil"/>
              <w:left w:val="nil"/>
              <w:bottom w:val="nil"/>
              <w:right w:val="nil"/>
            </w:tcBorders>
            <w:shd w:val="clear" w:color="auto" w:fill="auto"/>
            <w:noWrap/>
            <w:vAlign w:val="bottom"/>
            <w:hideMark/>
          </w:tcPr>
          <w:p w14:paraId="0AD3E218" w14:textId="77777777" w:rsidR="00FE681C" w:rsidRPr="00FE681C" w:rsidRDefault="00FE681C" w:rsidP="00FE681C">
            <w:pPr>
              <w:spacing w:after="0" w:line="240" w:lineRule="auto"/>
              <w:rPr>
                <w:rFonts w:eastAsia="Times New Roman" w:cs="Times New Roman"/>
                <w:szCs w:val="24"/>
                <w:lang w:eastAsia="en-GB"/>
              </w:rPr>
            </w:pPr>
          </w:p>
        </w:tc>
        <w:tc>
          <w:tcPr>
            <w:tcW w:w="2160" w:type="dxa"/>
            <w:gridSpan w:val="2"/>
            <w:tcBorders>
              <w:top w:val="nil"/>
              <w:left w:val="nil"/>
              <w:bottom w:val="single" w:sz="4" w:space="0" w:color="auto"/>
              <w:right w:val="nil"/>
            </w:tcBorders>
            <w:shd w:val="clear" w:color="auto" w:fill="auto"/>
            <w:noWrap/>
            <w:vAlign w:val="bottom"/>
            <w:hideMark/>
          </w:tcPr>
          <w:p w14:paraId="7D957720"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DG</w:t>
            </w:r>
          </w:p>
        </w:tc>
        <w:tc>
          <w:tcPr>
            <w:tcW w:w="2160" w:type="dxa"/>
            <w:gridSpan w:val="2"/>
            <w:tcBorders>
              <w:top w:val="nil"/>
              <w:left w:val="nil"/>
              <w:bottom w:val="single" w:sz="4" w:space="0" w:color="auto"/>
              <w:right w:val="nil"/>
            </w:tcBorders>
            <w:shd w:val="clear" w:color="auto" w:fill="auto"/>
            <w:noWrap/>
            <w:vAlign w:val="bottom"/>
            <w:hideMark/>
          </w:tcPr>
          <w:p w14:paraId="6A08009B"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CA123</w:t>
            </w:r>
          </w:p>
        </w:tc>
        <w:tc>
          <w:tcPr>
            <w:tcW w:w="2160" w:type="dxa"/>
            <w:gridSpan w:val="2"/>
            <w:tcBorders>
              <w:top w:val="nil"/>
              <w:left w:val="nil"/>
              <w:bottom w:val="single" w:sz="4" w:space="0" w:color="auto"/>
              <w:right w:val="nil"/>
            </w:tcBorders>
            <w:shd w:val="clear" w:color="auto" w:fill="auto"/>
            <w:noWrap/>
            <w:vAlign w:val="bottom"/>
            <w:hideMark/>
          </w:tcPr>
          <w:p w14:paraId="500C2F6C"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SUB</w:t>
            </w:r>
          </w:p>
        </w:tc>
        <w:tc>
          <w:tcPr>
            <w:tcW w:w="2160" w:type="dxa"/>
            <w:gridSpan w:val="2"/>
            <w:tcBorders>
              <w:top w:val="nil"/>
              <w:left w:val="nil"/>
              <w:bottom w:val="single" w:sz="4" w:space="0" w:color="auto"/>
              <w:right w:val="nil"/>
            </w:tcBorders>
            <w:shd w:val="clear" w:color="auto" w:fill="auto"/>
            <w:noWrap/>
            <w:vAlign w:val="bottom"/>
            <w:hideMark/>
          </w:tcPr>
          <w:p w14:paraId="7E841866"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EC</w:t>
            </w:r>
          </w:p>
        </w:tc>
        <w:tc>
          <w:tcPr>
            <w:tcW w:w="2040" w:type="dxa"/>
            <w:gridSpan w:val="2"/>
            <w:tcBorders>
              <w:top w:val="nil"/>
              <w:left w:val="nil"/>
              <w:bottom w:val="single" w:sz="4" w:space="0" w:color="auto"/>
              <w:right w:val="nil"/>
            </w:tcBorders>
            <w:shd w:val="clear" w:color="auto" w:fill="auto"/>
            <w:noWrap/>
            <w:vAlign w:val="bottom"/>
            <w:hideMark/>
          </w:tcPr>
          <w:p w14:paraId="2CA8FCEA"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PC</w:t>
            </w:r>
          </w:p>
        </w:tc>
      </w:tr>
      <w:tr w:rsidR="00FE681C" w:rsidRPr="00FE681C" w14:paraId="3A18C46C" w14:textId="77777777" w:rsidTr="00FE681C">
        <w:trPr>
          <w:trHeight w:val="300"/>
        </w:trPr>
        <w:tc>
          <w:tcPr>
            <w:tcW w:w="960" w:type="dxa"/>
            <w:tcBorders>
              <w:top w:val="nil"/>
              <w:left w:val="nil"/>
              <w:bottom w:val="nil"/>
              <w:right w:val="nil"/>
            </w:tcBorders>
            <w:shd w:val="clear" w:color="auto" w:fill="auto"/>
            <w:noWrap/>
            <w:vAlign w:val="bottom"/>
            <w:hideMark/>
          </w:tcPr>
          <w:p w14:paraId="6AC125E7" w14:textId="77777777" w:rsidR="00FE681C" w:rsidRPr="00FE681C" w:rsidRDefault="00FE681C" w:rsidP="00FE681C">
            <w:pPr>
              <w:spacing w:after="0" w:line="240" w:lineRule="auto"/>
              <w:jc w:val="center"/>
              <w:rPr>
                <w:rFonts w:eastAsia="Times New Roman" w:cs="Times New Roman"/>
                <w:color w:val="000000"/>
                <w:lang w:eastAsia="en-GB"/>
              </w:rPr>
            </w:pPr>
          </w:p>
        </w:tc>
        <w:tc>
          <w:tcPr>
            <w:tcW w:w="1421" w:type="dxa"/>
            <w:tcBorders>
              <w:top w:val="single" w:sz="4" w:space="0" w:color="auto"/>
              <w:left w:val="nil"/>
              <w:bottom w:val="single" w:sz="4" w:space="0" w:color="auto"/>
              <w:right w:val="nil"/>
            </w:tcBorders>
            <w:shd w:val="clear" w:color="auto" w:fill="auto"/>
            <w:noWrap/>
            <w:vAlign w:val="bottom"/>
            <w:hideMark/>
          </w:tcPr>
          <w:p w14:paraId="0ED81006"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B ± SE</w:t>
            </w:r>
          </w:p>
        </w:tc>
        <w:tc>
          <w:tcPr>
            <w:tcW w:w="739" w:type="dxa"/>
            <w:tcBorders>
              <w:top w:val="single" w:sz="4" w:space="0" w:color="auto"/>
              <w:left w:val="nil"/>
              <w:bottom w:val="single" w:sz="4" w:space="0" w:color="auto"/>
              <w:right w:val="nil"/>
            </w:tcBorders>
            <w:shd w:val="clear" w:color="auto" w:fill="auto"/>
            <w:noWrap/>
            <w:vAlign w:val="bottom"/>
            <w:hideMark/>
          </w:tcPr>
          <w:p w14:paraId="11EB6863"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P</w:t>
            </w:r>
          </w:p>
        </w:tc>
        <w:tc>
          <w:tcPr>
            <w:tcW w:w="1421" w:type="dxa"/>
            <w:tcBorders>
              <w:top w:val="single" w:sz="4" w:space="0" w:color="auto"/>
              <w:left w:val="nil"/>
              <w:bottom w:val="single" w:sz="4" w:space="0" w:color="auto"/>
              <w:right w:val="nil"/>
            </w:tcBorders>
            <w:shd w:val="clear" w:color="auto" w:fill="auto"/>
            <w:noWrap/>
            <w:vAlign w:val="bottom"/>
            <w:hideMark/>
          </w:tcPr>
          <w:p w14:paraId="0F1045E8"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B ± SE</w:t>
            </w:r>
          </w:p>
        </w:tc>
        <w:tc>
          <w:tcPr>
            <w:tcW w:w="739" w:type="dxa"/>
            <w:tcBorders>
              <w:top w:val="single" w:sz="4" w:space="0" w:color="auto"/>
              <w:left w:val="nil"/>
              <w:bottom w:val="single" w:sz="4" w:space="0" w:color="auto"/>
              <w:right w:val="nil"/>
            </w:tcBorders>
            <w:shd w:val="clear" w:color="auto" w:fill="auto"/>
            <w:noWrap/>
            <w:vAlign w:val="bottom"/>
            <w:hideMark/>
          </w:tcPr>
          <w:p w14:paraId="7E5681A3"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P</w:t>
            </w:r>
          </w:p>
        </w:tc>
        <w:tc>
          <w:tcPr>
            <w:tcW w:w="1421" w:type="dxa"/>
            <w:tcBorders>
              <w:top w:val="single" w:sz="4" w:space="0" w:color="auto"/>
              <w:left w:val="nil"/>
              <w:bottom w:val="single" w:sz="4" w:space="0" w:color="auto"/>
              <w:right w:val="nil"/>
            </w:tcBorders>
            <w:shd w:val="clear" w:color="auto" w:fill="auto"/>
            <w:noWrap/>
            <w:vAlign w:val="bottom"/>
            <w:hideMark/>
          </w:tcPr>
          <w:p w14:paraId="57B8386F"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B ± SE</w:t>
            </w:r>
          </w:p>
        </w:tc>
        <w:tc>
          <w:tcPr>
            <w:tcW w:w="739" w:type="dxa"/>
            <w:tcBorders>
              <w:top w:val="single" w:sz="4" w:space="0" w:color="auto"/>
              <w:left w:val="nil"/>
              <w:bottom w:val="single" w:sz="4" w:space="0" w:color="auto"/>
              <w:right w:val="nil"/>
            </w:tcBorders>
            <w:shd w:val="clear" w:color="auto" w:fill="auto"/>
            <w:noWrap/>
            <w:vAlign w:val="bottom"/>
            <w:hideMark/>
          </w:tcPr>
          <w:p w14:paraId="5159DBA8"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P</w:t>
            </w:r>
          </w:p>
        </w:tc>
        <w:tc>
          <w:tcPr>
            <w:tcW w:w="1420" w:type="dxa"/>
            <w:tcBorders>
              <w:top w:val="single" w:sz="4" w:space="0" w:color="auto"/>
              <w:left w:val="nil"/>
              <w:bottom w:val="single" w:sz="4" w:space="0" w:color="auto"/>
              <w:right w:val="nil"/>
            </w:tcBorders>
            <w:shd w:val="clear" w:color="auto" w:fill="auto"/>
            <w:noWrap/>
            <w:vAlign w:val="bottom"/>
            <w:hideMark/>
          </w:tcPr>
          <w:p w14:paraId="7F4C93FE"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B ± SE</w:t>
            </w:r>
          </w:p>
        </w:tc>
        <w:tc>
          <w:tcPr>
            <w:tcW w:w="740" w:type="dxa"/>
            <w:tcBorders>
              <w:top w:val="single" w:sz="4" w:space="0" w:color="auto"/>
              <w:left w:val="nil"/>
              <w:bottom w:val="single" w:sz="4" w:space="0" w:color="auto"/>
              <w:right w:val="nil"/>
            </w:tcBorders>
            <w:shd w:val="clear" w:color="auto" w:fill="auto"/>
            <w:noWrap/>
            <w:vAlign w:val="bottom"/>
            <w:hideMark/>
          </w:tcPr>
          <w:p w14:paraId="37D680EB"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P</w:t>
            </w:r>
          </w:p>
        </w:tc>
        <w:tc>
          <w:tcPr>
            <w:tcW w:w="1341" w:type="dxa"/>
            <w:tcBorders>
              <w:top w:val="single" w:sz="4" w:space="0" w:color="auto"/>
              <w:left w:val="nil"/>
              <w:bottom w:val="single" w:sz="4" w:space="0" w:color="auto"/>
              <w:right w:val="nil"/>
            </w:tcBorders>
            <w:shd w:val="clear" w:color="auto" w:fill="auto"/>
            <w:noWrap/>
            <w:vAlign w:val="bottom"/>
            <w:hideMark/>
          </w:tcPr>
          <w:p w14:paraId="3B1C84C6"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B ± SE</w:t>
            </w:r>
          </w:p>
        </w:tc>
        <w:tc>
          <w:tcPr>
            <w:tcW w:w="699" w:type="dxa"/>
            <w:tcBorders>
              <w:top w:val="single" w:sz="4" w:space="0" w:color="auto"/>
              <w:left w:val="nil"/>
              <w:bottom w:val="single" w:sz="4" w:space="0" w:color="auto"/>
              <w:right w:val="nil"/>
            </w:tcBorders>
            <w:shd w:val="clear" w:color="auto" w:fill="auto"/>
            <w:noWrap/>
            <w:vAlign w:val="bottom"/>
            <w:hideMark/>
          </w:tcPr>
          <w:p w14:paraId="501E6BC2"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P</w:t>
            </w:r>
          </w:p>
        </w:tc>
      </w:tr>
      <w:tr w:rsidR="00FE681C" w:rsidRPr="00FE681C" w14:paraId="250253AD" w14:textId="77777777" w:rsidTr="00FE681C">
        <w:trPr>
          <w:trHeight w:val="300"/>
        </w:trPr>
        <w:tc>
          <w:tcPr>
            <w:tcW w:w="960" w:type="dxa"/>
            <w:tcBorders>
              <w:top w:val="nil"/>
              <w:left w:val="nil"/>
              <w:bottom w:val="nil"/>
              <w:right w:val="nil"/>
            </w:tcBorders>
            <w:shd w:val="clear" w:color="auto" w:fill="auto"/>
            <w:noWrap/>
            <w:vAlign w:val="bottom"/>
            <w:hideMark/>
          </w:tcPr>
          <w:p w14:paraId="63343FFE"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DG</w:t>
            </w:r>
          </w:p>
        </w:tc>
        <w:tc>
          <w:tcPr>
            <w:tcW w:w="1421" w:type="dxa"/>
            <w:tcBorders>
              <w:top w:val="nil"/>
              <w:left w:val="nil"/>
              <w:bottom w:val="nil"/>
              <w:right w:val="nil"/>
            </w:tcBorders>
            <w:shd w:val="clear" w:color="000000" w:fill="DBDBDB"/>
            <w:noWrap/>
            <w:vAlign w:val="bottom"/>
            <w:hideMark/>
          </w:tcPr>
          <w:p w14:paraId="6687EE87"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739" w:type="dxa"/>
            <w:tcBorders>
              <w:top w:val="nil"/>
              <w:left w:val="nil"/>
              <w:bottom w:val="nil"/>
              <w:right w:val="nil"/>
            </w:tcBorders>
            <w:shd w:val="clear" w:color="000000" w:fill="DBDBDB"/>
            <w:noWrap/>
            <w:vAlign w:val="bottom"/>
            <w:hideMark/>
          </w:tcPr>
          <w:p w14:paraId="07D6A988"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1421" w:type="dxa"/>
            <w:tcBorders>
              <w:top w:val="nil"/>
              <w:left w:val="nil"/>
              <w:bottom w:val="nil"/>
              <w:right w:val="nil"/>
            </w:tcBorders>
            <w:shd w:val="clear" w:color="000000" w:fill="FFF2CC"/>
            <w:noWrap/>
            <w:vAlign w:val="bottom"/>
            <w:hideMark/>
          </w:tcPr>
          <w:p w14:paraId="51327CE1"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.425 ± .081</w:t>
            </w:r>
          </w:p>
        </w:tc>
        <w:tc>
          <w:tcPr>
            <w:tcW w:w="739" w:type="dxa"/>
            <w:tcBorders>
              <w:top w:val="nil"/>
              <w:left w:val="nil"/>
              <w:bottom w:val="nil"/>
              <w:right w:val="nil"/>
            </w:tcBorders>
            <w:shd w:val="clear" w:color="000000" w:fill="FFF2CC"/>
            <w:noWrap/>
            <w:vAlign w:val="bottom"/>
            <w:hideMark/>
          </w:tcPr>
          <w:p w14:paraId="18ED9F9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FFF2CC"/>
            <w:noWrap/>
            <w:vAlign w:val="bottom"/>
            <w:hideMark/>
          </w:tcPr>
          <w:p w14:paraId="6F10A4F1"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.265 ± .075</w:t>
            </w:r>
          </w:p>
        </w:tc>
        <w:tc>
          <w:tcPr>
            <w:tcW w:w="739" w:type="dxa"/>
            <w:tcBorders>
              <w:top w:val="nil"/>
              <w:left w:val="nil"/>
              <w:bottom w:val="nil"/>
              <w:right w:val="nil"/>
            </w:tcBorders>
            <w:shd w:val="clear" w:color="000000" w:fill="FFF2CC"/>
            <w:noWrap/>
            <w:vAlign w:val="bottom"/>
            <w:hideMark/>
          </w:tcPr>
          <w:p w14:paraId="6C94B51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0" w:type="dxa"/>
            <w:tcBorders>
              <w:top w:val="nil"/>
              <w:left w:val="nil"/>
              <w:bottom w:val="nil"/>
              <w:right w:val="nil"/>
            </w:tcBorders>
            <w:shd w:val="clear" w:color="000000" w:fill="FFF2CC"/>
            <w:noWrap/>
            <w:vAlign w:val="bottom"/>
            <w:hideMark/>
          </w:tcPr>
          <w:p w14:paraId="1FF564F8"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.194 ± .070</w:t>
            </w:r>
          </w:p>
        </w:tc>
        <w:tc>
          <w:tcPr>
            <w:tcW w:w="740" w:type="dxa"/>
            <w:tcBorders>
              <w:top w:val="nil"/>
              <w:left w:val="nil"/>
              <w:bottom w:val="nil"/>
              <w:right w:val="nil"/>
            </w:tcBorders>
            <w:shd w:val="clear" w:color="000000" w:fill="FFF2CC"/>
            <w:noWrap/>
            <w:vAlign w:val="bottom"/>
            <w:hideMark/>
          </w:tcPr>
          <w:p w14:paraId="242F3791"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0.006</w:t>
            </w:r>
          </w:p>
        </w:tc>
        <w:tc>
          <w:tcPr>
            <w:tcW w:w="1341" w:type="dxa"/>
            <w:tcBorders>
              <w:top w:val="nil"/>
              <w:left w:val="nil"/>
              <w:bottom w:val="nil"/>
              <w:right w:val="nil"/>
            </w:tcBorders>
            <w:shd w:val="clear" w:color="000000" w:fill="FFF2CC"/>
            <w:noWrap/>
            <w:vAlign w:val="bottom"/>
            <w:hideMark/>
          </w:tcPr>
          <w:p w14:paraId="4273755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.160 ± .073</w:t>
            </w:r>
          </w:p>
        </w:tc>
        <w:tc>
          <w:tcPr>
            <w:tcW w:w="699" w:type="dxa"/>
            <w:tcBorders>
              <w:top w:val="nil"/>
              <w:left w:val="nil"/>
              <w:bottom w:val="nil"/>
              <w:right w:val="nil"/>
            </w:tcBorders>
            <w:shd w:val="clear" w:color="000000" w:fill="FFF2CC"/>
            <w:noWrap/>
            <w:vAlign w:val="bottom"/>
            <w:hideMark/>
          </w:tcPr>
          <w:p w14:paraId="626A59C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0.028</w:t>
            </w:r>
          </w:p>
        </w:tc>
      </w:tr>
      <w:tr w:rsidR="00FE681C" w:rsidRPr="00FE681C" w14:paraId="53F4751B" w14:textId="77777777" w:rsidTr="00FE681C">
        <w:trPr>
          <w:trHeight w:val="300"/>
        </w:trPr>
        <w:tc>
          <w:tcPr>
            <w:tcW w:w="960" w:type="dxa"/>
            <w:tcBorders>
              <w:top w:val="nil"/>
              <w:left w:val="nil"/>
              <w:bottom w:val="nil"/>
              <w:right w:val="nil"/>
            </w:tcBorders>
            <w:shd w:val="clear" w:color="auto" w:fill="auto"/>
            <w:noWrap/>
            <w:vAlign w:val="bottom"/>
            <w:hideMark/>
          </w:tcPr>
          <w:p w14:paraId="6550D269"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CA123</w:t>
            </w:r>
          </w:p>
        </w:tc>
        <w:tc>
          <w:tcPr>
            <w:tcW w:w="1421" w:type="dxa"/>
            <w:tcBorders>
              <w:top w:val="nil"/>
              <w:left w:val="nil"/>
              <w:bottom w:val="nil"/>
              <w:right w:val="nil"/>
            </w:tcBorders>
            <w:shd w:val="clear" w:color="000000" w:fill="DDEBF7"/>
            <w:noWrap/>
            <w:vAlign w:val="bottom"/>
            <w:hideMark/>
          </w:tcPr>
          <w:p w14:paraId="68A4F9A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.757 ± .114</w:t>
            </w:r>
          </w:p>
        </w:tc>
        <w:tc>
          <w:tcPr>
            <w:tcW w:w="739" w:type="dxa"/>
            <w:tcBorders>
              <w:top w:val="nil"/>
              <w:left w:val="nil"/>
              <w:bottom w:val="nil"/>
              <w:right w:val="nil"/>
            </w:tcBorders>
            <w:shd w:val="clear" w:color="000000" w:fill="DDEBF7"/>
            <w:noWrap/>
            <w:vAlign w:val="bottom"/>
            <w:hideMark/>
          </w:tcPr>
          <w:p w14:paraId="1C0B8BD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BDBDB"/>
            <w:noWrap/>
            <w:vAlign w:val="bottom"/>
            <w:hideMark/>
          </w:tcPr>
          <w:p w14:paraId="0201563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739" w:type="dxa"/>
            <w:tcBorders>
              <w:top w:val="nil"/>
              <w:left w:val="nil"/>
              <w:bottom w:val="nil"/>
              <w:right w:val="nil"/>
            </w:tcBorders>
            <w:shd w:val="clear" w:color="000000" w:fill="DBDBDB"/>
            <w:noWrap/>
            <w:vAlign w:val="bottom"/>
            <w:hideMark/>
          </w:tcPr>
          <w:p w14:paraId="0855F113"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1421" w:type="dxa"/>
            <w:tcBorders>
              <w:top w:val="nil"/>
              <w:left w:val="nil"/>
              <w:bottom w:val="nil"/>
              <w:right w:val="nil"/>
            </w:tcBorders>
            <w:shd w:val="clear" w:color="000000" w:fill="FFF2CC"/>
            <w:noWrap/>
            <w:vAlign w:val="bottom"/>
            <w:hideMark/>
          </w:tcPr>
          <w:p w14:paraId="640E1F00"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.411 ± .080</w:t>
            </w:r>
          </w:p>
        </w:tc>
        <w:tc>
          <w:tcPr>
            <w:tcW w:w="739" w:type="dxa"/>
            <w:tcBorders>
              <w:top w:val="nil"/>
              <w:left w:val="nil"/>
              <w:bottom w:val="nil"/>
              <w:right w:val="nil"/>
            </w:tcBorders>
            <w:shd w:val="clear" w:color="000000" w:fill="FFF2CC"/>
            <w:noWrap/>
            <w:vAlign w:val="bottom"/>
            <w:hideMark/>
          </w:tcPr>
          <w:p w14:paraId="0CC81D3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0" w:type="dxa"/>
            <w:tcBorders>
              <w:top w:val="nil"/>
              <w:left w:val="nil"/>
              <w:bottom w:val="nil"/>
              <w:right w:val="nil"/>
            </w:tcBorders>
            <w:shd w:val="clear" w:color="000000" w:fill="FFF2CC"/>
            <w:noWrap/>
            <w:vAlign w:val="bottom"/>
            <w:hideMark/>
          </w:tcPr>
          <w:p w14:paraId="7415391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.268 ± .071</w:t>
            </w:r>
          </w:p>
        </w:tc>
        <w:tc>
          <w:tcPr>
            <w:tcW w:w="740" w:type="dxa"/>
            <w:tcBorders>
              <w:top w:val="nil"/>
              <w:left w:val="nil"/>
              <w:bottom w:val="nil"/>
              <w:right w:val="nil"/>
            </w:tcBorders>
            <w:shd w:val="clear" w:color="000000" w:fill="FFF2CC"/>
            <w:noWrap/>
            <w:vAlign w:val="bottom"/>
            <w:hideMark/>
          </w:tcPr>
          <w:p w14:paraId="6D3D1CF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341" w:type="dxa"/>
            <w:tcBorders>
              <w:top w:val="nil"/>
              <w:left w:val="nil"/>
              <w:bottom w:val="nil"/>
              <w:right w:val="nil"/>
            </w:tcBorders>
            <w:shd w:val="clear" w:color="000000" w:fill="FFF2CC"/>
            <w:noWrap/>
            <w:vAlign w:val="bottom"/>
            <w:hideMark/>
          </w:tcPr>
          <w:p w14:paraId="5C8C633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.166 ± .071</w:t>
            </w:r>
          </w:p>
        </w:tc>
        <w:tc>
          <w:tcPr>
            <w:tcW w:w="699" w:type="dxa"/>
            <w:tcBorders>
              <w:top w:val="nil"/>
              <w:left w:val="nil"/>
              <w:bottom w:val="nil"/>
              <w:right w:val="nil"/>
            </w:tcBorders>
            <w:shd w:val="clear" w:color="000000" w:fill="FFF2CC"/>
            <w:noWrap/>
            <w:vAlign w:val="bottom"/>
            <w:hideMark/>
          </w:tcPr>
          <w:p w14:paraId="10C796E4"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0.02</w:t>
            </w:r>
          </w:p>
        </w:tc>
      </w:tr>
      <w:tr w:rsidR="00FE681C" w:rsidRPr="00FE681C" w14:paraId="7670E8A3" w14:textId="77777777" w:rsidTr="00FE681C">
        <w:trPr>
          <w:trHeight w:val="300"/>
        </w:trPr>
        <w:tc>
          <w:tcPr>
            <w:tcW w:w="960" w:type="dxa"/>
            <w:tcBorders>
              <w:top w:val="nil"/>
              <w:left w:val="nil"/>
              <w:bottom w:val="nil"/>
              <w:right w:val="nil"/>
            </w:tcBorders>
            <w:shd w:val="clear" w:color="auto" w:fill="auto"/>
            <w:noWrap/>
            <w:vAlign w:val="bottom"/>
            <w:hideMark/>
          </w:tcPr>
          <w:p w14:paraId="643D6333"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SUB</w:t>
            </w:r>
          </w:p>
        </w:tc>
        <w:tc>
          <w:tcPr>
            <w:tcW w:w="1421" w:type="dxa"/>
            <w:tcBorders>
              <w:top w:val="nil"/>
              <w:left w:val="nil"/>
              <w:bottom w:val="nil"/>
              <w:right w:val="nil"/>
            </w:tcBorders>
            <w:shd w:val="clear" w:color="000000" w:fill="DDEBF7"/>
            <w:noWrap/>
            <w:vAlign w:val="bottom"/>
            <w:hideMark/>
          </w:tcPr>
          <w:p w14:paraId="221385E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.695 ± .109</w:t>
            </w:r>
          </w:p>
        </w:tc>
        <w:tc>
          <w:tcPr>
            <w:tcW w:w="739" w:type="dxa"/>
            <w:tcBorders>
              <w:top w:val="nil"/>
              <w:left w:val="nil"/>
              <w:bottom w:val="nil"/>
              <w:right w:val="nil"/>
            </w:tcBorders>
            <w:shd w:val="clear" w:color="000000" w:fill="DDEBF7"/>
            <w:noWrap/>
            <w:vAlign w:val="bottom"/>
            <w:hideMark/>
          </w:tcPr>
          <w:p w14:paraId="6205AC3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0EAD838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.656 ± .105</w:t>
            </w:r>
          </w:p>
        </w:tc>
        <w:tc>
          <w:tcPr>
            <w:tcW w:w="739" w:type="dxa"/>
            <w:tcBorders>
              <w:top w:val="nil"/>
              <w:left w:val="nil"/>
              <w:bottom w:val="nil"/>
              <w:right w:val="nil"/>
            </w:tcBorders>
            <w:shd w:val="clear" w:color="000000" w:fill="DDEBF7"/>
            <w:noWrap/>
            <w:vAlign w:val="bottom"/>
            <w:hideMark/>
          </w:tcPr>
          <w:p w14:paraId="319B3340"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BDBDB"/>
            <w:noWrap/>
            <w:vAlign w:val="bottom"/>
            <w:hideMark/>
          </w:tcPr>
          <w:p w14:paraId="2A09DEF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739" w:type="dxa"/>
            <w:tcBorders>
              <w:top w:val="nil"/>
              <w:left w:val="nil"/>
              <w:bottom w:val="nil"/>
              <w:right w:val="nil"/>
            </w:tcBorders>
            <w:shd w:val="clear" w:color="000000" w:fill="DBDBDB"/>
            <w:noWrap/>
            <w:vAlign w:val="bottom"/>
            <w:hideMark/>
          </w:tcPr>
          <w:p w14:paraId="57BC675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1420" w:type="dxa"/>
            <w:tcBorders>
              <w:top w:val="nil"/>
              <w:left w:val="nil"/>
              <w:bottom w:val="nil"/>
              <w:right w:val="nil"/>
            </w:tcBorders>
            <w:shd w:val="clear" w:color="000000" w:fill="FFF2CC"/>
            <w:noWrap/>
            <w:vAlign w:val="bottom"/>
            <w:hideMark/>
          </w:tcPr>
          <w:p w14:paraId="71D5C08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.321 ± .075</w:t>
            </w:r>
          </w:p>
        </w:tc>
        <w:tc>
          <w:tcPr>
            <w:tcW w:w="740" w:type="dxa"/>
            <w:tcBorders>
              <w:top w:val="nil"/>
              <w:left w:val="nil"/>
              <w:bottom w:val="nil"/>
              <w:right w:val="nil"/>
            </w:tcBorders>
            <w:shd w:val="clear" w:color="000000" w:fill="FFF2CC"/>
            <w:noWrap/>
            <w:vAlign w:val="bottom"/>
            <w:hideMark/>
          </w:tcPr>
          <w:p w14:paraId="30491820"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341" w:type="dxa"/>
            <w:tcBorders>
              <w:top w:val="nil"/>
              <w:left w:val="nil"/>
              <w:bottom w:val="nil"/>
              <w:right w:val="nil"/>
            </w:tcBorders>
            <w:shd w:val="clear" w:color="000000" w:fill="FFF2CC"/>
            <w:noWrap/>
            <w:vAlign w:val="bottom"/>
            <w:hideMark/>
          </w:tcPr>
          <w:p w14:paraId="7F2F45E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.181 ± .073</w:t>
            </w:r>
          </w:p>
        </w:tc>
        <w:tc>
          <w:tcPr>
            <w:tcW w:w="699" w:type="dxa"/>
            <w:tcBorders>
              <w:top w:val="nil"/>
              <w:left w:val="nil"/>
              <w:bottom w:val="nil"/>
              <w:right w:val="nil"/>
            </w:tcBorders>
            <w:shd w:val="clear" w:color="000000" w:fill="FFF2CC"/>
            <w:noWrap/>
            <w:vAlign w:val="bottom"/>
            <w:hideMark/>
          </w:tcPr>
          <w:p w14:paraId="539AD88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0.013</w:t>
            </w:r>
          </w:p>
        </w:tc>
      </w:tr>
      <w:tr w:rsidR="00FE681C" w:rsidRPr="00FE681C" w14:paraId="69515564" w14:textId="77777777" w:rsidTr="00FE681C">
        <w:trPr>
          <w:trHeight w:val="300"/>
        </w:trPr>
        <w:tc>
          <w:tcPr>
            <w:tcW w:w="960" w:type="dxa"/>
            <w:tcBorders>
              <w:top w:val="nil"/>
              <w:left w:val="nil"/>
              <w:bottom w:val="nil"/>
              <w:right w:val="nil"/>
            </w:tcBorders>
            <w:shd w:val="clear" w:color="auto" w:fill="auto"/>
            <w:noWrap/>
            <w:vAlign w:val="bottom"/>
            <w:hideMark/>
          </w:tcPr>
          <w:p w14:paraId="6499A741"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EC</w:t>
            </w:r>
          </w:p>
        </w:tc>
        <w:tc>
          <w:tcPr>
            <w:tcW w:w="1421" w:type="dxa"/>
            <w:tcBorders>
              <w:top w:val="nil"/>
              <w:left w:val="nil"/>
              <w:bottom w:val="nil"/>
              <w:right w:val="nil"/>
            </w:tcBorders>
            <w:shd w:val="clear" w:color="000000" w:fill="DDEBF7"/>
            <w:noWrap/>
            <w:vAlign w:val="bottom"/>
            <w:hideMark/>
          </w:tcPr>
          <w:p w14:paraId="75B2542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.619 ± .102</w:t>
            </w:r>
          </w:p>
        </w:tc>
        <w:tc>
          <w:tcPr>
            <w:tcW w:w="739" w:type="dxa"/>
            <w:tcBorders>
              <w:top w:val="nil"/>
              <w:left w:val="nil"/>
              <w:bottom w:val="nil"/>
              <w:right w:val="nil"/>
            </w:tcBorders>
            <w:shd w:val="clear" w:color="000000" w:fill="DDEBF7"/>
            <w:noWrap/>
            <w:vAlign w:val="bottom"/>
            <w:hideMark/>
          </w:tcPr>
          <w:p w14:paraId="55528F4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5B4FFC4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.586 ± .099</w:t>
            </w:r>
          </w:p>
        </w:tc>
        <w:tc>
          <w:tcPr>
            <w:tcW w:w="739" w:type="dxa"/>
            <w:tcBorders>
              <w:top w:val="nil"/>
              <w:left w:val="nil"/>
              <w:bottom w:val="nil"/>
              <w:right w:val="nil"/>
            </w:tcBorders>
            <w:shd w:val="clear" w:color="000000" w:fill="DDEBF7"/>
            <w:noWrap/>
            <w:vAlign w:val="bottom"/>
            <w:hideMark/>
          </w:tcPr>
          <w:p w14:paraId="268ED776"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50EC9A44"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.620 ± .101</w:t>
            </w:r>
          </w:p>
        </w:tc>
        <w:tc>
          <w:tcPr>
            <w:tcW w:w="739" w:type="dxa"/>
            <w:tcBorders>
              <w:top w:val="nil"/>
              <w:left w:val="nil"/>
              <w:bottom w:val="nil"/>
              <w:right w:val="nil"/>
            </w:tcBorders>
            <w:shd w:val="clear" w:color="000000" w:fill="DDEBF7"/>
            <w:noWrap/>
            <w:vAlign w:val="bottom"/>
            <w:hideMark/>
          </w:tcPr>
          <w:p w14:paraId="1FE6F8B9"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0" w:type="dxa"/>
            <w:tcBorders>
              <w:top w:val="nil"/>
              <w:left w:val="nil"/>
              <w:bottom w:val="nil"/>
              <w:right w:val="nil"/>
            </w:tcBorders>
            <w:shd w:val="clear" w:color="000000" w:fill="DBDBDB"/>
            <w:noWrap/>
            <w:vAlign w:val="bottom"/>
            <w:hideMark/>
          </w:tcPr>
          <w:p w14:paraId="7AE098C3"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740" w:type="dxa"/>
            <w:tcBorders>
              <w:top w:val="nil"/>
              <w:left w:val="nil"/>
              <w:bottom w:val="nil"/>
              <w:right w:val="nil"/>
            </w:tcBorders>
            <w:shd w:val="clear" w:color="000000" w:fill="DBDBDB"/>
            <w:noWrap/>
            <w:vAlign w:val="bottom"/>
            <w:hideMark/>
          </w:tcPr>
          <w:p w14:paraId="15515C97"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1341" w:type="dxa"/>
            <w:tcBorders>
              <w:top w:val="nil"/>
              <w:left w:val="nil"/>
              <w:bottom w:val="nil"/>
              <w:right w:val="nil"/>
            </w:tcBorders>
            <w:shd w:val="clear" w:color="000000" w:fill="FFF2CC"/>
            <w:noWrap/>
            <w:vAlign w:val="bottom"/>
            <w:hideMark/>
          </w:tcPr>
          <w:p w14:paraId="6D59C81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.182 ± .070</w:t>
            </w:r>
          </w:p>
        </w:tc>
        <w:tc>
          <w:tcPr>
            <w:tcW w:w="699" w:type="dxa"/>
            <w:tcBorders>
              <w:top w:val="nil"/>
              <w:left w:val="nil"/>
              <w:bottom w:val="nil"/>
              <w:right w:val="nil"/>
            </w:tcBorders>
            <w:shd w:val="clear" w:color="000000" w:fill="FFF2CC"/>
            <w:noWrap/>
            <w:vAlign w:val="bottom"/>
            <w:hideMark/>
          </w:tcPr>
          <w:p w14:paraId="285F411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0.01</w:t>
            </w:r>
          </w:p>
        </w:tc>
      </w:tr>
      <w:tr w:rsidR="00FE681C" w:rsidRPr="00FE681C" w14:paraId="5DDF3C40" w14:textId="77777777" w:rsidTr="00FE681C">
        <w:trPr>
          <w:trHeight w:val="300"/>
        </w:trPr>
        <w:tc>
          <w:tcPr>
            <w:tcW w:w="960" w:type="dxa"/>
            <w:tcBorders>
              <w:top w:val="nil"/>
              <w:left w:val="nil"/>
              <w:bottom w:val="nil"/>
              <w:right w:val="nil"/>
            </w:tcBorders>
            <w:shd w:val="clear" w:color="auto" w:fill="auto"/>
            <w:noWrap/>
            <w:vAlign w:val="bottom"/>
            <w:hideMark/>
          </w:tcPr>
          <w:p w14:paraId="7045BA16"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PC</w:t>
            </w:r>
          </w:p>
        </w:tc>
        <w:tc>
          <w:tcPr>
            <w:tcW w:w="1421" w:type="dxa"/>
            <w:tcBorders>
              <w:top w:val="nil"/>
              <w:left w:val="nil"/>
              <w:bottom w:val="nil"/>
              <w:right w:val="nil"/>
            </w:tcBorders>
            <w:shd w:val="clear" w:color="000000" w:fill="DDEBF7"/>
            <w:noWrap/>
            <w:vAlign w:val="bottom"/>
            <w:hideMark/>
          </w:tcPr>
          <w:p w14:paraId="3E00D940"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.615 ± .101</w:t>
            </w:r>
          </w:p>
        </w:tc>
        <w:tc>
          <w:tcPr>
            <w:tcW w:w="739" w:type="dxa"/>
            <w:tcBorders>
              <w:top w:val="nil"/>
              <w:left w:val="nil"/>
              <w:bottom w:val="nil"/>
              <w:right w:val="nil"/>
            </w:tcBorders>
            <w:shd w:val="clear" w:color="000000" w:fill="DDEBF7"/>
            <w:noWrap/>
            <w:vAlign w:val="bottom"/>
            <w:hideMark/>
          </w:tcPr>
          <w:p w14:paraId="419B3E7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7BB77F37"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.615 ± .100</w:t>
            </w:r>
          </w:p>
        </w:tc>
        <w:tc>
          <w:tcPr>
            <w:tcW w:w="739" w:type="dxa"/>
            <w:tcBorders>
              <w:top w:val="nil"/>
              <w:left w:val="nil"/>
              <w:bottom w:val="nil"/>
              <w:right w:val="nil"/>
            </w:tcBorders>
            <w:shd w:val="clear" w:color="000000" w:fill="DDEBF7"/>
            <w:noWrap/>
            <w:vAlign w:val="bottom"/>
            <w:hideMark/>
          </w:tcPr>
          <w:p w14:paraId="49985F16"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75849D70"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.579 ± .097</w:t>
            </w:r>
          </w:p>
        </w:tc>
        <w:tc>
          <w:tcPr>
            <w:tcW w:w="739" w:type="dxa"/>
            <w:tcBorders>
              <w:top w:val="nil"/>
              <w:left w:val="nil"/>
              <w:bottom w:val="nil"/>
              <w:right w:val="nil"/>
            </w:tcBorders>
            <w:shd w:val="clear" w:color="000000" w:fill="DDEBF7"/>
            <w:noWrap/>
            <w:vAlign w:val="bottom"/>
            <w:hideMark/>
          </w:tcPr>
          <w:p w14:paraId="7B98D8B4"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0" w:type="dxa"/>
            <w:tcBorders>
              <w:top w:val="nil"/>
              <w:left w:val="nil"/>
              <w:bottom w:val="nil"/>
              <w:right w:val="nil"/>
            </w:tcBorders>
            <w:shd w:val="clear" w:color="000000" w:fill="DDEBF7"/>
            <w:noWrap/>
            <w:vAlign w:val="bottom"/>
            <w:hideMark/>
          </w:tcPr>
          <w:p w14:paraId="31BE7DE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.586 ± .096</w:t>
            </w:r>
          </w:p>
        </w:tc>
        <w:tc>
          <w:tcPr>
            <w:tcW w:w="740" w:type="dxa"/>
            <w:tcBorders>
              <w:top w:val="nil"/>
              <w:left w:val="nil"/>
              <w:bottom w:val="nil"/>
              <w:right w:val="nil"/>
            </w:tcBorders>
            <w:shd w:val="clear" w:color="000000" w:fill="DDEBF7"/>
            <w:noWrap/>
            <w:vAlign w:val="bottom"/>
            <w:hideMark/>
          </w:tcPr>
          <w:p w14:paraId="73F010C1"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341" w:type="dxa"/>
            <w:tcBorders>
              <w:top w:val="nil"/>
              <w:left w:val="nil"/>
              <w:bottom w:val="nil"/>
              <w:right w:val="nil"/>
            </w:tcBorders>
            <w:shd w:val="clear" w:color="000000" w:fill="DBDBDB"/>
            <w:noWrap/>
            <w:vAlign w:val="bottom"/>
            <w:hideMark/>
          </w:tcPr>
          <w:p w14:paraId="5BBFAB28"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w:t>
            </w:r>
          </w:p>
        </w:tc>
        <w:tc>
          <w:tcPr>
            <w:tcW w:w="699" w:type="dxa"/>
            <w:tcBorders>
              <w:top w:val="nil"/>
              <w:left w:val="nil"/>
              <w:bottom w:val="nil"/>
              <w:right w:val="nil"/>
            </w:tcBorders>
            <w:shd w:val="clear" w:color="000000" w:fill="DBDBDB"/>
            <w:noWrap/>
            <w:vAlign w:val="bottom"/>
            <w:hideMark/>
          </w:tcPr>
          <w:p w14:paraId="6315FEDC"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w:t>
            </w:r>
          </w:p>
        </w:tc>
      </w:tr>
    </w:tbl>
    <w:p w14:paraId="782A1BE3" w14:textId="3AF6A5D4" w:rsidR="003E2EBF" w:rsidRPr="00FE681C" w:rsidRDefault="003E2EBF" w:rsidP="003E2EBF">
      <w:pPr>
        <w:rPr>
          <w:rFonts w:cs="Times New Roman"/>
        </w:rPr>
      </w:pPr>
    </w:p>
    <w:p w14:paraId="23447C73" w14:textId="156717BB" w:rsidR="007515A3" w:rsidRPr="00FE681C" w:rsidRDefault="007515A3" w:rsidP="003E2EBF">
      <w:pPr>
        <w:rPr>
          <w:rFonts w:cs="Times New Roman"/>
        </w:rPr>
      </w:pPr>
    </w:p>
    <w:p w14:paraId="34FD0D35" w14:textId="4D4C7E0A" w:rsidR="00D67B06" w:rsidRPr="00FE681C" w:rsidRDefault="009C3F8F" w:rsidP="00FE681C">
      <w:pPr>
        <w:pStyle w:val="Caption"/>
        <w:keepNext/>
        <w:rPr>
          <w:rFonts w:cs="Times New Roman"/>
        </w:rPr>
      </w:pPr>
      <w:r>
        <w:rPr>
          <w:rFonts w:cs="Times New Roman"/>
        </w:rPr>
        <w:t xml:space="preserve">Supplementary </w:t>
      </w:r>
      <w:r w:rsidR="00F84CBB" w:rsidRPr="00FE681C">
        <w:rPr>
          <w:rFonts w:cs="Times New Roman"/>
        </w:rPr>
        <w:t xml:space="preserve">Table </w:t>
      </w:r>
      <w:r w:rsidR="00F84CBB" w:rsidRPr="00FE681C">
        <w:rPr>
          <w:rFonts w:cs="Times New Roman"/>
        </w:rPr>
        <w:fldChar w:fldCharType="begin"/>
      </w:r>
      <w:r w:rsidR="00F84CBB" w:rsidRPr="00FE681C">
        <w:rPr>
          <w:rFonts w:cs="Times New Roman"/>
        </w:rPr>
        <w:instrText xml:space="preserve"> SEQ Table \* ARABIC </w:instrText>
      </w:r>
      <w:r w:rsidR="00F84CBB" w:rsidRPr="00FE681C">
        <w:rPr>
          <w:rFonts w:cs="Times New Roman"/>
        </w:rPr>
        <w:fldChar w:fldCharType="separate"/>
      </w:r>
      <w:r w:rsidR="00C45475">
        <w:rPr>
          <w:rFonts w:cs="Times New Roman"/>
          <w:noProof/>
        </w:rPr>
        <w:t>5</w:t>
      </w:r>
      <w:r w:rsidR="00F84CBB" w:rsidRPr="00FE681C">
        <w:rPr>
          <w:rFonts w:cs="Times New Roman"/>
        </w:rPr>
        <w:fldChar w:fldCharType="end"/>
      </w:r>
      <w:r w:rsidR="00F84CBB" w:rsidRPr="00FE681C">
        <w:rPr>
          <w:rFonts w:cs="Times New Roman"/>
        </w:rPr>
        <w:t xml:space="preserve"> | Covariance estimates for error terms within Path Analysis model for people with MCI.</w:t>
      </w:r>
      <w:r w:rsidR="00F84CBB" w:rsidRPr="00FE681C">
        <w:rPr>
          <w:rFonts w:cs="Times New Roman"/>
        </w:rPr>
        <w:br/>
        <w:t>Values above the midline (yellow) represent covariance values between error terms on subfield volumes. Values below the midline (blue) represent covariance values between error terms on subfield T2σ (T2 heterogeneity).</w:t>
      </w:r>
    </w:p>
    <w:tbl>
      <w:tblPr>
        <w:tblW w:w="11640" w:type="dxa"/>
        <w:tblLook w:val="04A0" w:firstRow="1" w:lastRow="0" w:firstColumn="1" w:lastColumn="0" w:noHBand="0" w:noVBand="1"/>
      </w:tblPr>
      <w:tblGrid>
        <w:gridCol w:w="960"/>
        <w:gridCol w:w="1420"/>
        <w:gridCol w:w="772"/>
        <w:gridCol w:w="1421"/>
        <w:gridCol w:w="772"/>
        <w:gridCol w:w="1421"/>
        <w:gridCol w:w="772"/>
        <w:gridCol w:w="1420"/>
        <w:gridCol w:w="772"/>
        <w:gridCol w:w="1341"/>
        <w:gridCol w:w="772"/>
      </w:tblGrid>
      <w:tr w:rsidR="00FE681C" w:rsidRPr="00FE681C" w14:paraId="526F577D" w14:textId="77777777" w:rsidTr="00FE681C">
        <w:trPr>
          <w:trHeight w:val="300"/>
        </w:trPr>
        <w:tc>
          <w:tcPr>
            <w:tcW w:w="960" w:type="dxa"/>
            <w:tcBorders>
              <w:top w:val="nil"/>
              <w:left w:val="nil"/>
              <w:bottom w:val="nil"/>
              <w:right w:val="nil"/>
            </w:tcBorders>
            <w:shd w:val="clear" w:color="auto" w:fill="auto"/>
            <w:noWrap/>
            <w:vAlign w:val="bottom"/>
            <w:hideMark/>
          </w:tcPr>
          <w:p w14:paraId="60DBFD1D" w14:textId="77777777" w:rsidR="00FE681C" w:rsidRPr="00FE681C" w:rsidRDefault="00FE681C" w:rsidP="00FE681C">
            <w:pPr>
              <w:spacing w:after="0" w:line="240" w:lineRule="auto"/>
              <w:rPr>
                <w:rFonts w:eastAsia="Times New Roman" w:cs="Times New Roman"/>
                <w:szCs w:val="24"/>
                <w:lang w:eastAsia="en-GB"/>
              </w:rPr>
            </w:pPr>
          </w:p>
        </w:tc>
        <w:tc>
          <w:tcPr>
            <w:tcW w:w="2160" w:type="dxa"/>
            <w:gridSpan w:val="2"/>
            <w:tcBorders>
              <w:top w:val="nil"/>
              <w:left w:val="nil"/>
              <w:bottom w:val="single" w:sz="4" w:space="0" w:color="auto"/>
              <w:right w:val="nil"/>
            </w:tcBorders>
            <w:shd w:val="clear" w:color="auto" w:fill="auto"/>
            <w:noWrap/>
            <w:vAlign w:val="bottom"/>
            <w:hideMark/>
          </w:tcPr>
          <w:p w14:paraId="728A311A"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DG</w:t>
            </w:r>
          </w:p>
        </w:tc>
        <w:tc>
          <w:tcPr>
            <w:tcW w:w="2160" w:type="dxa"/>
            <w:gridSpan w:val="2"/>
            <w:tcBorders>
              <w:top w:val="nil"/>
              <w:left w:val="nil"/>
              <w:bottom w:val="single" w:sz="4" w:space="0" w:color="auto"/>
              <w:right w:val="nil"/>
            </w:tcBorders>
            <w:shd w:val="clear" w:color="auto" w:fill="auto"/>
            <w:noWrap/>
            <w:vAlign w:val="bottom"/>
            <w:hideMark/>
          </w:tcPr>
          <w:p w14:paraId="3A8A9E0B"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CA123</w:t>
            </w:r>
          </w:p>
        </w:tc>
        <w:tc>
          <w:tcPr>
            <w:tcW w:w="2160" w:type="dxa"/>
            <w:gridSpan w:val="2"/>
            <w:tcBorders>
              <w:top w:val="nil"/>
              <w:left w:val="nil"/>
              <w:bottom w:val="single" w:sz="4" w:space="0" w:color="auto"/>
              <w:right w:val="nil"/>
            </w:tcBorders>
            <w:shd w:val="clear" w:color="auto" w:fill="auto"/>
            <w:noWrap/>
            <w:vAlign w:val="bottom"/>
            <w:hideMark/>
          </w:tcPr>
          <w:p w14:paraId="72DDDF8A"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SUB</w:t>
            </w:r>
          </w:p>
        </w:tc>
        <w:tc>
          <w:tcPr>
            <w:tcW w:w="2160" w:type="dxa"/>
            <w:gridSpan w:val="2"/>
            <w:tcBorders>
              <w:top w:val="nil"/>
              <w:left w:val="nil"/>
              <w:bottom w:val="single" w:sz="4" w:space="0" w:color="auto"/>
              <w:right w:val="nil"/>
            </w:tcBorders>
            <w:shd w:val="clear" w:color="auto" w:fill="auto"/>
            <w:noWrap/>
            <w:vAlign w:val="bottom"/>
            <w:hideMark/>
          </w:tcPr>
          <w:p w14:paraId="44D59F47"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EC</w:t>
            </w:r>
          </w:p>
        </w:tc>
        <w:tc>
          <w:tcPr>
            <w:tcW w:w="2040" w:type="dxa"/>
            <w:gridSpan w:val="2"/>
            <w:tcBorders>
              <w:top w:val="nil"/>
              <w:left w:val="nil"/>
              <w:bottom w:val="single" w:sz="4" w:space="0" w:color="auto"/>
              <w:right w:val="nil"/>
            </w:tcBorders>
            <w:shd w:val="clear" w:color="auto" w:fill="auto"/>
            <w:noWrap/>
            <w:vAlign w:val="bottom"/>
            <w:hideMark/>
          </w:tcPr>
          <w:p w14:paraId="524C413B" w14:textId="77777777" w:rsidR="00FE681C" w:rsidRPr="00FE681C" w:rsidRDefault="00FE681C" w:rsidP="00FE681C">
            <w:pPr>
              <w:spacing w:after="0" w:line="240" w:lineRule="auto"/>
              <w:jc w:val="center"/>
              <w:rPr>
                <w:rFonts w:eastAsia="Times New Roman" w:cs="Times New Roman"/>
                <w:color w:val="000000"/>
                <w:lang w:eastAsia="en-GB"/>
              </w:rPr>
            </w:pPr>
            <w:r w:rsidRPr="00FE681C">
              <w:rPr>
                <w:rFonts w:eastAsia="Times New Roman" w:cs="Times New Roman"/>
                <w:color w:val="000000"/>
                <w:lang w:eastAsia="en-GB"/>
              </w:rPr>
              <w:t>PC</w:t>
            </w:r>
          </w:p>
        </w:tc>
      </w:tr>
      <w:tr w:rsidR="00FE681C" w:rsidRPr="00FE681C" w14:paraId="7FFAE956" w14:textId="77777777" w:rsidTr="00FE681C">
        <w:trPr>
          <w:trHeight w:val="300"/>
        </w:trPr>
        <w:tc>
          <w:tcPr>
            <w:tcW w:w="960" w:type="dxa"/>
            <w:tcBorders>
              <w:top w:val="nil"/>
              <w:left w:val="nil"/>
              <w:bottom w:val="nil"/>
              <w:right w:val="nil"/>
            </w:tcBorders>
            <w:shd w:val="clear" w:color="auto" w:fill="auto"/>
            <w:noWrap/>
            <w:vAlign w:val="bottom"/>
            <w:hideMark/>
          </w:tcPr>
          <w:p w14:paraId="147C3533" w14:textId="77777777" w:rsidR="00FE681C" w:rsidRPr="00FE681C" w:rsidRDefault="00FE681C" w:rsidP="00FE681C">
            <w:pPr>
              <w:spacing w:after="0" w:line="240" w:lineRule="auto"/>
              <w:jc w:val="center"/>
              <w:rPr>
                <w:rFonts w:eastAsia="Times New Roman" w:cs="Times New Roman"/>
                <w:color w:val="000000"/>
                <w:lang w:eastAsia="en-GB"/>
              </w:rPr>
            </w:pPr>
          </w:p>
        </w:tc>
        <w:tc>
          <w:tcPr>
            <w:tcW w:w="1420" w:type="dxa"/>
            <w:tcBorders>
              <w:top w:val="single" w:sz="4" w:space="0" w:color="auto"/>
              <w:left w:val="nil"/>
              <w:bottom w:val="single" w:sz="4" w:space="0" w:color="auto"/>
              <w:right w:val="nil"/>
            </w:tcBorders>
            <w:shd w:val="clear" w:color="auto" w:fill="auto"/>
            <w:noWrap/>
            <w:vAlign w:val="bottom"/>
            <w:hideMark/>
          </w:tcPr>
          <w:p w14:paraId="7C11906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B ± SE</w:t>
            </w:r>
          </w:p>
        </w:tc>
        <w:tc>
          <w:tcPr>
            <w:tcW w:w="740" w:type="dxa"/>
            <w:tcBorders>
              <w:top w:val="single" w:sz="4" w:space="0" w:color="auto"/>
              <w:left w:val="nil"/>
              <w:bottom w:val="single" w:sz="4" w:space="0" w:color="auto"/>
              <w:right w:val="nil"/>
            </w:tcBorders>
            <w:shd w:val="clear" w:color="auto" w:fill="auto"/>
            <w:noWrap/>
            <w:vAlign w:val="bottom"/>
            <w:hideMark/>
          </w:tcPr>
          <w:p w14:paraId="48DCFBE8"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P</w:t>
            </w:r>
          </w:p>
        </w:tc>
        <w:tc>
          <w:tcPr>
            <w:tcW w:w="1421" w:type="dxa"/>
            <w:tcBorders>
              <w:top w:val="single" w:sz="4" w:space="0" w:color="auto"/>
              <w:left w:val="nil"/>
              <w:bottom w:val="single" w:sz="4" w:space="0" w:color="auto"/>
              <w:right w:val="nil"/>
            </w:tcBorders>
            <w:shd w:val="clear" w:color="auto" w:fill="auto"/>
            <w:noWrap/>
            <w:vAlign w:val="bottom"/>
            <w:hideMark/>
          </w:tcPr>
          <w:p w14:paraId="60B8DA4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B ± SE</w:t>
            </w:r>
          </w:p>
        </w:tc>
        <w:tc>
          <w:tcPr>
            <w:tcW w:w="739" w:type="dxa"/>
            <w:tcBorders>
              <w:top w:val="single" w:sz="4" w:space="0" w:color="auto"/>
              <w:left w:val="nil"/>
              <w:bottom w:val="single" w:sz="4" w:space="0" w:color="auto"/>
              <w:right w:val="nil"/>
            </w:tcBorders>
            <w:shd w:val="clear" w:color="auto" w:fill="auto"/>
            <w:noWrap/>
            <w:vAlign w:val="bottom"/>
            <w:hideMark/>
          </w:tcPr>
          <w:p w14:paraId="2E9BD92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P</w:t>
            </w:r>
          </w:p>
        </w:tc>
        <w:tc>
          <w:tcPr>
            <w:tcW w:w="1421" w:type="dxa"/>
            <w:tcBorders>
              <w:top w:val="single" w:sz="4" w:space="0" w:color="auto"/>
              <w:left w:val="nil"/>
              <w:bottom w:val="single" w:sz="4" w:space="0" w:color="auto"/>
              <w:right w:val="nil"/>
            </w:tcBorders>
            <w:shd w:val="clear" w:color="auto" w:fill="auto"/>
            <w:noWrap/>
            <w:vAlign w:val="bottom"/>
            <w:hideMark/>
          </w:tcPr>
          <w:p w14:paraId="2BE749F9"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B ± SE</w:t>
            </w:r>
          </w:p>
        </w:tc>
        <w:tc>
          <w:tcPr>
            <w:tcW w:w="739" w:type="dxa"/>
            <w:tcBorders>
              <w:top w:val="single" w:sz="4" w:space="0" w:color="auto"/>
              <w:left w:val="nil"/>
              <w:bottom w:val="single" w:sz="4" w:space="0" w:color="auto"/>
              <w:right w:val="nil"/>
            </w:tcBorders>
            <w:shd w:val="clear" w:color="auto" w:fill="auto"/>
            <w:noWrap/>
            <w:vAlign w:val="bottom"/>
            <w:hideMark/>
          </w:tcPr>
          <w:p w14:paraId="630D98E4"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P</w:t>
            </w:r>
          </w:p>
        </w:tc>
        <w:tc>
          <w:tcPr>
            <w:tcW w:w="1420" w:type="dxa"/>
            <w:tcBorders>
              <w:top w:val="single" w:sz="4" w:space="0" w:color="auto"/>
              <w:left w:val="nil"/>
              <w:bottom w:val="single" w:sz="4" w:space="0" w:color="auto"/>
              <w:right w:val="nil"/>
            </w:tcBorders>
            <w:shd w:val="clear" w:color="auto" w:fill="auto"/>
            <w:noWrap/>
            <w:vAlign w:val="bottom"/>
            <w:hideMark/>
          </w:tcPr>
          <w:p w14:paraId="1BAF4EF4"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B ± SE</w:t>
            </w:r>
          </w:p>
        </w:tc>
        <w:tc>
          <w:tcPr>
            <w:tcW w:w="740" w:type="dxa"/>
            <w:tcBorders>
              <w:top w:val="single" w:sz="4" w:space="0" w:color="auto"/>
              <w:left w:val="nil"/>
              <w:bottom w:val="single" w:sz="4" w:space="0" w:color="auto"/>
              <w:right w:val="nil"/>
            </w:tcBorders>
            <w:shd w:val="clear" w:color="auto" w:fill="auto"/>
            <w:noWrap/>
            <w:vAlign w:val="bottom"/>
            <w:hideMark/>
          </w:tcPr>
          <w:p w14:paraId="2F749E3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P</w:t>
            </w:r>
          </w:p>
        </w:tc>
        <w:tc>
          <w:tcPr>
            <w:tcW w:w="1341" w:type="dxa"/>
            <w:tcBorders>
              <w:top w:val="single" w:sz="4" w:space="0" w:color="auto"/>
              <w:left w:val="nil"/>
              <w:bottom w:val="single" w:sz="4" w:space="0" w:color="auto"/>
              <w:right w:val="nil"/>
            </w:tcBorders>
            <w:shd w:val="clear" w:color="auto" w:fill="auto"/>
            <w:noWrap/>
            <w:vAlign w:val="bottom"/>
            <w:hideMark/>
          </w:tcPr>
          <w:p w14:paraId="27E75B76"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B ± SE</w:t>
            </w:r>
          </w:p>
        </w:tc>
        <w:tc>
          <w:tcPr>
            <w:tcW w:w="699" w:type="dxa"/>
            <w:tcBorders>
              <w:top w:val="single" w:sz="4" w:space="0" w:color="auto"/>
              <w:left w:val="nil"/>
              <w:bottom w:val="single" w:sz="4" w:space="0" w:color="auto"/>
              <w:right w:val="nil"/>
            </w:tcBorders>
            <w:shd w:val="clear" w:color="auto" w:fill="auto"/>
            <w:noWrap/>
            <w:vAlign w:val="bottom"/>
            <w:hideMark/>
          </w:tcPr>
          <w:p w14:paraId="71AC746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P</w:t>
            </w:r>
          </w:p>
        </w:tc>
      </w:tr>
      <w:tr w:rsidR="00FE681C" w:rsidRPr="00FE681C" w14:paraId="4D52924F" w14:textId="77777777" w:rsidTr="00FE681C">
        <w:trPr>
          <w:trHeight w:val="300"/>
        </w:trPr>
        <w:tc>
          <w:tcPr>
            <w:tcW w:w="960" w:type="dxa"/>
            <w:tcBorders>
              <w:top w:val="nil"/>
              <w:left w:val="nil"/>
              <w:bottom w:val="nil"/>
              <w:right w:val="nil"/>
            </w:tcBorders>
            <w:shd w:val="clear" w:color="auto" w:fill="auto"/>
            <w:noWrap/>
            <w:vAlign w:val="bottom"/>
            <w:hideMark/>
          </w:tcPr>
          <w:p w14:paraId="57D6788F"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DG</w:t>
            </w:r>
          </w:p>
        </w:tc>
        <w:tc>
          <w:tcPr>
            <w:tcW w:w="1420" w:type="dxa"/>
            <w:tcBorders>
              <w:top w:val="nil"/>
              <w:left w:val="nil"/>
              <w:bottom w:val="nil"/>
              <w:right w:val="nil"/>
            </w:tcBorders>
            <w:shd w:val="clear" w:color="000000" w:fill="DBDBDB"/>
            <w:noWrap/>
            <w:vAlign w:val="bottom"/>
            <w:hideMark/>
          </w:tcPr>
          <w:p w14:paraId="59DBEA94"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740" w:type="dxa"/>
            <w:tcBorders>
              <w:top w:val="nil"/>
              <w:left w:val="nil"/>
              <w:bottom w:val="nil"/>
              <w:right w:val="nil"/>
            </w:tcBorders>
            <w:shd w:val="clear" w:color="000000" w:fill="DBDBDB"/>
            <w:noWrap/>
            <w:vAlign w:val="bottom"/>
            <w:hideMark/>
          </w:tcPr>
          <w:p w14:paraId="64C3076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1421" w:type="dxa"/>
            <w:tcBorders>
              <w:top w:val="nil"/>
              <w:left w:val="nil"/>
              <w:bottom w:val="nil"/>
              <w:right w:val="nil"/>
            </w:tcBorders>
            <w:shd w:val="clear" w:color="000000" w:fill="FFF2CC"/>
            <w:noWrap/>
            <w:vAlign w:val="bottom"/>
            <w:hideMark/>
          </w:tcPr>
          <w:p w14:paraId="2900F4B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.994 ± .231</w:t>
            </w:r>
          </w:p>
        </w:tc>
        <w:tc>
          <w:tcPr>
            <w:tcW w:w="739" w:type="dxa"/>
            <w:tcBorders>
              <w:top w:val="nil"/>
              <w:left w:val="nil"/>
              <w:bottom w:val="nil"/>
              <w:right w:val="nil"/>
            </w:tcBorders>
            <w:shd w:val="clear" w:color="000000" w:fill="FFF2CC"/>
            <w:noWrap/>
            <w:vAlign w:val="bottom"/>
            <w:hideMark/>
          </w:tcPr>
          <w:p w14:paraId="24B987B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FFF2CC"/>
            <w:noWrap/>
            <w:vAlign w:val="bottom"/>
            <w:hideMark/>
          </w:tcPr>
          <w:p w14:paraId="7C996DB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.791 ± .221</w:t>
            </w:r>
          </w:p>
        </w:tc>
        <w:tc>
          <w:tcPr>
            <w:tcW w:w="739" w:type="dxa"/>
            <w:tcBorders>
              <w:top w:val="nil"/>
              <w:left w:val="nil"/>
              <w:bottom w:val="nil"/>
              <w:right w:val="nil"/>
            </w:tcBorders>
            <w:shd w:val="clear" w:color="000000" w:fill="FFF2CC"/>
            <w:noWrap/>
            <w:vAlign w:val="bottom"/>
            <w:hideMark/>
          </w:tcPr>
          <w:p w14:paraId="25141D8B"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0" w:type="dxa"/>
            <w:tcBorders>
              <w:top w:val="nil"/>
              <w:left w:val="nil"/>
              <w:bottom w:val="nil"/>
              <w:right w:val="nil"/>
            </w:tcBorders>
            <w:shd w:val="clear" w:color="000000" w:fill="FFF2CC"/>
            <w:noWrap/>
            <w:vAlign w:val="bottom"/>
            <w:hideMark/>
          </w:tcPr>
          <w:p w14:paraId="0FBE195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.576 ± .203</w:t>
            </w:r>
          </w:p>
        </w:tc>
        <w:tc>
          <w:tcPr>
            <w:tcW w:w="740" w:type="dxa"/>
            <w:tcBorders>
              <w:top w:val="nil"/>
              <w:left w:val="nil"/>
              <w:bottom w:val="nil"/>
              <w:right w:val="nil"/>
            </w:tcBorders>
            <w:shd w:val="clear" w:color="000000" w:fill="FFF2CC"/>
            <w:noWrap/>
            <w:vAlign w:val="bottom"/>
            <w:hideMark/>
          </w:tcPr>
          <w:p w14:paraId="0ADFE3A6"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0.005</w:t>
            </w:r>
          </w:p>
        </w:tc>
        <w:tc>
          <w:tcPr>
            <w:tcW w:w="1341" w:type="dxa"/>
            <w:tcBorders>
              <w:top w:val="nil"/>
              <w:left w:val="nil"/>
              <w:bottom w:val="nil"/>
              <w:right w:val="nil"/>
            </w:tcBorders>
            <w:shd w:val="clear" w:color="000000" w:fill="FFF2CC"/>
            <w:noWrap/>
            <w:vAlign w:val="bottom"/>
            <w:hideMark/>
          </w:tcPr>
          <w:p w14:paraId="4A2D092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.500 ± .167</w:t>
            </w:r>
          </w:p>
        </w:tc>
        <w:tc>
          <w:tcPr>
            <w:tcW w:w="699" w:type="dxa"/>
            <w:tcBorders>
              <w:top w:val="nil"/>
              <w:left w:val="nil"/>
              <w:bottom w:val="nil"/>
              <w:right w:val="nil"/>
            </w:tcBorders>
            <w:shd w:val="clear" w:color="000000" w:fill="FFF2CC"/>
            <w:noWrap/>
            <w:vAlign w:val="bottom"/>
            <w:hideMark/>
          </w:tcPr>
          <w:p w14:paraId="3CC42F2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0.003</w:t>
            </w:r>
          </w:p>
        </w:tc>
      </w:tr>
      <w:tr w:rsidR="00FE681C" w:rsidRPr="00FE681C" w14:paraId="49BC5E29" w14:textId="77777777" w:rsidTr="00FE681C">
        <w:trPr>
          <w:trHeight w:val="300"/>
        </w:trPr>
        <w:tc>
          <w:tcPr>
            <w:tcW w:w="960" w:type="dxa"/>
            <w:tcBorders>
              <w:top w:val="nil"/>
              <w:left w:val="nil"/>
              <w:bottom w:val="nil"/>
              <w:right w:val="nil"/>
            </w:tcBorders>
            <w:shd w:val="clear" w:color="auto" w:fill="auto"/>
            <w:noWrap/>
            <w:vAlign w:val="bottom"/>
            <w:hideMark/>
          </w:tcPr>
          <w:p w14:paraId="73C3CD0B"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CA123</w:t>
            </w:r>
          </w:p>
        </w:tc>
        <w:tc>
          <w:tcPr>
            <w:tcW w:w="1420" w:type="dxa"/>
            <w:tcBorders>
              <w:top w:val="nil"/>
              <w:left w:val="nil"/>
              <w:bottom w:val="nil"/>
              <w:right w:val="nil"/>
            </w:tcBorders>
            <w:shd w:val="clear" w:color="000000" w:fill="DDEBF7"/>
            <w:noWrap/>
            <w:vAlign w:val="bottom"/>
            <w:hideMark/>
          </w:tcPr>
          <w:p w14:paraId="399E11D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.937 ± .215</w:t>
            </w:r>
          </w:p>
        </w:tc>
        <w:tc>
          <w:tcPr>
            <w:tcW w:w="740" w:type="dxa"/>
            <w:tcBorders>
              <w:top w:val="nil"/>
              <w:left w:val="nil"/>
              <w:bottom w:val="nil"/>
              <w:right w:val="nil"/>
            </w:tcBorders>
            <w:shd w:val="clear" w:color="000000" w:fill="DDEBF7"/>
            <w:noWrap/>
            <w:vAlign w:val="bottom"/>
            <w:hideMark/>
          </w:tcPr>
          <w:p w14:paraId="0020104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BDBDB"/>
            <w:noWrap/>
            <w:vAlign w:val="bottom"/>
            <w:hideMark/>
          </w:tcPr>
          <w:p w14:paraId="691DF23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739" w:type="dxa"/>
            <w:tcBorders>
              <w:top w:val="nil"/>
              <w:left w:val="nil"/>
              <w:bottom w:val="nil"/>
              <w:right w:val="nil"/>
            </w:tcBorders>
            <w:shd w:val="clear" w:color="000000" w:fill="DBDBDB"/>
            <w:noWrap/>
            <w:vAlign w:val="bottom"/>
            <w:hideMark/>
          </w:tcPr>
          <w:p w14:paraId="3CE3556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1421" w:type="dxa"/>
            <w:tcBorders>
              <w:top w:val="nil"/>
              <w:left w:val="nil"/>
              <w:bottom w:val="nil"/>
              <w:right w:val="nil"/>
            </w:tcBorders>
            <w:shd w:val="clear" w:color="000000" w:fill="FFF2CC"/>
            <w:noWrap/>
            <w:vAlign w:val="bottom"/>
            <w:hideMark/>
          </w:tcPr>
          <w:p w14:paraId="784FEB3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.966 ± .239</w:t>
            </w:r>
          </w:p>
        </w:tc>
        <w:tc>
          <w:tcPr>
            <w:tcW w:w="739" w:type="dxa"/>
            <w:tcBorders>
              <w:top w:val="nil"/>
              <w:left w:val="nil"/>
              <w:bottom w:val="nil"/>
              <w:right w:val="nil"/>
            </w:tcBorders>
            <w:shd w:val="clear" w:color="000000" w:fill="FFF2CC"/>
            <w:noWrap/>
            <w:vAlign w:val="bottom"/>
            <w:hideMark/>
          </w:tcPr>
          <w:p w14:paraId="2D00846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0" w:type="dxa"/>
            <w:tcBorders>
              <w:top w:val="nil"/>
              <w:left w:val="nil"/>
              <w:bottom w:val="nil"/>
              <w:right w:val="nil"/>
            </w:tcBorders>
            <w:shd w:val="clear" w:color="000000" w:fill="FFF2CC"/>
            <w:noWrap/>
            <w:vAlign w:val="bottom"/>
            <w:hideMark/>
          </w:tcPr>
          <w:p w14:paraId="07E496B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.743 ± .218</w:t>
            </w:r>
          </w:p>
        </w:tc>
        <w:tc>
          <w:tcPr>
            <w:tcW w:w="740" w:type="dxa"/>
            <w:tcBorders>
              <w:top w:val="nil"/>
              <w:left w:val="nil"/>
              <w:bottom w:val="nil"/>
              <w:right w:val="nil"/>
            </w:tcBorders>
            <w:shd w:val="clear" w:color="000000" w:fill="FFF2CC"/>
            <w:noWrap/>
            <w:vAlign w:val="bottom"/>
            <w:hideMark/>
          </w:tcPr>
          <w:p w14:paraId="6777043B"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341" w:type="dxa"/>
            <w:tcBorders>
              <w:top w:val="nil"/>
              <w:left w:val="nil"/>
              <w:bottom w:val="nil"/>
              <w:right w:val="nil"/>
            </w:tcBorders>
            <w:shd w:val="clear" w:color="000000" w:fill="FFF2CC"/>
            <w:noWrap/>
            <w:vAlign w:val="bottom"/>
            <w:hideMark/>
          </w:tcPr>
          <w:p w14:paraId="5BEA412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.643 ± .180</w:t>
            </w:r>
          </w:p>
        </w:tc>
        <w:tc>
          <w:tcPr>
            <w:tcW w:w="699" w:type="dxa"/>
            <w:tcBorders>
              <w:top w:val="nil"/>
              <w:left w:val="nil"/>
              <w:bottom w:val="nil"/>
              <w:right w:val="nil"/>
            </w:tcBorders>
            <w:shd w:val="clear" w:color="000000" w:fill="FFF2CC"/>
            <w:noWrap/>
            <w:vAlign w:val="bottom"/>
            <w:hideMark/>
          </w:tcPr>
          <w:p w14:paraId="44D20FF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r>
      <w:tr w:rsidR="00FE681C" w:rsidRPr="00FE681C" w14:paraId="32D44524" w14:textId="77777777" w:rsidTr="00FE681C">
        <w:trPr>
          <w:trHeight w:val="300"/>
        </w:trPr>
        <w:tc>
          <w:tcPr>
            <w:tcW w:w="960" w:type="dxa"/>
            <w:tcBorders>
              <w:top w:val="nil"/>
              <w:left w:val="nil"/>
              <w:bottom w:val="nil"/>
              <w:right w:val="nil"/>
            </w:tcBorders>
            <w:shd w:val="clear" w:color="auto" w:fill="auto"/>
            <w:noWrap/>
            <w:vAlign w:val="bottom"/>
            <w:hideMark/>
          </w:tcPr>
          <w:p w14:paraId="5A753165"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SUB</w:t>
            </w:r>
          </w:p>
        </w:tc>
        <w:tc>
          <w:tcPr>
            <w:tcW w:w="1420" w:type="dxa"/>
            <w:tcBorders>
              <w:top w:val="nil"/>
              <w:left w:val="nil"/>
              <w:bottom w:val="nil"/>
              <w:right w:val="nil"/>
            </w:tcBorders>
            <w:shd w:val="clear" w:color="000000" w:fill="DDEBF7"/>
            <w:noWrap/>
            <w:vAlign w:val="bottom"/>
            <w:hideMark/>
          </w:tcPr>
          <w:p w14:paraId="5CF4DC1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.836 ± .222</w:t>
            </w:r>
          </w:p>
        </w:tc>
        <w:tc>
          <w:tcPr>
            <w:tcW w:w="740" w:type="dxa"/>
            <w:tcBorders>
              <w:top w:val="nil"/>
              <w:left w:val="nil"/>
              <w:bottom w:val="nil"/>
              <w:right w:val="nil"/>
            </w:tcBorders>
            <w:shd w:val="clear" w:color="000000" w:fill="DDEBF7"/>
            <w:noWrap/>
            <w:vAlign w:val="bottom"/>
            <w:hideMark/>
          </w:tcPr>
          <w:p w14:paraId="38AD180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637EC58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.844 ± .211</w:t>
            </w:r>
          </w:p>
        </w:tc>
        <w:tc>
          <w:tcPr>
            <w:tcW w:w="739" w:type="dxa"/>
            <w:tcBorders>
              <w:top w:val="nil"/>
              <w:left w:val="nil"/>
              <w:bottom w:val="nil"/>
              <w:right w:val="nil"/>
            </w:tcBorders>
            <w:shd w:val="clear" w:color="000000" w:fill="DDEBF7"/>
            <w:noWrap/>
            <w:vAlign w:val="bottom"/>
            <w:hideMark/>
          </w:tcPr>
          <w:p w14:paraId="116D1D8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BDBDB"/>
            <w:noWrap/>
            <w:vAlign w:val="bottom"/>
            <w:hideMark/>
          </w:tcPr>
          <w:p w14:paraId="2213323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739" w:type="dxa"/>
            <w:tcBorders>
              <w:top w:val="nil"/>
              <w:left w:val="nil"/>
              <w:bottom w:val="nil"/>
              <w:right w:val="nil"/>
            </w:tcBorders>
            <w:shd w:val="clear" w:color="000000" w:fill="DBDBDB"/>
            <w:noWrap/>
            <w:vAlign w:val="bottom"/>
            <w:hideMark/>
          </w:tcPr>
          <w:p w14:paraId="557B38B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1420" w:type="dxa"/>
            <w:tcBorders>
              <w:top w:val="nil"/>
              <w:left w:val="nil"/>
              <w:bottom w:val="nil"/>
              <w:right w:val="nil"/>
            </w:tcBorders>
            <w:shd w:val="clear" w:color="000000" w:fill="FFF2CC"/>
            <w:noWrap/>
            <w:vAlign w:val="bottom"/>
            <w:hideMark/>
          </w:tcPr>
          <w:p w14:paraId="733B5CD4"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.942 ± .245</w:t>
            </w:r>
          </w:p>
        </w:tc>
        <w:tc>
          <w:tcPr>
            <w:tcW w:w="740" w:type="dxa"/>
            <w:tcBorders>
              <w:top w:val="nil"/>
              <w:left w:val="nil"/>
              <w:bottom w:val="nil"/>
              <w:right w:val="nil"/>
            </w:tcBorders>
            <w:shd w:val="clear" w:color="000000" w:fill="FFF2CC"/>
            <w:noWrap/>
            <w:vAlign w:val="bottom"/>
            <w:hideMark/>
          </w:tcPr>
          <w:p w14:paraId="4765327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341" w:type="dxa"/>
            <w:tcBorders>
              <w:top w:val="nil"/>
              <w:left w:val="nil"/>
              <w:bottom w:val="nil"/>
              <w:right w:val="nil"/>
            </w:tcBorders>
            <w:shd w:val="clear" w:color="000000" w:fill="FFF2CC"/>
            <w:noWrap/>
            <w:vAlign w:val="bottom"/>
            <w:hideMark/>
          </w:tcPr>
          <w:p w14:paraId="104EE0D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.711 ± .194</w:t>
            </w:r>
          </w:p>
        </w:tc>
        <w:tc>
          <w:tcPr>
            <w:tcW w:w="699" w:type="dxa"/>
            <w:tcBorders>
              <w:top w:val="nil"/>
              <w:left w:val="nil"/>
              <w:bottom w:val="nil"/>
              <w:right w:val="nil"/>
            </w:tcBorders>
            <w:shd w:val="clear" w:color="000000" w:fill="FFF2CC"/>
            <w:noWrap/>
            <w:vAlign w:val="bottom"/>
            <w:hideMark/>
          </w:tcPr>
          <w:p w14:paraId="3D1391FC"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r>
      <w:tr w:rsidR="00FE681C" w:rsidRPr="00FE681C" w14:paraId="14E6A91E" w14:textId="77777777" w:rsidTr="00FE681C">
        <w:trPr>
          <w:trHeight w:val="300"/>
        </w:trPr>
        <w:tc>
          <w:tcPr>
            <w:tcW w:w="960" w:type="dxa"/>
            <w:tcBorders>
              <w:top w:val="nil"/>
              <w:left w:val="nil"/>
              <w:bottom w:val="nil"/>
              <w:right w:val="nil"/>
            </w:tcBorders>
            <w:shd w:val="clear" w:color="auto" w:fill="auto"/>
            <w:noWrap/>
            <w:vAlign w:val="bottom"/>
            <w:hideMark/>
          </w:tcPr>
          <w:p w14:paraId="146D52B1"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EC</w:t>
            </w:r>
          </w:p>
        </w:tc>
        <w:tc>
          <w:tcPr>
            <w:tcW w:w="1420" w:type="dxa"/>
            <w:tcBorders>
              <w:top w:val="nil"/>
              <w:left w:val="nil"/>
              <w:bottom w:val="nil"/>
              <w:right w:val="nil"/>
            </w:tcBorders>
            <w:shd w:val="clear" w:color="000000" w:fill="DDEBF7"/>
            <w:noWrap/>
            <w:vAlign w:val="bottom"/>
            <w:hideMark/>
          </w:tcPr>
          <w:p w14:paraId="410A1742"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.856 ± .279</w:t>
            </w:r>
          </w:p>
        </w:tc>
        <w:tc>
          <w:tcPr>
            <w:tcW w:w="740" w:type="dxa"/>
            <w:tcBorders>
              <w:top w:val="nil"/>
              <w:left w:val="nil"/>
              <w:bottom w:val="nil"/>
              <w:right w:val="nil"/>
            </w:tcBorders>
            <w:shd w:val="clear" w:color="000000" w:fill="DDEBF7"/>
            <w:noWrap/>
            <w:vAlign w:val="bottom"/>
            <w:hideMark/>
          </w:tcPr>
          <w:p w14:paraId="3B2B1957"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0.002</w:t>
            </w:r>
          </w:p>
        </w:tc>
        <w:tc>
          <w:tcPr>
            <w:tcW w:w="1421" w:type="dxa"/>
            <w:tcBorders>
              <w:top w:val="nil"/>
              <w:left w:val="nil"/>
              <w:bottom w:val="nil"/>
              <w:right w:val="nil"/>
            </w:tcBorders>
            <w:shd w:val="clear" w:color="000000" w:fill="DDEBF7"/>
            <w:noWrap/>
            <w:vAlign w:val="bottom"/>
            <w:hideMark/>
          </w:tcPr>
          <w:p w14:paraId="7F77FAB0"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.987 ± .272</w:t>
            </w:r>
          </w:p>
        </w:tc>
        <w:tc>
          <w:tcPr>
            <w:tcW w:w="739" w:type="dxa"/>
            <w:tcBorders>
              <w:top w:val="nil"/>
              <w:left w:val="nil"/>
              <w:bottom w:val="nil"/>
              <w:right w:val="nil"/>
            </w:tcBorders>
            <w:shd w:val="clear" w:color="000000" w:fill="DDEBF7"/>
            <w:noWrap/>
            <w:vAlign w:val="bottom"/>
            <w:hideMark/>
          </w:tcPr>
          <w:p w14:paraId="38D93B3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00C1311B"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1.33 ± .327</w:t>
            </w:r>
          </w:p>
        </w:tc>
        <w:tc>
          <w:tcPr>
            <w:tcW w:w="739" w:type="dxa"/>
            <w:tcBorders>
              <w:top w:val="nil"/>
              <w:left w:val="nil"/>
              <w:bottom w:val="nil"/>
              <w:right w:val="nil"/>
            </w:tcBorders>
            <w:shd w:val="clear" w:color="000000" w:fill="DDEBF7"/>
            <w:noWrap/>
            <w:vAlign w:val="bottom"/>
            <w:hideMark/>
          </w:tcPr>
          <w:p w14:paraId="0E858BEA"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0" w:type="dxa"/>
            <w:tcBorders>
              <w:top w:val="nil"/>
              <w:left w:val="nil"/>
              <w:bottom w:val="nil"/>
              <w:right w:val="nil"/>
            </w:tcBorders>
            <w:shd w:val="clear" w:color="000000" w:fill="DBDBDB"/>
            <w:noWrap/>
            <w:vAlign w:val="bottom"/>
            <w:hideMark/>
          </w:tcPr>
          <w:p w14:paraId="34553ED7"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740" w:type="dxa"/>
            <w:tcBorders>
              <w:top w:val="nil"/>
              <w:left w:val="nil"/>
              <w:bottom w:val="nil"/>
              <w:right w:val="nil"/>
            </w:tcBorders>
            <w:shd w:val="clear" w:color="000000" w:fill="DBDBDB"/>
            <w:noWrap/>
            <w:vAlign w:val="bottom"/>
            <w:hideMark/>
          </w:tcPr>
          <w:p w14:paraId="4558913D"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w:t>
            </w:r>
          </w:p>
        </w:tc>
        <w:tc>
          <w:tcPr>
            <w:tcW w:w="1341" w:type="dxa"/>
            <w:tcBorders>
              <w:top w:val="nil"/>
              <w:left w:val="nil"/>
              <w:bottom w:val="nil"/>
              <w:right w:val="nil"/>
            </w:tcBorders>
            <w:shd w:val="clear" w:color="000000" w:fill="FFF2CC"/>
            <w:noWrap/>
            <w:vAlign w:val="bottom"/>
            <w:hideMark/>
          </w:tcPr>
          <w:p w14:paraId="71C8AC28"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.638 ± .187</w:t>
            </w:r>
          </w:p>
        </w:tc>
        <w:tc>
          <w:tcPr>
            <w:tcW w:w="699" w:type="dxa"/>
            <w:tcBorders>
              <w:top w:val="nil"/>
              <w:left w:val="nil"/>
              <w:bottom w:val="nil"/>
              <w:right w:val="nil"/>
            </w:tcBorders>
            <w:shd w:val="clear" w:color="000000" w:fill="FFF2CC"/>
            <w:noWrap/>
            <w:vAlign w:val="bottom"/>
            <w:hideMark/>
          </w:tcPr>
          <w:p w14:paraId="3A817EB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r>
      <w:tr w:rsidR="00FE681C" w:rsidRPr="00FE681C" w14:paraId="709D579B" w14:textId="77777777" w:rsidTr="00FE681C">
        <w:trPr>
          <w:trHeight w:val="300"/>
        </w:trPr>
        <w:tc>
          <w:tcPr>
            <w:tcW w:w="960" w:type="dxa"/>
            <w:tcBorders>
              <w:top w:val="nil"/>
              <w:left w:val="nil"/>
              <w:bottom w:val="nil"/>
              <w:right w:val="nil"/>
            </w:tcBorders>
            <w:shd w:val="clear" w:color="auto" w:fill="auto"/>
            <w:noWrap/>
            <w:vAlign w:val="bottom"/>
            <w:hideMark/>
          </w:tcPr>
          <w:p w14:paraId="6FF2A2B0"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PC</w:t>
            </w:r>
          </w:p>
        </w:tc>
        <w:tc>
          <w:tcPr>
            <w:tcW w:w="1420" w:type="dxa"/>
            <w:tcBorders>
              <w:top w:val="nil"/>
              <w:left w:val="nil"/>
              <w:bottom w:val="nil"/>
              <w:right w:val="nil"/>
            </w:tcBorders>
            <w:shd w:val="clear" w:color="000000" w:fill="DDEBF7"/>
            <w:noWrap/>
            <w:vAlign w:val="bottom"/>
            <w:hideMark/>
          </w:tcPr>
          <w:p w14:paraId="4A581C0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.968 ± .245</w:t>
            </w:r>
          </w:p>
        </w:tc>
        <w:tc>
          <w:tcPr>
            <w:tcW w:w="740" w:type="dxa"/>
            <w:tcBorders>
              <w:top w:val="nil"/>
              <w:left w:val="nil"/>
              <w:bottom w:val="nil"/>
              <w:right w:val="nil"/>
            </w:tcBorders>
            <w:shd w:val="clear" w:color="000000" w:fill="DDEBF7"/>
            <w:noWrap/>
            <w:vAlign w:val="bottom"/>
            <w:hideMark/>
          </w:tcPr>
          <w:p w14:paraId="3137BCD1"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42535EF7"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.968 ± .233</w:t>
            </w:r>
          </w:p>
        </w:tc>
        <w:tc>
          <w:tcPr>
            <w:tcW w:w="739" w:type="dxa"/>
            <w:tcBorders>
              <w:top w:val="nil"/>
              <w:left w:val="nil"/>
              <w:bottom w:val="nil"/>
              <w:right w:val="nil"/>
            </w:tcBorders>
            <w:shd w:val="clear" w:color="000000" w:fill="DDEBF7"/>
            <w:noWrap/>
            <w:vAlign w:val="bottom"/>
            <w:hideMark/>
          </w:tcPr>
          <w:p w14:paraId="136EF6A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1" w:type="dxa"/>
            <w:tcBorders>
              <w:top w:val="nil"/>
              <w:left w:val="nil"/>
              <w:bottom w:val="nil"/>
              <w:right w:val="nil"/>
            </w:tcBorders>
            <w:shd w:val="clear" w:color="000000" w:fill="DDEBF7"/>
            <w:noWrap/>
            <w:vAlign w:val="bottom"/>
            <w:hideMark/>
          </w:tcPr>
          <w:p w14:paraId="22FA5FF5"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1.05 ± .259</w:t>
            </w:r>
          </w:p>
        </w:tc>
        <w:tc>
          <w:tcPr>
            <w:tcW w:w="739" w:type="dxa"/>
            <w:tcBorders>
              <w:top w:val="nil"/>
              <w:left w:val="nil"/>
              <w:bottom w:val="nil"/>
              <w:right w:val="nil"/>
            </w:tcBorders>
            <w:shd w:val="clear" w:color="000000" w:fill="DDEBF7"/>
            <w:noWrap/>
            <w:vAlign w:val="bottom"/>
            <w:hideMark/>
          </w:tcPr>
          <w:p w14:paraId="7A3FFF4F"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420" w:type="dxa"/>
            <w:tcBorders>
              <w:top w:val="nil"/>
              <w:left w:val="nil"/>
              <w:bottom w:val="nil"/>
              <w:right w:val="nil"/>
            </w:tcBorders>
            <w:shd w:val="clear" w:color="000000" w:fill="DDEBF7"/>
            <w:noWrap/>
            <w:vAlign w:val="bottom"/>
            <w:hideMark/>
          </w:tcPr>
          <w:p w14:paraId="04327A94"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1.45 ± .355</w:t>
            </w:r>
          </w:p>
        </w:tc>
        <w:tc>
          <w:tcPr>
            <w:tcW w:w="740" w:type="dxa"/>
            <w:tcBorders>
              <w:top w:val="nil"/>
              <w:left w:val="nil"/>
              <w:bottom w:val="nil"/>
              <w:right w:val="nil"/>
            </w:tcBorders>
            <w:shd w:val="clear" w:color="000000" w:fill="DDEBF7"/>
            <w:noWrap/>
            <w:vAlign w:val="bottom"/>
            <w:hideMark/>
          </w:tcPr>
          <w:p w14:paraId="1F95436E" w14:textId="77777777" w:rsidR="00FE681C" w:rsidRPr="00FE681C" w:rsidRDefault="00FE681C" w:rsidP="00FE681C">
            <w:pPr>
              <w:spacing w:after="0" w:line="240" w:lineRule="auto"/>
              <w:jc w:val="right"/>
              <w:rPr>
                <w:rFonts w:eastAsia="Times New Roman" w:cs="Times New Roman"/>
                <w:color w:val="000000"/>
                <w:lang w:eastAsia="en-GB"/>
              </w:rPr>
            </w:pPr>
            <w:r w:rsidRPr="00FE681C">
              <w:rPr>
                <w:rFonts w:eastAsia="Times New Roman" w:cs="Times New Roman"/>
                <w:color w:val="000000"/>
                <w:lang w:eastAsia="en-GB"/>
              </w:rPr>
              <w:t>&lt;.001</w:t>
            </w:r>
          </w:p>
        </w:tc>
        <w:tc>
          <w:tcPr>
            <w:tcW w:w="1341" w:type="dxa"/>
            <w:tcBorders>
              <w:top w:val="nil"/>
              <w:left w:val="nil"/>
              <w:bottom w:val="nil"/>
              <w:right w:val="nil"/>
            </w:tcBorders>
            <w:shd w:val="clear" w:color="000000" w:fill="DBDBDB"/>
            <w:noWrap/>
            <w:vAlign w:val="bottom"/>
            <w:hideMark/>
          </w:tcPr>
          <w:p w14:paraId="3C488743"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w:t>
            </w:r>
          </w:p>
        </w:tc>
        <w:tc>
          <w:tcPr>
            <w:tcW w:w="699" w:type="dxa"/>
            <w:tcBorders>
              <w:top w:val="nil"/>
              <w:left w:val="nil"/>
              <w:bottom w:val="nil"/>
              <w:right w:val="nil"/>
            </w:tcBorders>
            <w:shd w:val="clear" w:color="000000" w:fill="DBDBDB"/>
            <w:noWrap/>
            <w:vAlign w:val="bottom"/>
            <w:hideMark/>
          </w:tcPr>
          <w:p w14:paraId="4579E6F0" w14:textId="77777777" w:rsidR="00FE681C" w:rsidRPr="00FE681C" w:rsidRDefault="00FE681C" w:rsidP="00FE681C">
            <w:pPr>
              <w:spacing w:after="0" w:line="240" w:lineRule="auto"/>
              <w:rPr>
                <w:rFonts w:eastAsia="Times New Roman" w:cs="Times New Roman"/>
                <w:color w:val="000000"/>
                <w:lang w:eastAsia="en-GB"/>
              </w:rPr>
            </w:pPr>
            <w:r w:rsidRPr="00FE681C">
              <w:rPr>
                <w:rFonts w:eastAsia="Times New Roman" w:cs="Times New Roman"/>
                <w:color w:val="000000"/>
                <w:lang w:eastAsia="en-GB"/>
              </w:rPr>
              <w:t>-</w:t>
            </w:r>
          </w:p>
        </w:tc>
      </w:tr>
    </w:tbl>
    <w:p w14:paraId="11E7915F" w14:textId="4218302D" w:rsidR="00FE681C" w:rsidRDefault="00FE681C" w:rsidP="00D405D4">
      <w:pPr>
        <w:keepNext/>
        <w:rPr>
          <w:rFonts w:cs="Times New Roman"/>
        </w:rPr>
        <w:sectPr w:rsidR="00FE681C" w:rsidSect="00D67B06">
          <w:pgSz w:w="16838" w:h="11906" w:orient="landscape"/>
          <w:pgMar w:top="1440" w:right="1440" w:bottom="1440" w:left="1440" w:header="708" w:footer="708" w:gutter="0"/>
          <w:cols w:space="708"/>
          <w:docGrid w:linePitch="360"/>
        </w:sectPr>
      </w:pPr>
    </w:p>
    <w:p w14:paraId="1B018550" w14:textId="798C2EAD" w:rsidR="00D405D4" w:rsidRPr="00D840AF" w:rsidRDefault="00D405D4" w:rsidP="00D405D4">
      <w:pPr>
        <w:keepNext/>
        <w:rPr>
          <w:rFonts w:cs="Times New Roman"/>
        </w:rPr>
      </w:pPr>
    </w:p>
    <w:sectPr w:rsidR="00D405D4" w:rsidRPr="00D840AF" w:rsidSect="007515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5EC8F" w14:textId="77777777" w:rsidR="00674A06" w:rsidRDefault="00674A06" w:rsidP="00C6416E">
      <w:pPr>
        <w:spacing w:after="0" w:line="240" w:lineRule="auto"/>
      </w:pPr>
      <w:r>
        <w:separator/>
      </w:r>
    </w:p>
  </w:endnote>
  <w:endnote w:type="continuationSeparator" w:id="0">
    <w:p w14:paraId="6BE92BFC" w14:textId="77777777" w:rsidR="00674A06" w:rsidRDefault="00674A06" w:rsidP="00C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BA07C" w14:textId="77777777" w:rsidR="00674A06" w:rsidRDefault="00674A06" w:rsidP="00C6416E">
      <w:pPr>
        <w:spacing w:after="0" w:line="240" w:lineRule="auto"/>
      </w:pPr>
      <w:r>
        <w:separator/>
      </w:r>
    </w:p>
  </w:footnote>
  <w:footnote w:type="continuationSeparator" w:id="0">
    <w:p w14:paraId="58810BB1" w14:textId="77777777" w:rsidR="00674A06" w:rsidRDefault="00674A06" w:rsidP="00C6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F741E"/>
    <w:multiLevelType w:val="hybridMultilevel"/>
    <w:tmpl w:val="D50A73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C3491"/>
    <w:multiLevelType w:val="hybridMultilevel"/>
    <w:tmpl w:val="154A168E"/>
    <w:lvl w:ilvl="0" w:tplc="35A0B450">
      <w:start w:val="2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234F9"/>
    <w:multiLevelType w:val="hybridMultilevel"/>
    <w:tmpl w:val="D50A73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0C5182"/>
    <w:multiLevelType w:val="hybridMultilevel"/>
    <w:tmpl w:val="C5D2B930"/>
    <w:lvl w:ilvl="0" w:tplc="26EEBF70">
      <w:start w:val="2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604CD"/>
    <w:multiLevelType w:val="hybridMultilevel"/>
    <w:tmpl w:val="9856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AE5421"/>
    <w:multiLevelType w:val="hybridMultilevel"/>
    <w:tmpl w:val="8C262B5C"/>
    <w:lvl w:ilvl="0" w:tplc="AB06B45A">
      <w:start w:val="2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6E"/>
    <w:rsid w:val="00026CC9"/>
    <w:rsid w:val="0004643B"/>
    <w:rsid w:val="0009698A"/>
    <w:rsid w:val="000D6F79"/>
    <w:rsid w:val="00123D70"/>
    <w:rsid w:val="00125F98"/>
    <w:rsid w:val="00140D29"/>
    <w:rsid w:val="0014429D"/>
    <w:rsid w:val="00150B59"/>
    <w:rsid w:val="001908D6"/>
    <w:rsid w:val="001A03C3"/>
    <w:rsid w:val="001C321C"/>
    <w:rsid w:val="001E337E"/>
    <w:rsid w:val="002211BA"/>
    <w:rsid w:val="00251A7D"/>
    <w:rsid w:val="00297888"/>
    <w:rsid w:val="00297AD2"/>
    <w:rsid w:val="002A1CEF"/>
    <w:rsid w:val="002A2AB1"/>
    <w:rsid w:val="002B4B8A"/>
    <w:rsid w:val="00305E99"/>
    <w:rsid w:val="00312065"/>
    <w:rsid w:val="0032270E"/>
    <w:rsid w:val="00327AE2"/>
    <w:rsid w:val="00327DF4"/>
    <w:rsid w:val="00330A60"/>
    <w:rsid w:val="00385685"/>
    <w:rsid w:val="003C4B7D"/>
    <w:rsid w:val="003D1551"/>
    <w:rsid w:val="003E21F0"/>
    <w:rsid w:val="003E2EBF"/>
    <w:rsid w:val="003E6A0D"/>
    <w:rsid w:val="003F4CD5"/>
    <w:rsid w:val="00412E16"/>
    <w:rsid w:val="00423C4A"/>
    <w:rsid w:val="00432D4C"/>
    <w:rsid w:val="0043378D"/>
    <w:rsid w:val="004346BB"/>
    <w:rsid w:val="00456C22"/>
    <w:rsid w:val="00494BA1"/>
    <w:rsid w:val="004A2451"/>
    <w:rsid w:val="004A3C3B"/>
    <w:rsid w:val="004C347B"/>
    <w:rsid w:val="004C748B"/>
    <w:rsid w:val="004E2889"/>
    <w:rsid w:val="004F0DF4"/>
    <w:rsid w:val="004F792E"/>
    <w:rsid w:val="00590212"/>
    <w:rsid w:val="00590AAE"/>
    <w:rsid w:val="00591CD1"/>
    <w:rsid w:val="005C29E6"/>
    <w:rsid w:val="005C2DDF"/>
    <w:rsid w:val="005C5BBA"/>
    <w:rsid w:val="005E7016"/>
    <w:rsid w:val="005F1122"/>
    <w:rsid w:val="00602C3E"/>
    <w:rsid w:val="0061588D"/>
    <w:rsid w:val="00633508"/>
    <w:rsid w:val="00640322"/>
    <w:rsid w:val="00653463"/>
    <w:rsid w:val="00673C6D"/>
    <w:rsid w:val="00674A06"/>
    <w:rsid w:val="00675DF9"/>
    <w:rsid w:val="0069787C"/>
    <w:rsid w:val="006D5A30"/>
    <w:rsid w:val="0070171F"/>
    <w:rsid w:val="0070788B"/>
    <w:rsid w:val="00731291"/>
    <w:rsid w:val="00737E96"/>
    <w:rsid w:val="00740C33"/>
    <w:rsid w:val="007426C4"/>
    <w:rsid w:val="007454C2"/>
    <w:rsid w:val="007515A3"/>
    <w:rsid w:val="00772B62"/>
    <w:rsid w:val="00776160"/>
    <w:rsid w:val="00777446"/>
    <w:rsid w:val="0078743B"/>
    <w:rsid w:val="00791D56"/>
    <w:rsid w:val="007A793C"/>
    <w:rsid w:val="007B701D"/>
    <w:rsid w:val="007C4272"/>
    <w:rsid w:val="007E103B"/>
    <w:rsid w:val="007F0329"/>
    <w:rsid w:val="00832791"/>
    <w:rsid w:val="00835F30"/>
    <w:rsid w:val="00882B98"/>
    <w:rsid w:val="008B3EA6"/>
    <w:rsid w:val="00900C5F"/>
    <w:rsid w:val="009269A8"/>
    <w:rsid w:val="00930B69"/>
    <w:rsid w:val="00992868"/>
    <w:rsid w:val="009A70EC"/>
    <w:rsid w:val="009B5D8B"/>
    <w:rsid w:val="009C0342"/>
    <w:rsid w:val="009C03F1"/>
    <w:rsid w:val="009C3F8F"/>
    <w:rsid w:val="009D4F80"/>
    <w:rsid w:val="009D5B17"/>
    <w:rsid w:val="009E2A82"/>
    <w:rsid w:val="00A041DB"/>
    <w:rsid w:val="00A1691A"/>
    <w:rsid w:val="00A45065"/>
    <w:rsid w:val="00A95846"/>
    <w:rsid w:val="00AE7C04"/>
    <w:rsid w:val="00AF45EC"/>
    <w:rsid w:val="00B26CBA"/>
    <w:rsid w:val="00B27C69"/>
    <w:rsid w:val="00B546DD"/>
    <w:rsid w:val="00B80E7B"/>
    <w:rsid w:val="00B83235"/>
    <w:rsid w:val="00BC2C03"/>
    <w:rsid w:val="00BC4CC7"/>
    <w:rsid w:val="00BE4960"/>
    <w:rsid w:val="00C16565"/>
    <w:rsid w:val="00C36002"/>
    <w:rsid w:val="00C42332"/>
    <w:rsid w:val="00C42A84"/>
    <w:rsid w:val="00C45475"/>
    <w:rsid w:val="00C61CC0"/>
    <w:rsid w:val="00C6416E"/>
    <w:rsid w:val="00CB7FE1"/>
    <w:rsid w:val="00CD569C"/>
    <w:rsid w:val="00D251FC"/>
    <w:rsid w:val="00D405D4"/>
    <w:rsid w:val="00D4690F"/>
    <w:rsid w:val="00D47246"/>
    <w:rsid w:val="00D55A2E"/>
    <w:rsid w:val="00D67B06"/>
    <w:rsid w:val="00D840AF"/>
    <w:rsid w:val="00DA7C79"/>
    <w:rsid w:val="00DD0BA8"/>
    <w:rsid w:val="00DD53A4"/>
    <w:rsid w:val="00DD72AE"/>
    <w:rsid w:val="00E23DFE"/>
    <w:rsid w:val="00E3079A"/>
    <w:rsid w:val="00E407FF"/>
    <w:rsid w:val="00E61130"/>
    <w:rsid w:val="00EA595A"/>
    <w:rsid w:val="00EB456B"/>
    <w:rsid w:val="00ED6DFD"/>
    <w:rsid w:val="00EE5969"/>
    <w:rsid w:val="00EE685B"/>
    <w:rsid w:val="00F02EBA"/>
    <w:rsid w:val="00F11710"/>
    <w:rsid w:val="00F265B8"/>
    <w:rsid w:val="00F42E5A"/>
    <w:rsid w:val="00F45A07"/>
    <w:rsid w:val="00F65C76"/>
    <w:rsid w:val="00F84CBB"/>
    <w:rsid w:val="00F93903"/>
    <w:rsid w:val="00F971B7"/>
    <w:rsid w:val="00FC17D5"/>
    <w:rsid w:val="00FD4F29"/>
    <w:rsid w:val="00FE681C"/>
    <w:rsid w:val="00FF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CCE1D"/>
  <w15:chartTrackingRefBased/>
  <w15:docId w15:val="{7FAF8A8B-88AE-459F-B60F-E86A215D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B8"/>
    <w:rPr>
      <w:rFonts w:ascii="Times New Roman" w:eastAsiaTheme="minorEastAsia" w:hAnsi="Times New Roman"/>
      <w:sz w:val="24"/>
    </w:rPr>
  </w:style>
  <w:style w:type="paragraph" w:styleId="Heading1">
    <w:name w:val="heading 1"/>
    <w:basedOn w:val="Mainbodytext"/>
    <w:next w:val="Normal"/>
    <w:link w:val="Heading1Char"/>
    <w:uiPriority w:val="9"/>
    <w:qFormat/>
    <w:rsid w:val="00F265B8"/>
    <w:pPr>
      <w:jc w:val="center"/>
      <w:outlineLvl w:val="0"/>
    </w:pPr>
  </w:style>
  <w:style w:type="paragraph" w:styleId="Heading2">
    <w:name w:val="heading 2"/>
    <w:basedOn w:val="Normal"/>
    <w:next w:val="Normal"/>
    <w:link w:val="Heading2Char"/>
    <w:uiPriority w:val="9"/>
    <w:unhideWhenUsed/>
    <w:qFormat/>
    <w:rsid w:val="007B701D"/>
    <w:pPr>
      <w:outlineLvl w:val="1"/>
    </w:pPr>
    <w:rPr>
      <w:b/>
      <w:bCs/>
    </w:rPr>
  </w:style>
  <w:style w:type="paragraph" w:styleId="Heading3">
    <w:name w:val="heading 3"/>
    <w:basedOn w:val="Normal"/>
    <w:next w:val="Normal"/>
    <w:link w:val="Heading3Char"/>
    <w:uiPriority w:val="9"/>
    <w:unhideWhenUsed/>
    <w:qFormat/>
    <w:rsid w:val="00F265B8"/>
    <w:pPr>
      <w:spacing w:before="240"/>
      <w:outlineLvl w:val="2"/>
    </w:pPr>
    <w:rPr>
      <w:b/>
      <w:bCs/>
    </w:rPr>
  </w:style>
  <w:style w:type="paragraph" w:styleId="Heading4">
    <w:name w:val="heading 4"/>
    <w:basedOn w:val="Normal"/>
    <w:next w:val="Normal"/>
    <w:link w:val="Heading4Char"/>
    <w:autoRedefine/>
    <w:uiPriority w:val="9"/>
    <w:unhideWhenUsed/>
    <w:qFormat/>
    <w:rsid w:val="00F265B8"/>
    <w:pPr>
      <w:keepNext/>
      <w:keepLines/>
      <w:spacing w:before="360" w:after="360"/>
      <w:ind w:left="864" w:hanging="864"/>
      <w:outlineLvl w:val="3"/>
    </w:pPr>
    <w:rPr>
      <w:rFonts w:eastAsiaTheme="majorEastAsia" w:cstheme="majorBidi"/>
      <w:b/>
      <w:bCs/>
      <w:szCs w:val="24"/>
    </w:rPr>
  </w:style>
  <w:style w:type="character" w:default="1" w:styleId="DefaultParagraphFont">
    <w:name w:val="Default Paragraph Font"/>
    <w:uiPriority w:val="1"/>
    <w:semiHidden/>
    <w:unhideWhenUsed/>
    <w:rsid w:val="00F265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65B8"/>
  </w:style>
  <w:style w:type="paragraph" w:styleId="Caption">
    <w:name w:val="caption"/>
    <w:aliases w:val="Caption Title,Legend title"/>
    <w:basedOn w:val="Normal"/>
    <w:link w:val="CaptionChar"/>
    <w:autoRedefine/>
    <w:qFormat/>
    <w:rsid w:val="00F265B8"/>
    <w:pPr>
      <w:spacing w:after="0" w:line="240" w:lineRule="auto"/>
    </w:pPr>
    <w:rPr>
      <w:b/>
      <w:bCs/>
      <w:i/>
      <w:iCs/>
      <w:sz w:val="18"/>
      <w:szCs w:val="18"/>
    </w:rPr>
  </w:style>
  <w:style w:type="character" w:customStyle="1" w:styleId="Heading1Char">
    <w:name w:val="Heading 1 Char"/>
    <w:basedOn w:val="DefaultParagraphFont"/>
    <w:link w:val="Heading1"/>
    <w:uiPriority w:val="9"/>
    <w:rsid w:val="00F265B8"/>
    <w:rPr>
      <w:rFonts w:ascii="Times New Roman" w:eastAsiaTheme="minorEastAsia" w:hAnsi="Times New Roman"/>
      <w:sz w:val="24"/>
    </w:rPr>
  </w:style>
  <w:style w:type="character" w:customStyle="1" w:styleId="Heading4Char">
    <w:name w:val="Heading 4 Char"/>
    <w:basedOn w:val="DefaultParagraphFont"/>
    <w:link w:val="Heading4"/>
    <w:uiPriority w:val="9"/>
    <w:rsid w:val="00F265B8"/>
    <w:rPr>
      <w:rFonts w:ascii="Times New Roman" w:eastAsiaTheme="majorEastAsia" w:hAnsi="Times New Roman" w:cstheme="majorBidi"/>
      <w:b/>
      <w:bCs/>
      <w:sz w:val="24"/>
      <w:szCs w:val="24"/>
    </w:rPr>
  </w:style>
  <w:style w:type="paragraph" w:styleId="BalloonText">
    <w:name w:val="Balloon Text"/>
    <w:basedOn w:val="Normal"/>
    <w:link w:val="BalloonTextChar"/>
    <w:uiPriority w:val="99"/>
    <w:semiHidden/>
    <w:unhideWhenUsed/>
    <w:rsid w:val="00F26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5B8"/>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F265B8"/>
    <w:rPr>
      <w:rFonts w:ascii="Times New Roman" w:eastAsiaTheme="minorEastAsia" w:hAnsi="Times New Roman"/>
      <w:b/>
      <w:bCs/>
      <w:sz w:val="24"/>
    </w:rPr>
  </w:style>
  <w:style w:type="paragraph" w:customStyle="1" w:styleId="Mainbodytext">
    <w:name w:val="Main body text"/>
    <w:basedOn w:val="Normal"/>
    <w:link w:val="MainbodytextChar"/>
    <w:autoRedefine/>
    <w:qFormat/>
    <w:rsid w:val="00F265B8"/>
    <w:pPr>
      <w:spacing w:before="240" w:after="0" w:line="360" w:lineRule="auto"/>
    </w:pPr>
  </w:style>
  <w:style w:type="character" w:styleId="CommentReference">
    <w:name w:val="annotation reference"/>
    <w:basedOn w:val="DefaultParagraphFont"/>
    <w:uiPriority w:val="99"/>
    <w:semiHidden/>
    <w:unhideWhenUsed/>
    <w:rsid w:val="00F265B8"/>
    <w:rPr>
      <w:sz w:val="16"/>
      <w:szCs w:val="16"/>
    </w:rPr>
  </w:style>
  <w:style w:type="paragraph" w:styleId="CommentText">
    <w:name w:val="annotation text"/>
    <w:basedOn w:val="Normal"/>
    <w:link w:val="CommentTextChar"/>
    <w:uiPriority w:val="99"/>
    <w:semiHidden/>
    <w:unhideWhenUsed/>
    <w:rsid w:val="00F265B8"/>
    <w:pPr>
      <w:spacing w:line="240" w:lineRule="auto"/>
    </w:pPr>
    <w:rPr>
      <w:sz w:val="20"/>
      <w:szCs w:val="20"/>
    </w:rPr>
  </w:style>
  <w:style w:type="character" w:customStyle="1" w:styleId="CommentTextChar">
    <w:name w:val="Comment Text Char"/>
    <w:basedOn w:val="DefaultParagraphFont"/>
    <w:link w:val="CommentText"/>
    <w:uiPriority w:val="99"/>
    <w:semiHidden/>
    <w:rsid w:val="00F265B8"/>
    <w:rPr>
      <w:rFonts w:ascii="Times New Roman" w:eastAsiaTheme="minorEastAsia" w:hAnsi="Times New Roman"/>
      <w:sz w:val="20"/>
      <w:szCs w:val="20"/>
    </w:rPr>
  </w:style>
  <w:style w:type="character" w:customStyle="1" w:styleId="MainbodytextChar">
    <w:name w:val="Main body text Char"/>
    <w:basedOn w:val="DefaultParagraphFont"/>
    <w:link w:val="Mainbodytext"/>
    <w:rsid w:val="00F265B8"/>
    <w:rPr>
      <w:rFonts w:ascii="Times New Roman" w:eastAsiaTheme="minorEastAsia" w:hAnsi="Times New Roman"/>
      <w:sz w:val="24"/>
    </w:rPr>
  </w:style>
  <w:style w:type="character" w:customStyle="1" w:styleId="Heading2Char">
    <w:name w:val="Heading 2 Char"/>
    <w:basedOn w:val="DefaultParagraphFont"/>
    <w:link w:val="Heading2"/>
    <w:uiPriority w:val="9"/>
    <w:rsid w:val="007B701D"/>
    <w:rPr>
      <w:rFonts w:ascii="Times New Roman" w:eastAsiaTheme="minorEastAsia" w:hAnsi="Times New Roman"/>
      <w:b/>
      <w:bCs/>
      <w:sz w:val="24"/>
    </w:rPr>
  </w:style>
  <w:style w:type="character" w:styleId="Hyperlink">
    <w:name w:val="Hyperlink"/>
    <w:basedOn w:val="DefaultParagraphFont"/>
    <w:uiPriority w:val="99"/>
    <w:unhideWhenUsed/>
    <w:rsid w:val="00F265B8"/>
    <w:rPr>
      <w:color w:val="0000FF"/>
      <w:u w:val="single"/>
    </w:rPr>
  </w:style>
  <w:style w:type="table" w:styleId="TableGrid">
    <w:name w:val="Table Grid"/>
    <w:basedOn w:val="TableNormal"/>
    <w:uiPriority w:val="39"/>
    <w:rsid w:val="00F2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Title Char,Legend title Char"/>
    <w:basedOn w:val="DefaultParagraphFont"/>
    <w:link w:val="Caption"/>
    <w:rsid w:val="00312065"/>
    <w:rPr>
      <w:rFonts w:ascii="Times New Roman" w:eastAsiaTheme="minorEastAsia" w:hAnsi="Times New Roman"/>
      <w:b/>
      <w:bCs/>
      <w:i/>
      <w:iCs/>
      <w:sz w:val="18"/>
      <w:szCs w:val="18"/>
    </w:rPr>
  </w:style>
  <w:style w:type="paragraph" w:customStyle="1" w:styleId="Legendbody">
    <w:name w:val="Legend body"/>
    <w:link w:val="LegendbodyChar"/>
    <w:autoRedefine/>
    <w:qFormat/>
    <w:rsid w:val="00312065"/>
    <w:rPr>
      <w:rFonts w:ascii="Garamond" w:eastAsiaTheme="minorEastAsia" w:hAnsi="Garamond"/>
      <w:sz w:val="18"/>
      <w:szCs w:val="18"/>
    </w:rPr>
  </w:style>
  <w:style w:type="character" w:customStyle="1" w:styleId="LegendbodyChar">
    <w:name w:val="Legend body Char"/>
    <w:basedOn w:val="DefaultParagraphFont"/>
    <w:link w:val="Legendbody"/>
    <w:rsid w:val="00312065"/>
    <w:rPr>
      <w:rFonts w:ascii="Garamond" w:eastAsiaTheme="minorEastAsia" w:hAnsi="Garamond"/>
      <w:sz w:val="18"/>
      <w:szCs w:val="18"/>
    </w:rPr>
  </w:style>
  <w:style w:type="character" w:styleId="Strong">
    <w:name w:val="Strong"/>
    <w:basedOn w:val="DefaultParagraphFont"/>
    <w:uiPriority w:val="22"/>
    <w:qFormat/>
    <w:rsid w:val="00F265B8"/>
    <w:rPr>
      <w:b/>
      <w:bCs/>
      <w:color w:val="auto"/>
    </w:rPr>
  </w:style>
  <w:style w:type="paragraph" w:customStyle="1" w:styleId="Mainbody">
    <w:name w:val="Main body"/>
    <w:basedOn w:val="Normal"/>
    <w:rsid w:val="00F265B8"/>
    <w:pPr>
      <w:spacing w:line="360" w:lineRule="auto"/>
    </w:pPr>
  </w:style>
  <w:style w:type="paragraph" w:styleId="CommentSubject">
    <w:name w:val="annotation subject"/>
    <w:basedOn w:val="CommentText"/>
    <w:next w:val="CommentText"/>
    <w:link w:val="CommentSubjectChar"/>
    <w:uiPriority w:val="99"/>
    <w:semiHidden/>
    <w:unhideWhenUsed/>
    <w:rsid w:val="00F265B8"/>
    <w:rPr>
      <w:b/>
      <w:bCs/>
    </w:rPr>
  </w:style>
  <w:style w:type="character" w:customStyle="1" w:styleId="CommentSubjectChar">
    <w:name w:val="Comment Subject Char"/>
    <w:basedOn w:val="CommentTextChar"/>
    <w:link w:val="CommentSubject"/>
    <w:uiPriority w:val="99"/>
    <w:semiHidden/>
    <w:rsid w:val="00F265B8"/>
    <w:rPr>
      <w:rFonts w:ascii="Times New Roman" w:eastAsiaTheme="minorEastAsia" w:hAnsi="Times New Roman"/>
      <w:b/>
      <w:bCs/>
      <w:sz w:val="20"/>
      <w:szCs w:val="20"/>
    </w:rPr>
  </w:style>
  <w:style w:type="paragraph" w:styleId="ListParagraph">
    <w:name w:val="List Paragraph"/>
    <w:basedOn w:val="Normal"/>
    <w:uiPriority w:val="34"/>
    <w:qFormat/>
    <w:rsid w:val="00F265B8"/>
    <w:pPr>
      <w:ind w:left="720"/>
      <w:contextualSpacing/>
    </w:pPr>
  </w:style>
  <w:style w:type="character" w:customStyle="1" w:styleId="UnresolvedMention1">
    <w:name w:val="Unresolved Mention1"/>
    <w:basedOn w:val="DefaultParagraphFont"/>
    <w:uiPriority w:val="99"/>
    <w:semiHidden/>
    <w:unhideWhenUsed/>
    <w:rsid w:val="00F265B8"/>
    <w:rPr>
      <w:color w:val="605E5C"/>
      <w:shd w:val="clear" w:color="auto" w:fill="E1DFDD"/>
    </w:rPr>
  </w:style>
  <w:style w:type="paragraph" w:customStyle="1" w:styleId="EndNoteBibliographyTitle">
    <w:name w:val="EndNote Bibliography Title"/>
    <w:basedOn w:val="Normal"/>
    <w:link w:val="EndNoteBibliographyTitleChar"/>
    <w:rsid w:val="00F265B8"/>
    <w:pPr>
      <w:spacing w:after="0"/>
      <w:jc w:val="center"/>
    </w:pPr>
    <w:rPr>
      <w:rFonts w:cs="Times New Roman"/>
      <w:noProof/>
      <w:lang w:val="en-US"/>
    </w:rPr>
  </w:style>
  <w:style w:type="character" w:customStyle="1" w:styleId="EndNoteBibliographyTitleChar">
    <w:name w:val="EndNote Bibliography Title Char"/>
    <w:basedOn w:val="MainbodytextChar"/>
    <w:link w:val="EndNoteBibliographyTitle"/>
    <w:rsid w:val="00F265B8"/>
    <w:rPr>
      <w:rFonts w:ascii="Times New Roman" w:eastAsiaTheme="minorEastAsia" w:hAnsi="Times New Roman" w:cs="Times New Roman"/>
      <w:noProof/>
      <w:sz w:val="24"/>
      <w:lang w:val="en-US"/>
    </w:rPr>
  </w:style>
  <w:style w:type="paragraph" w:customStyle="1" w:styleId="EndNoteBibliography">
    <w:name w:val="EndNote Bibliography"/>
    <w:basedOn w:val="Normal"/>
    <w:link w:val="EndNoteBibliographyChar"/>
    <w:rsid w:val="00F265B8"/>
    <w:pPr>
      <w:spacing w:line="240" w:lineRule="auto"/>
    </w:pPr>
    <w:rPr>
      <w:rFonts w:cs="Times New Roman"/>
      <w:noProof/>
      <w:lang w:val="en-US"/>
    </w:rPr>
  </w:style>
  <w:style w:type="character" w:customStyle="1" w:styleId="EndNoteBibliographyChar">
    <w:name w:val="EndNote Bibliography Char"/>
    <w:basedOn w:val="MainbodytextChar"/>
    <w:link w:val="EndNoteBibliography"/>
    <w:rsid w:val="00F265B8"/>
    <w:rPr>
      <w:rFonts w:ascii="Times New Roman" w:eastAsiaTheme="minorEastAsia" w:hAnsi="Times New Roman" w:cs="Times New Roman"/>
      <w:noProof/>
      <w:sz w:val="24"/>
      <w:lang w:val="en-US"/>
    </w:rPr>
  </w:style>
  <w:style w:type="character" w:styleId="FollowedHyperlink">
    <w:name w:val="FollowedHyperlink"/>
    <w:basedOn w:val="DefaultParagraphFont"/>
    <w:uiPriority w:val="99"/>
    <w:semiHidden/>
    <w:unhideWhenUsed/>
    <w:rsid w:val="00F265B8"/>
    <w:rPr>
      <w:color w:val="954F72" w:themeColor="followedHyperlink"/>
      <w:u w:val="single"/>
    </w:rPr>
  </w:style>
  <w:style w:type="paragraph" w:styleId="Header">
    <w:name w:val="header"/>
    <w:basedOn w:val="Normal"/>
    <w:link w:val="HeaderChar"/>
    <w:uiPriority w:val="99"/>
    <w:unhideWhenUsed/>
    <w:rsid w:val="00F26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B8"/>
    <w:rPr>
      <w:rFonts w:ascii="Times New Roman" w:eastAsiaTheme="minorEastAsia" w:hAnsi="Times New Roman"/>
      <w:sz w:val="24"/>
    </w:rPr>
  </w:style>
  <w:style w:type="paragraph" w:styleId="Footer">
    <w:name w:val="footer"/>
    <w:basedOn w:val="Normal"/>
    <w:link w:val="FooterChar"/>
    <w:uiPriority w:val="99"/>
    <w:unhideWhenUsed/>
    <w:rsid w:val="00F26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B8"/>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967000">
      <w:bodyDiv w:val="1"/>
      <w:marLeft w:val="0"/>
      <w:marRight w:val="0"/>
      <w:marTop w:val="0"/>
      <w:marBottom w:val="0"/>
      <w:divBdr>
        <w:top w:val="none" w:sz="0" w:space="0" w:color="auto"/>
        <w:left w:val="none" w:sz="0" w:space="0" w:color="auto"/>
        <w:bottom w:val="none" w:sz="0" w:space="0" w:color="auto"/>
        <w:right w:val="none" w:sz="0" w:space="0" w:color="auto"/>
      </w:divBdr>
    </w:div>
    <w:div w:id="928659296">
      <w:bodyDiv w:val="1"/>
      <w:marLeft w:val="0"/>
      <w:marRight w:val="0"/>
      <w:marTop w:val="0"/>
      <w:marBottom w:val="0"/>
      <w:divBdr>
        <w:top w:val="none" w:sz="0" w:space="0" w:color="auto"/>
        <w:left w:val="none" w:sz="0" w:space="0" w:color="auto"/>
        <w:bottom w:val="none" w:sz="0" w:space="0" w:color="auto"/>
        <w:right w:val="none" w:sz="0" w:space="0" w:color="auto"/>
      </w:divBdr>
    </w:div>
    <w:div w:id="1048720240">
      <w:bodyDiv w:val="1"/>
      <w:marLeft w:val="0"/>
      <w:marRight w:val="0"/>
      <w:marTop w:val="0"/>
      <w:marBottom w:val="0"/>
      <w:divBdr>
        <w:top w:val="none" w:sz="0" w:space="0" w:color="auto"/>
        <w:left w:val="none" w:sz="0" w:space="0" w:color="auto"/>
        <w:bottom w:val="none" w:sz="0" w:space="0" w:color="auto"/>
        <w:right w:val="none" w:sz="0" w:space="0" w:color="auto"/>
      </w:divBdr>
    </w:div>
    <w:div w:id="1661079613">
      <w:bodyDiv w:val="1"/>
      <w:marLeft w:val="0"/>
      <w:marRight w:val="0"/>
      <w:marTop w:val="0"/>
      <w:marBottom w:val="0"/>
      <w:divBdr>
        <w:top w:val="none" w:sz="0" w:space="0" w:color="auto"/>
        <w:left w:val="none" w:sz="0" w:space="0" w:color="auto"/>
        <w:bottom w:val="none" w:sz="0" w:space="0" w:color="auto"/>
        <w:right w:val="none" w:sz="0" w:space="0" w:color="auto"/>
      </w:divBdr>
    </w:div>
    <w:div w:id="1897013672">
      <w:bodyDiv w:val="1"/>
      <w:marLeft w:val="0"/>
      <w:marRight w:val="0"/>
      <w:marTop w:val="0"/>
      <w:marBottom w:val="0"/>
      <w:divBdr>
        <w:top w:val="none" w:sz="0" w:space="0" w:color="auto"/>
        <w:left w:val="none" w:sz="0" w:space="0" w:color="auto"/>
        <w:bottom w:val="none" w:sz="0" w:space="0" w:color="auto"/>
        <w:right w:val="none" w:sz="0" w:space="0" w:color="auto"/>
      </w:divBdr>
    </w:div>
    <w:div w:id="20476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15102\OneDrive%20-%20University%20of%20Bristol\Documents\Custom%20Office%20Templates\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5769E3695B745A7A31F1039586A67" ma:contentTypeVersion="13" ma:contentTypeDescription="Create a new document." ma:contentTypeScope="" ma:versionID="dc08a9b8f578e08904e10149c4233d28">
  <xsd:schema xmlns:xsd="http://www.w3.org/2001/XMLSchema" xmlns:xs="http://www.w3.org/2001/XMLSchema" xmlns:p="http://schemas.microsoft.com/office/2006/metadata/properties" xmlns:ns3="f0040d13-6233-42c0-8eb1-08d374a52f2f" xmlns:ns4="495a1ff0-8523-46d9-b5d8-8ff24f1129ee" targetNamespace="http://schemas.microsoft.com/office/2006/metadata/properties" ma:root="true" ma:fieldsID="b41ad5dd335a0c29bfe08d8ebe4c3d3b" ns3:_="" ns4:_="">
    <xsd:import namespace="f0040d13-6233-42c0-8eb1-08d374a52f2f"/>
    <xsd:import namespace="495a1ff0-8523-46d9-b5d8-8ff24f1129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40d13-6233-42c0-8eb1-08d374a52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5a1ff0-8523-46d9-b5d8-8ff24f1129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2A859-4201-48F0-B111-0D9E7614C0A2}">
  <ds:schemaRefs>
    <ds:schemaRef ds:uri="http://schemas.microsoft.com/sharepoint/v3/contenttype/forms"/>
  </ds:schemaRefs>
</ds:datastoreItem>
</file>

<file path=customXml/itemProps2.xml><?xml version="1.0" encoding="utf-8"?>
<ds:datastoreItem xmlns:ds="http://schemas.openxmlformats.org/officeDocument/2006/customXml" ds:itemID="{3917409B-1F9E-4E64-B581-B53355ED7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40d13-6233-42c0-8eb1-08d374a52f2f"/>
    <ds:schemaRef ds:uri="495a1ff0-8523-46d9-b5d8-8ff24f112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29A7-22FC-40DE-938D-A6216E8A66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Manuscript.dotx</Template>
  <TotalTime>196</TotalTime>
  <Pages>9</Pages>
  <Words>2804</Words>
  <Characters>15986</Characters>
  <Application>Microsoft Office Word</Application>
  <DocSecurity>0</DocSecurity>
  <Lines>133</Lines>
  <Paragraphs>37</Paragraphs>
  <ScaleCrop>false</ScaleCrop>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Wearn</dc:creator>
  <cp:keywords/>
  <dc:description/>
  <cp:lastModifiedBy>Alfie Wearn</cp:lastModifiedBy>
  <cp:revision>151</cp:revision>
  <dcterms:created xsi:type="dcterms:W3CDTF">2020-06-15T09:33:00Z</dcterms:created>
  <dcterms:modified xsi:type="dcterms:W3CDTF">2020-11-03T14:15:00Z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0x010100E2F5769E3695B745A7A31F1039586A67</vt:lpwstr>
  </property>
</Properties>
</file>