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B59E" w14:textId="5C58212C" w:rsidR="00BF0F22" w:rsidRPr="00BD1DCD" w:rsidRDefault="00BF0F22" w:rsidP="005246E4">
      <w:pPr>
        <w:jc w:val="both"/>
        <w:rPr>
          <w:rFonts w:ascii="Times New Roman" w:hAnsi="Times New Roman" w:cs="Times New Roman"/>
          <w:b/>
          <w:bCs/>
          <w:u w:val="single"/>
        </w:rPr>
      </w:pPr>
      <w:r w:rsidRPr="00BD1DCD">
        <w:rPr>
          <w:rFonts w:ascii="Times New Roman" w:hAnsi="Times New Roman" w:cs="Times New Roman"/>
          <w:b/>
          <w:bCs/>
          <w:u w:val="single"/>
        </w:rPr>
        <w:t>Supplementary section</w:t>
      </w:r>
      <w:r w:rsidR="00BD1DCD" w:rsidRPr="00BD1DCD">
        <w:rPr>
          <w:rFonts w:ascii="Times New Roman" w:hAnsi="Times New Roman" w:cs="Times New Roman"/>
          <w:b/>
          <w:bCs/>
          <w:u w:val="single"/>
        </w:rPr>
        <w:t xml:space="preserve"> - Materials and Methods</w:t>
      </w:r>
    </w:p>
    <w:p w14:paraId="04172428" w14:textId="77777777" w:rsidR="00BF0F22" w:rsidRPr="00BF0F22" w:rsidRDefault="00BF0F22" w:rsidP="005246E4">
      <w:pPr>
        <w:jc w:val="both"/>
        <w:rPr>
          <w:rFonts w:ascii="Times New Roman" w:hAnsi="Times New Roman" w:cs="Times New Roman"/>
          <w:b/>
          <w:bCs/>
        </w:rPr>
      </w:pPr>
    </w:p>
    <w:p w14:paraId="370D2816" w14:textId="7502981B" w:rsidR="00BF0F22" w:rsidRPr="00BF0F22" w:rsidRDefault="00BF0F22" w:rsidP="005246E4">
      <w:pPr>
        <w:jc w:val="both"/>
        <w:rPr>
          <w:rFonts w:ascii="Times New Roman" w:hAnsi="Times New Roman" w:cs="Times New Roman"/>
          <w:b/>
          <w:bCs/>
        </w:rPr>
      </w:pPr>
      <w:r w:rsidRPr="00BF0F22">
        <w:rPr>
          <w:rFonts w:ascii="Times New Roman" w:hAnsi="Times New Roman" w:cs="Times New Roman"/>
          <w:b/>
          <w:bCs/>
        </w:rPr>
        <w:t>Contents:</w:t>
      </w:r>
    </w:p>
    <w:p w14:paraId="7F923C11" w14:textId="0B674C48" w:rsidR="00BF0F22" w:rsidRPr="00BF0F22" w:rsidRDefault="00BF0F22" w:rsidP="005246E4">
      <w:pPr>
        <w:pStyle w:val="ListParagraph"/>
        <w:numPr>
          <w:ilvl w:val="0"/>
          <w:numId w:val="1"/>
        </w:numPr>
        <w:jc w:val="both"/>
        <w:rPr>
          <w:rFonts w:ascii="Times New Roman" w:hAnsi="Times New Roman" w:cs="Times New Roman"/>
          <w:b/>
          <w:bCs/>
        </w:rPr>
      </w:pPr>
      <w:r w:rsidRPr="00BF0F22">
        <w:rPr>
          <w:rFonts w:ascii="Times New Roman" w:hAnsi="Times New Roman" w:cs="Times New Roman"/>
        </w:rPr>
        <w:t>Materials and Methods</w:t>
      </w:r>
    </w:p>
    <w:p w14:paraId="3314BA80" w14:textId="77777777" w:rsidR="006C4917" w:rsidRPr="006C4917" w:rsidRDefault="006C4917" w:rsidP="005246E4">
      <w:pPr>
        <w:pStyle w:val="ListParagraph"/>
        <w:jc w:val="both"/>
        <w:rPr>
          <w:rFonts w:ascii="Times New Roman" w:hAnsi="Times New Roman" w:cs="Times New Roman"/>
          <w:b/>
          <w:bCs/>
        </w:rPr>
      </w:pPr>
    </w:p>
    <w:p w14:paraId="6FD6BDAB" w14:textId="1D98F878" w:rsidR="00BF0F22" w:rsidRDefault="00BF0F22" w:rsidP="005246E4">
      <w:pPr>
        <w:jc w:val="both"/>
        <w:rPr>
          <w:rFonts w:ascii="Times New Roman" w:hAnsi="Times New Roman" w:cs="Times New Roman"/>
          <w:b/>
          <w:bCs/>
        </w:rPr>
      </w:pPr>
      <w:r>
        <w:rPr>
          <w:rFonts w:ascii="Times New Roman" w:hAnsi="Times New Roman" w:cs="Times New Roman"/>
          <w:b/>
          <w:bCs/>
        </w:rPr>
        <w:t>Additional Supplementary materials:</w:t>
      </w:r>
    </w:p>
    <w:p w14:paraId="50293AF3" w14:textId="4F6FE2A7" w:rsidR="00BD1DCD" w:rsidRDefault="00BD1DCD" w:rsidP="005246E4">
      <w:pPr>
        <w:pStyle w:val="ListParagraph"/>
        <w:numPr>
          <w:ilvl w:val="0"/>
          <w:numId w:val="1"/>
        </w:numPr>
        <w:jc w:val="both"/>
        <w:rPr>
          <w:rFonts w:ascii="Times New Roman" w:hAnsi="Times New Roman" w:cs="Times New Roman"/>
        </w:rPr>
      </w:pPr>
      <w:r>
        <w:rPr>
          <w:rFonts w:ascii="Times New Roman" w:hAnsi="Times New Roman" w:cs="Times New Roman"/>
        </w:rPr>
        <w:t>Supplementary Figures</w:t>
      </w:r>
    </w:p>
    <w:p w14:paraId="02E48FD8" w14:textId="2C5B9328" w:rsidR="00D86316" w:rsidRDefault="00BF0F22" w:rsidP="005246E4">
      <w:pPr>
        <w:pStyle w:val="ListParagraph"/>
        <w:numPr>
          <w:ilvl w:val="0"/>
          <w:numId w:val="1"/>
        </w:numPr>
        <w:jc w:val="both"/>
        <w:rPr>
          <w:rFonts w:ascii="Times New Roman" w:hAnsi="Times New Roman" w:cs="Times New Roman"/>
        </w:rPr>
      </w:pPr>
      <w:r>
        <w:rPr>
          <w:rFonts w:ascii="Times New Roman" w:hAnsi="Times New Roman" w:cs="Times New Roman"/>
        </w:rPr>
        <w:t xml:space="preserve">Data S1 </w:t>
      </w:r>
      <w:r w:rsidR="00D86316">
        <w:rPr>
          <w:rFonts w:ascii="Times New Roman" w:hAnsi="Times New Roman" w:cs="Times New Roman"/>
        </w:rPr>
        <w:t>– South Africa dataset metadata (Excel file)</w:t>
      </w:r>
    </w:p>
    <w:p w14:paraId="1080D948" w14:textId="08865E3B" w:rsidR="00BF0F22" w:rsidRDefault="00D86316" w:rsidP="005246E4">
      <w:pPr>
        <w:pStyle w:val="ListParagraph"/>
        <w:numPr>
          <w:ilvl w:val="0"/>
          <w:numId w:val="1"/>
        </w:numPr>
        <w:jc w:val="both"/>
        <w:rPr>
          <w:rFonts w:ascii="Times New Roman" w:hAnsi="Times New Roman" w:cs="Times New Roman"/>
        </w:rPr>
      </w:pPr>
      <w:r>
        <w:rPr>
          <w:rFonts w:ascii="Times New Roman" w:hAnsi="Times New Roman" w:cs="Times New Roman"/>
        </w:rPr>
        <w:t>Data</w:t>
      </w:r>
      <w:r w:rsidR="00BF0F22">
        <w:rPr>
          <w:rFonts w:ascii="Times New Roman" w:hAnsi="Times New Roman" w:cs="Times New Roman"/>
        </w:rPr>
        <w:t xml:space="preserve"> S2 </w:t>
      </w:r>
      <w:r>
        <w:rPr>
          <w:rFonts w:ascii="Times New Roman" w:hAnsi="Times New Roman" w:cs="Times New Roman"/>
        </w:rPr>
        <w:t>– Acknowledgements to sequence-generating laboratories in South Africa dataset (PDF file)</w:t>
      </w:r>
    </w:p>
    <w:p w14:paraId="1AA295C1" w14:textId="35D6F1E3" w:rsidR="00D86316" w:rsidRPr="00D86316" w:rsidRDefault="00D86316" w:rsidP="005246E4">
      <w:pPr>
        <w:pStyle w:val="ListParagraph"/>
        <w:numPr>
          <w:ilvl w:val="0"/>
          <w:numId w:val="1"/>
        </w:numPr>
        <w:jc w:val="both"/>
        <w:rPr>
          <w:rFonts w:ascii="Times New Roman" w:hAnsi="Times New Roman" w:cs="Times New Roman"/>
        </w:rPr>
      </w:pPr>
      <w:r>
        <w:rPr>
          <w:rFonts w:ascii="Times New Roman" w:hAnsi="Times New Roman" w:cs="Times New Roman"/>
        </w:rPr>
        <w:t xml:space="preserve">Data S3 – Acknowledgements to sequence-generating laboratories in global </w:t>
      </w:r>
      <w:r w:rsidR="00523955">
        <w:rPr>
          <w:rFonts w:ascii="Times New Roman" w:hAnsi="Times New Roman" w:cs="Times New Roman"/>
        </w:rPr>
        <w:t>reference dataset</w:t>
      </w:r>
      <w:r>
        <w:rPr>
          <w:rFonts w:ascii="Times New Roman" w:hAnsi="Times New Roman" w:cs="Times New Roman"/>
        </w:rPr>
        <w:t xml:space="preserve"> (Excel file)</w:t>
      </w:r>
    </w:p>
    <w:p w14:paraId="1AB2B517" w14:textId="77777777" w:rsidR="00BF0F22" w:rsidRPr="00BF0F22" w:rsidRDefault="00BF0F22" w:rsidP="005246E4">
      <w:pPr>
        <w:jc w:val="both"/>
        <w:rPr>
          <w:rFonts w:ascii="Times New Roman" w:hAnsi="Times New Roman" w:cs="Times New Roman"/>
          <w:b/>
          <w:bCs/>
        </w:rPr>
      </w:pPr>
    </w:p>
    <w:p w14:paraId="505B3E18" w14:textId="5769FA5B" w:rsidR="00B10958" w:rsidRPr="00BF0F22" w:rsidRDefault="00B10958" w:rsidP="005246E4">
      <w:pPr>
        <w:jc w:val="both"/>
        <w:rPr>
          <w:rFonts w:ascii="Times New Roman" w:hAnsi="Times New Roman" w:cs="Times New Roman"/>
          <w:b/>
          <w:bCs/>
        </w:rPr>
      </w:pPr>
    </w:p>
    <w:p w14:paraId="17B65485" w14:textId="0D3B5D34" w:rsidR="00B10958" w:rsidRDefault="00B10958" w:rsidP="005246E4">
      <w:pPr>
        <w:jc w:val="both"/>
        <w:rPr>
          <w:rFonts w:ascii="Times New Roman" w:hAnsi="Times New Roman" w:cs="Times New Roman"/>
          <w:u w:val="single"/>
        </w:rPr>
      </w:pPr>
      <w:r w:rsidRPr="00BE1D16">
        <w:rPr>
          <w:rFonts w:ascii="Times New Roman" w:hAnsi="Times New Roman" w:cs="Times New Roman"/>
          <w:u w:val="single"/>
        </w:rPr>
        <w:t>Ethical statement</w:t>
      </w:r>
      <w:r w:rsidRPr="00BF0F22">
        <w:rPr>
          <w:rFonts w:ascii="Times New Roman" w:hAnsi="Times New Roman" w:cs="Times New Roman"/>
          <w:u w:val="single"/>
        </w:rPr>
        <w:t xml:space="preserve"> </w:t>
      </w:r>
    </w:p>
    <w:p w14:paraId="7B76D955" w14:textId="0AEEFDC2" w:rsidR="002B6094" w:rsidRPr="003C7CAC" w:rsidRDefault="00BC66F2" w:rsidP="003C7CAC">
      <w:pPr>
        <w:pStyle w:val="NormalWeb"/>
        <w:jc w:val="both"/>
        <w:rPr>
          <w:rFonts w:ascii="Times" w:hAnsi="Times"/>
          <w:sz w:val="22"/>
          <w:szCs w:val="22"/>
          <w:lang w:eastAsia="en-US"/>
        </w:rPr>
      </w:pPr>
      <w:r>
        <w:t xml:space="preserve">We obtained deidentified remnant nasopharyngeal and oropharyngeal swab samples from patients testing positive for SARS-CoV-2 by RT-qPCR from public health and private medical diagnostics laboratories (Data S1). </w:t>
      </w:r>
      <w:r w:rsidR="002B6094" w:rsidRPr="002B6094">
        <w:rPr>
          <w:rFonts w:ascii="Times" w:hAnsi="Times"/>
          <w:sz w:val="22"/>
          <w:szCs w:val="22"/>
          <w:lang w:eastAsia="en-US"/>
        </w:rPr>
        <w:t xml:space="preserve">The project was approved by University of KwaZulu-Natal Biomedical Research Ethics Committee. Protocol reference number: BREC/00001195/2020. Project title: COVID-19 transmission and natural history in KwaZulu-Natal, South Africa: Epidemiological Investigation to Guide Prevention and Clinical Care. </w:t>
      </w:r>
      <w:r w:rsidR="003C7CAC">
        <w:rPr>
          <w:rFonts w:ascii="Times" w:hAnsi="Times"/>
          <w:sz w:val="22"/>
          <w:szCs w:val="22"/>
          <w:lang w:eastAsia="en-US"/>
        </w:rPr>
        <w:t xml:space="preserve">This project was also approved by University of the Witwatersrand Human Research Ethics Committee. Clearance certificate number: M180832. Project title: Surveillance for outpatient influenza-like illness and asymptomatic virus colonization in South Africa.  Sequence data from the Western Cape was approved by the Stellenbosch University </w:t>
      </w:r>
      <w:r w:rsidR="003C7CAC" w:rsidRPr="003C7CAC">
        <w:rPr>
          <w:rFonts w:ascii="Times" w:hAnsi="Times"/>
          <w:sz w:val="22"/>
          <w:szCs w:val="22"/>
          <w:lang w:eastAsia="en-US"/>
        </w:rPr>
        <w:t>HREC Reference No: N20/04/008_COVID-1</w:t>
      </w:r>
      <w:r w:rsidR="003C7CAC">
        <w:rPr>
          <w:rFonts w:ascii="Times" w:hAnsi="Times"/>
          <w:sz w:val="22"/>
          <w:szCs w:val="22"/>
          <w:lang w:eastAsia="en-US"/>
        </w:rPr>
        <w:t xml:space="preserve">9. </w:t>
      </w:r>
      <w:r w:rsidR="003C7CAC" w:rsidRPr="003C7CAC">
        <w:rPr>
          <w:rFonts w:ascii="Times" w:hAnsi="Times"/>
          <w:sz w:val="22"/>
          <w:szCs w:val="22"/>
          <w:lang w:eastAsia="en-US"/>
        </w:rPr>
        <w:t>Project Title: COVID-19: sequencing the virus from South African patients</w:t>
      </w:r>
      <w:r w:rsidR="003C7CAC">
        <w:rPr>
          <w:rFonts w:ascii="Times" w:hAnsi="Times"/>
          <w:sz w:val="22"/>
          <w:szCs w:val="22"/>
          <w:lang w:eastAsia="en-US"/>
        </w:rPr>
        <w:t>.</w:t>
      </w:r>
    </w:p>
    <w:p w14:paraId="6A0B7710" w14:textId="197C857F" w:rsidR="000F1443" w:rsidRDefault="000F1443" w:rsidP="005246E4">
      <w:pPr>
        <w:jc w:val="both"/>
        <w:rPr>
          <w:rFonts w:ascii="Times New Roman" w:hAnsi="Times New Roman" w:cs="Times New Roman"/>
        </w:rPr>
      </w:pPr>
    </w:p>
    <w:p w14:paraId="1DC8A950" w14:textId="36142D71" w:rsidR="00B10958" w:rsidRPr="00BF0F22" w:rsidRDefault="00B10958" w:rsidP="005246E4">
      <w:pPr>
        <w:jc w:val="both"/>
        <w:rPr>
          <w:rFonts w:ascii="Times New Roman" w:hAnsi="Times New Roman" w:cs="Times New Roman"/>
          <w:u w:val="single"/>
        </w:rPr>
      </w:pPr>
    </w:p>
    <w:p w14:paraId="3F20178D" w14:textId="7F2CDC69" w:rsidR="00B10958" w:rsidRPr="00BF0F22" w:rsidRDefault="00B10958" w:rsidP="005246E4">
      <w:pPr>
        <w:jc w:val="both"/>
        <w:rPr>
          <w:rFonts w:ascii="Times New Roman" w:hAnsi="Times New Roman" w:cs="Times New Roman"/>
          <w:u w:val="single"/>
        </w:rPr>
      </w:pPr>
      <w:r w:rsidRPr="00BF0F22">
        <w:rPr>
          <w:rFonts w:ascii="Times New Roman" w:hAnsi="Times New Roman" w:cs="Times New Roman"/>
          <w:u w:val="single"/>
        </w:rPr>
        <w:t>Epidemiological data</w:t>
      </w:r>
    </w:p>
    <w:p w14:paraId="2D72949F" w14:textId="07BDEF4F" w:rsidR="00BD1DCD" w:rsidRPr="00BD1DCD" w:rsidRDefault="00BD1DCD" w:rsidP="005246E4">
      <w:pPr>
        <w:jc w:val="both"/>
        <w:rPr>
          <w:rFonts w:ascii="Times New Roman" w:hAnsi="Times New Roman" w:cs="Times New Roman"/>
        </w:rPr>
      </w:pPr>
      <w:r w:rsidRPr="00BD1DCD">
        <w:rPr>
          <w:rFonts w:ascii="Times New Roman" w:hAnsi="Times New Roman" w:cs="Times New Roman"/>
        </w:rPr>
        <w:t>We analyzed COVID-19 cases counts in South Africa from publicly released data up to 15th September 2020 from the National Department of Health (NDoH) and the National Institute for Communicable Diseases (NICD) in South Africa. This was accessible through the repository of the Data Science for Social Impact Research Group at the University of Pretoria (</w:t>
      </w:r>
      <w:hyperlink r:id="rId6" w:history="1">
        <w:r w:rsidR="004A4448" w:rsidRPr="004B78BC">
          <w:rPr>
            <w:rStyle w:val="Hyperlink"/>
            <w:rFonts w:ascii="Times New Roman" w:hAnsi="Times New Roman" w:cs="Times New Roman"/>
          </w:rPr>
          <w:t>https://github.com/dsfsi/covid19za</w:t>
        </w:r>
      </w:hyperlink>
      <w:r w:rsidRPr="00BD1DCD">
        <w:rPr>
          <w:rFonts w:ascii="Times New Roman" w:hAnsi="Times New Roman" w:cs="Times New Roman"/>
        </w:rPr>
        <w:t>)</w:t>
      </w:r>
      <w:r w:rsidR="004A4448">
        <w:rPr>
          <w:rFonts w:ascii="Times New Roman" w:hAnsi="Times New Roman" w:cs="Times New Roman"/>
        </w:rPr>
        <w:fldChar w:fldCharType="begin" w:fldLock="1"/>
      </w:r>
      <w:r w:rsidR="001F0638">
        <w:rPr>
          <w:rFonts w:ascii="Times New Roman" w:hAnsi="Times New Roman" w:cs="Times New Roman"/>
        </w:rPr>
        <w:instrText>ADDIN CSL_CITATION {"citationItems":[{"id":"ITEM-1","itemData":{"DOI":"10.5334/dsj-2020-019","ISSN":"1683-1470","abstract":"&lt;p&gt;The coronavirus disease (COVID-19), caused by the SARS-CoV-2 virus, was declared a pandemic by the World Health Organization (WHO) in February 2020. Currently, there are no vaccines or treatments that have been approved after clinical trials. Social distancing measures, including travel bans, school closure, and quarantine applied to countries or regions are being used to limit the spread of the disease, and the demand on the healthcare infrastructure. The seclusion of groups and individuals has led to limited access to accurate information. To update the public, especially in South Africa, announcements are made by the minister of health daily. These announcements narrate the confirmed COVID-19 cases and include the age, gender, and travel history of people who have tested positive for the disease. Additionally, the South African National Institute for Communicable Diseases updates a daily infographic summarising the number of tests performed, confirmed cases, mortality rate, and the regions affected. However, the age of the patient and other nuanced data regarding the transmission is only shared in the daily announcements and not on the updated infographic. To disseminate this information, the Data Science for Social Impact research group at the University of Pretoria, South Africa, has worked on curating and applying publicly available data in a way that is computer readable so that information can be shared to the public – using both a data repository and a dashboard. Through collaborative practices, a variety of challenges related to publicly available data in South Africa came to the fore. These include shortcomings in the accessibility, integrity, and data management practices between governmental departments and the South African public. In this paper, solutions to these problems will be shared by using a publicly available data repository and dashboard as a case study.&lt;/p&gt;&lt;p&gt; &lt;/p&gt;&lt;p&gt;&lt;strong&gt;Dashboard:&lt;/strong&gt; &lt;a href=\"/jms/editor/viewMetadata/\" target=\"_blank\"&gt;https://dsfsi.github.io/covid19za-dash/&lt;/a&gt;, &lt;strong&gt;Data repository:&lt;/strong&gt; &lt;a href=\"/jms/editor/viewMetadata/\" target=\"_blank\"&gt;https://github.com/dsfsi/covid19za&lt;/a&gt;&lt;a href=\"/jms/editor/viewMetadata/\" target=\"_blank\"&gt;.&lt;/a&gt;&lt;/p&gt;","author":[{"dropping-particle":"","family":"Marivate","given":"Vukosi","non-dropping-particle":"","parse-names":false,"suffix":""},{"dropping-particle":"","family":"Combrink","given":"Herkulaas MvE","non-dropping-particle":"","parse-names":false,"suffix":""}],"container-title":"Data Science Journal","id":"ITEM-1","issue":"1","issued":{"date-parts":[["2020","5","6"]]},"publisher":"Ubiquity Press","title":"Use of Available Data To Inform The COVID-19 Outbreak in South Africa: A Case Study","type":"article-journal","volume":"19"},"uris":["http://www.mendeley.com/documents/?uuid=3d831823-8906-3e4d-ba0f-db9763b21839"]}],"mendeley":{"formattedCitation":"&lt;sup&gt;1&lt;/sup&gt;","plainTextFormattedCitation":"1","previouslyFormattedCitation":"&lt;sup&gt;1&lt;/sup&gt;"},"properties":{"noteIndex":0},"schema":"https://github.com/citation-style-language/schema/raw/master/csl-citation.json"}</w:instrText>
      </w:r>
      <w:r w:rsidR="004A4448">
        <w:rPr>
          <w:rFonts w:ascii="Times New Roman" w:hAnsi="Times New Roman" w:cs="Times New Roman"/>
        </w:rPr>
        <w:fldChar w:fldCharType="separate"/>
      </w:r>
      <w:r w:rsidR="004A4448" w:rsidRPr="004A4448">
        <w:rPr>
          <w:rFonts w:ascii="Times New Roman" w:hAnsi="Times New Roman" w:cs="Times New Roman"/>
          <w:noProof/>
          <w:vertAlign w:val="superscript"/>
        </w:rPr>
        <w:t>1</w:t>
      </w:r>
      <w:r w:rsidR="004A4448">
        <w:rPr>
          <w:rFonts w:ascii="Times New Roman" w:hAnsi="Times New Roman" w:cs="Times New Roman"/>
        </w:rPr>
        <w:fldChar w:fldCharType="end"/>
      </w:r>
      <w:r w:rsidRPr="00BD1DCD">
        <w:rPr>
          <w:rFonts w:ascii="Times New Roman" w:hAnsi="Times New Roman" w:cs="Times New Roman"/>
        </w:rPr>
        <w:t>. The NDoH releases daily updates on the number of new confirmed cases, deaths and recoveries, with a breakdown by province. For correlation with government epidemic control measures, we information from government press releases and speech transcripts was extracted. To illustrate the epidemic progression, the daily number of confirmed cases for South Africa was plotted alongside a timeline of lockdown levels and variation in estimated virus reproduction number until the 15th of September 2020.</w:t>
      </w:r>
    </w:p>
    <w:p w14:paraId="2FB4E5FD" w14:textId="77777777" w:rsidR="00BC66F2" w:rsidRPr="00BF0F22" w:rsidRDefault="00BC66F2" w:rsidP="005246E4">
      <w:pPr>
        <w:jc w:val="both"/>
        <w:rPr>
          <w:rFonts w:ascii="Times New Roman" w:hAnsi="Times New Roman" w:cs="Times New Roman"/>
          <w:u w:val="single"/>
        </w:rPr>
      </w:pPr>
    </w:p>
    <w:p w14:paraId="408EAA7A" w14:textId="3C2EEA87" w:rsidR="00B10958" w:rsidRPr="00BF0F22" w:rsidRDefault="00B10958" w:rsidP="005246E4">
      <w:pPr>
        <w:jc w:val="both"/>
        <w:rPr>
          <w:rFonts w:ascii="Times New Roman" w:hAnsi="Times New Roman" w:cs="Times New Roman"/>
          <w:u w:val="single"/>
        </w:rPr>
      </w:pPr>
    </w:p>
    <w:p w14:paraId="6EE81F92" w14:textId="43EF4B1C" w:rsidR="00B10958" w:rsidRPr="000F1443" w:rsidRDefault="00B10958" w:rsidP="005246E4">
      <w:pPr>
        <w:jc w:val="both"/>
        <w:rPr>
          <w:rFonts w:ascii="Times New Roman" w:hAnsi="Times New Roman" w:cs="Times New Roman"/>
          <w:color w:val="000000" w:themeColor="text1"/>
          <w:u w:val="single"/>
        </w:rPr>
      </w:pPr>
      <w:r w:rsidRPr="000F1443">
        <w:rPr>
          <w:rFonts w:ascii="Times New Roman" w:hAnsi="Times New Roman" w:cs="Times New Roman"/>
          <w:color w:val="000000" w:themeColor="text1"/>
          <w:u w:val="single"/>
        </w:rPr>
        <w:t>Estimation of reproduction number</w:t>
      </w:r>
    </w:p>
    <w:p w14:paraId="60E71F44" w14:textId="70533F3A" w:rsidR="00913349" w:rsidRPr="000F1443" w:rsidRDefault="00C93216" w:rsidP="00913349">
      <w:pPr>
        <w:rPr>
          <w:rFonts w:ascii="Times New Roman" w:eastAsia="Times New Roman" w:hAnsi="Times New Roman" w:cs="Times New Roman"/>
          <w:color w:val="000000" w:themeColor="text1"/>
          <w:lang w:eastAsia="en-GB"/>
        </w:rPr>
      </w:pPr>
      <w:r w:rsidRPr="000F1443">
        <w:rPr>
          <w:rFonts w:ascii="Times New Roman" w:hAnsi="Times New Roman" w:cs="Times New Roman"/>
          <w:color w:val="000000" w:themeColor="text1"/>
        </w:rPr>
        <w:t>The estimations for daily reproduction number, Re, of SARS-CoV-2 in South Africa were obtained from the covid-19-re data repository (</w:t>
      </w:r>
      <w:hyperlink r:id="rId7" w:history="1">
        <w:r w:rsidRPr="000F1443">
          <w:rPr>
            <w:rStyle w:val="Hyperlink"/>
            <w:rFonts w:ascii="Times New Roman" w:hAnsi="Times New Roman" w:cs="Times New Roman"/>
            <w:color w:val="000000" w:themeColor="text1"/>
          </w:rPr>
          <w:t>https://github.com/covid-19-Re/dailyRe-Data</w:t>
        </w:r>
      </w:hyperlink>
      <w:r w:rsidRPr="000F1443">
        <w:rPr>
          <w:rFonts w:ascii="Times New Roman" w:hAnsi="Times New Roman" w:cs="Times New Roman"/>
          <w:color w:val="000000" w:themeColor="text1"/>
        </w:rPr>
        <w:t>)</w:t>
      </w:r>
      <w:r w:rsidRPr="000F1443">
        <w:rPr>
          <w:rFonts w:ascii="Times New Roman" w:hAnsi="Times New Roman" w:cs="Times New Roman"/>
          <w:color w:val="000000" w:themeColor="text1"/>
        </w:rPr>
        <w:fldChar w:fldCharType="begin" w:fldLock="1"/>
      </w:r>
      <w:r w:rsidR="00913349" w:rsidRPr="000F1443">
        <w:rPr>
          <w:rFonts w:ascii="Times New Roman" w:hAnsi="Times New Roman" w:cs="Times New Roman"/>
          <w:color w:val="000000" w:themeColor="text1"/>
        </w:rPr>
        <w:instrText>ADDIN CSL_CITATION {"citationItems":[{"id":"ITEM-1","itemData":{"author":[{"dropping-particle":"","family":"Huisman","given":"Jana S","non-dropping-particle":"","parse-names":false,"suffix":""},{"dropping-particle":"","family":"Scire","given":"Jeremie","non-dropping-particle":"","parse-names":false,"suffix":""},{"dropping-particle":"","family":"Angst","given":"Daniel","non-dropping-particle":"","parse-names":false,"suffix":""},{"dropping-particle":"","family":"Neher","given":"Richard","non-dropping-particle":"","parse-names":false,"suffix":""},{"dropping-particle":"","family":"Bonhoeffer","given":"Sebastian","non-dropping-particle":"","parse-names":false,"suffix":""},{"dropping-particle":"","family":"Stadler","given":"Tanja","non-dropping-particle":"","parse-names":false,"suffix":""}],"id":"ITEM-1","issued":{"date-parts":[["0"]]},"title":"A method to monitor the effective reproductive number of SARS-CoV-2","type":"report"},"uris":["http://www.mendeley.com/documents/?uuid=5138aeb3-e9c2-3d47-846f-d9d1daceee74"]}],"mendeley":{"formattedCitation":"&lt;sup&gt;2&lt;/sup&gt;","plainTextFormattedCitation":"2","previouslyFormattedCitation":"&lt;sup&gt;2&lt;/sup&gt;"},"properties":{"noteIndex":0},"schema":"https://github.com/citation-style-language/schema/raw/master/csl-citation.json"}</w:instrText>
      </w:r>
      <w:r w:rsidRPr="000F1443">
        <w:rPr>
          <w:rFonts w:ascii="Times New Roman" w:hAnsi="Times New Roman" w:cs="Times New Roman"/>
          <w:color w:val="000000" w:themeColor="text1"/>
        </w:rPr>
        <w:fldChar w:fldCharType="separate"/>
      </w:r>
      <w:r w:rsidRPr="000F1443">
        <w:rPr>
          <w:rFonts w:ascii="Times New Roman" w:hAnsi="Times New Roman" w:cs="Times New Roman"/>
          <w:noProof/>
          <w:color w:val="000000" w:themeColor="text1"/>
          <w:vertAlign w:val="superscript"/>
        </w:rPr>
        <w:t>2</w:t>
      </w:r>
      <w:r w:rsidRPr="000F1443">
        <w:rPr>
          <w:rFonts w:ascii="Times New Roman" w:hAnsi="Times New Roman" w:cs="Times New Roman"/>
          <w:color w:val="000000" w:themeColor="text1"/>
        </w:rPr>
        <w:fldChar w:fldCharType="end"/>
      </w:r>
      <w:r w:rsidRPr="000F1443">
        <w:rPr>
          <w:rFonts w:ascii="Times New Roman" w:hAnsi="Times New Roman" w:cs="Times New Roman"/>
          <w:color w:val="000000" w:themeColor="text1"/>
        </w:rPr>
        <w:t xml:space="preserve"> as at 15</w:t>
      </w:r>
      <w:r w:rsidRPr="000F1443">
        <w:rPr>
          <w:rFonts w:ascii="Times New Roman" w:hAnsi="Times New Roman" w:cs="Times New Roman"/>
          <w:color w:val="000000" w:themeColor="text1"/>
          <w:vertAlign w:val="superscript"/>
        </w:rPr>
        <w:t>th</w:t>
      </w:r>
      <w:r w:rsidRPr="000F1443">
        <w:rPr>
          <w:rFonts w:ascii="Times New Roman" w:hAnsi="Times New Roman" w:cs="Times New Roman"/>
          <w:color w:val="000000" w:themeColor="text1"/>
        </w:rPr>
        <w:t xml:space="preserve"> September 2020. </w:t>
      </w:r>
      <w:r w:rsidR="00913349" w:rsidRPr="000F1443">
        <w:rPr>
          <w:rFonts w:ascii="Times New Roman" w:eastAsia="Times New Roman" w:hAnsi="Times New Roman" w:cs="Times New Roman"/>
          <w:color w:val="000000" w:themeColor="text1"/>
          <w:lang w:eastAsia="en-GB"/>
        </w:rPr>
        <w:t xml:space="preserve">The effective reproductive number describes the average number of secondary infections caused by an infected individual. </w:t>
      </w:r>
      <w:r w:rsidR="00913349" w:rsidRPr="000F1443">
        <w:rPr>
          <w:rFonts w:ascii="Times New Roman" w:hAnsi="Times New Roman" w:cs="Times New Roman"/>
          <w:color w:val="000000" w:themeColor="text1"/>
        </w:rPr>
        <w:t>As described previously</w:t>
      </w:r>
      <w:r w:rsidR="00913349" w:rsidRPr="000F1443">
        <w:rPr>
          <w:rFonts w:ascii="Times New Roman" w:hAnsi="Times New Roman" w:cs="Times New Roman"/>
          <w:color w:val="000000" w:themeColor="text1"/>
        </w:rPr>
        <w:fldChar w:fldCharType="begin" w:fldLock="1"/>
      </w:r>
      <w:r w:rsidR="00796125" w:rsidRPr="000F1443">
        <w:rPr>
          <w:rFonts w:ascii="Times New Roman" w:hAnsi="Times New Roman" w:cs="Times New Roman"/>
          <w:color w:val="000000" w:themeColor="text1"/>
        </w:rPr>
        <w:instrText>ADDIN CSL_CITATION {"citationItems":[{"id":"ITEM-1","itemData":{"author":[{"dropping-particle":"","family":"Huisman","given":"Jana S","non-dropping-particle":"","parse-names":false,"suffix":""},{"dropping-particle":"","family":"Scire","given":"Jeremie","non-dropping-particle":"","parse-names":false,"suffix":""},{"dropping-particle":"","family":"Angst","given":"Daniel","non-dropping-particle":"","parse-names":false,"suffix":""},{"dropping-particle":"","family":"Neher","given":"Richard","non-dropping-particle":"","parse-names":false,"suffix":""},{"dropping-particle":"","family":"Bonhoeffer","given":"Sebastian","non-dropping-particle":"","parse-names":false,"suffix":""},{"dropping-particle":"","family":"Stadler","given":"Tanja","non-dropping-particle":"","parse-names":false,"suffix":""}],"id":"ITEM-1","issued":{"date-parts":[["0"]]},"title":"A method to monitor the effective reproductive number of SARS-CoV-2","type":"report"},"uris":["http://www.mendeley.com/documents/?uuid=5138aeb3-e9c2-3d47-846f-d9d1daceee74"]}],"mendeley":{"formattedCitation":"&lt;sup&gt;2&lt;/sup&gt;","plainTextFormattedCitation":"2","previouslyFormattedCitation":"&lt;sup&gt;2&lt;/sup&gt;"},"properties":{"noteIndex":0},"schema":"https://github.com/citation-style-language/schema/raw/master/csl-citation.json"}</w:instrText>
      </w:r>
      <w:r w:rsidR="00913349" w:rsidRPr="000F1443">
        <w:rPr>
          <w:rFonts w:ascii="Times New Roman" w:hAnsi="Times New Roman" w:cs="Times New Roman"/>
          <w:color w:val="000000" w:themeColor="text1"/>
        </w:rPr>
        <w:fldChar w:fldCharType="separate"/>
      </w:r>
      <w:r w:rsidR="00913349" w:rsidRPr="000F1443">
        <w:rPr>
          <w:rFonts w:ascii="Times New Roman" w:hAnsi="Times New Roman" w:cs="Times New Roman"/>
          <w:noProof/>
          <w:color w:val="000000" w:themeColor="text1"/>
          <w:vertAlign w:val="superscript"/>
        </w:rPr>
        <w:t>2</w:t>
      </w:r>
      <w:r w:rsidR="00913349" w:rsidRPr="000F1443">
        <w:rPr>
          <w:rFonts w:ascii="Times New Roman" w:hAnsi="Times New Roman" w:cs="Times New Roman"/>
          <w:color w:val="000000" w:themeColor="text1"/>
        </w:rPr>
        <w:fldChar w:fldCharType="end"/>
      </w:r>
      <w:r w:rsidR="00913349" w:rsidRPr="000F1443">
        <w:rPr>
          <w:rFonts w:ascii="Times New Roman" w:hAnsi="Times New Roman" w:cs="Times New Roman"/>
          <w:color w:val="000000" w:themeColor="text1"/>
        </w:rPr>
        <w:t xml:space="preserve">, </w:t>
      </w:r>
      <w:r w:rsidR="00913349" w:rsidRPr="000F1443">
        <w:rPr>
          <w:rFonts w:ascii="Times New Roman" w:eastAsia="Times New Roman" w:hAnsi="Times New Roman" w:cs="Times New Roman"/>
          <w:color w:val="000000" w:themeColor="text1"/>
          <w:lang w:eastAsia="en-GB"/>
        </w:rPr>
        <w:t xml:space="preserve">the </w:t>
      </w:r>
      <w:r w:rsidR="00796125" w:rsidRPr="000F1443">
        <w:rPr>
          <w:rFonts w:ascii="Times New Roman" w:eastAsia="Times New Roman" w:hAnsi="Times New Roman" w:cs="Times New Roman"/>
          <w:color w:val="000000" w:themeColor="text1"/>
          <w:lang w:eastAsia="en-GB"/>
        </w:rPr>
        <w:t xml:space="preserve">relevant </w:t>
      </w:r>
      <w:r w:rsidR="00913349" w:rsidRPr="000F1443">
        <w:rPr>
          <w:rFonts w:ascii="Times New Roman" w:eastAsia="Times New Roman" w:hAnsi="Times New Roman" w:cs="Times New Roman"/>
          <w:color w:val="000000" w:themeColor="text1"/>
          <w:lang w:eastAsia="en-GB"/>
        </w:rPr>
        <w:t xml:space="preserve">method of calculation of Re builds upon </w:t>
      </w:r>
      <w:r w:rsidR="00796125" w:rsidRPr="000F1443">
        <w:rPr>
          <w:rFonts w:ascii="Times New Roman" w:eastAsia="Times New Roman" w:hAnsi="Times New Roman" w:cs="Times New Roman"/>
          <w:color w:val="000000" w:themeColor="text1"/>
          <w:lang w:eastAsia="en-GB"/>
        </w:rPr>
        <w:t>another</w:t>
      </w:r>
      <w:r w:rsidR="00913349" w:rsidRPr="000F1443">
        <w:rPr>
          <w:rFonts w:ascii="Times New Roman" w:eastAsia="Times New Roman" w:hAnsi="Times New Roman" w:cs="Times New Roman"/>
          <w:color w:val="000000" w:themeColor="text1"/>
          <w:lang w:eastAsia="en-GB"/>
        </w:rPr>
        <w:t xml:space="preserve"> method developed by Cori et al.</w:t>
      </w:r>
      <w:r w:rsidR="00796125" w:rsidRPr="000F1443">
        <w:rPr>
          <w:rFonts w:ascii="Times New Roman" w:eastAsia="Times New Roman" w:hAnsi="Times New Roman" w:cs="Times New Roman"/>
          <w:color w:val="000000" w:themeColor="text1"/>
          <w:lang w:eastAsia="en-GB"/>
        </w:rPr>
        <w:fldChar w:fldCharType="begin" w:fldLock="1"/>
      </w:r>
      <w:r w:rsidR="00796125" w:rsidRPr="000F1443">
        <w:rPr>
          <w:rFonts w:ascii="Times New Roman" w:eastAsia="Times New Roman" w:hAnsi="Times New Roman" w:cs="Times New Roman"/>
          <w:color w:val="000000" w:themeColor="text1"/>
          <w:lang w:eastAsia="en-GB"/>
        </w:rPr>
        <w:instrText>ADDIN CSL_CITATION {"citationItems":[{"id":"ITEM-1","itemData":{"DOI":"10.1093/aje/kwt133","ISSN":"00029262","PMID":"24043437","abstract":"The quantification of transmissibility during epidemics is essential to designing and adjusting public health responses. Transmissibility can be measured by the reproduction number R, the average number of secondary cases caused by an infected individual. Several methods have been proposed to estimate R over the course of an epidemic; however, they are usually difficult to implement for people without a strong background in statistical modeling. Here, we present a ready-to-use tool for estimating R from incidence time series, which is implemented in popular software including Microsoft Excel (Microsoft Corporation, Redmond, Washington). This tool produces novel, statistically robust analytical estimates of R and incorporates uncertainty in the distribution of the serial interval (the time between the onset of symptoms in a primary case and the onset of symptoms in secondary cases). We applied the method to 5 historical outbreaks; the resulting estimates of R are consistent with those presented in the literature. This tool should help epidemiologists quantify temporal changes in the transmission intensity of future epidemics by using surveillance data. © The Author 2013.","author":[{"dropping-particle":"","family":"Cori","given":"Anne","non-dropping-particle":"","parse-names":false,"suffix":""},{"dropping-particle":"","family":"Ferguson","given":"Neil M.","non-dropping-particle":"","parse-names":false,"suffix":""},{"dropping-particle":"","family":"Fraser","given":"Christophe","non-dropping-particle":"","parse-names":false,"suffix":""},{"dropping-particle":"","family":"Cauchemez","given":"Simon","non-dropping-particle":"","parse-names":false,"suffix":""}],"container-title":"American Journal of Epidemiology","id":"ITEM-1","issue":"9","issued":{"date-parts":[["2013","11","1"]]},"page":"1505-1512","publisher":"Oxford Academic","title":"A new framework and software to estimate time-varying reproduction numbers during epidemics","type":"article-journal","volume":"178"},"uris":["http://www.mendeley.com/documents/?uuid=28ebac26-7b24-3012-a09a-a02270d49a29"]}],"mendeley":{"formattedCitation":"&lt;sup&gt;3&lt;/sup&gt;","plainTextFormattedCitation":"3","previouslyFormattedCitation":"&lt;sup&gt;3&lt;/sup&gt;"},"properties":{"noteIndex":0},"schema":"https://github.com/citation-style-language/schema/raw/master/csl-citation.json"}</w:instrText>
      </w:r>
      <w:r w:rsidR="00796125" w:rsidRPr="000F1443">
        <w:rPr>
          <w:rFonts w:ascii="Times New Roman" w:eastAsia="Times New Roman" w:hAnsi="Times New Roman" w:cs="Times New Roman"/>
          <w:color w:val="000000" w:themeColor="text1"/>
          <w:lang w:eastAsia="en-GB"/>
        </w:rPr>
        <w:fldChar w:fldCharType="separate"/>
      </w:r>
      <w:r w:rsidR="00796125" w:rsidRPr="000F1443">
        <w:rPr>
          <w:rFonts w:ascii="Times New Roman" w:eastAsia="Times New Roman" w:hAnsi="Times New Roman" w:cs="Times New Roman"/>
          <w:noProof/>
          <w:color w:val="000000" w:themeColor="text1"/>
          <w:vertAlign w:val="superscript"/>
          <w:lang w:eastAsia="en-GB"/>
        </w:rPr>
        <w:t>3</w:t>
      </w:r>
      <w:r w:rsidR="00796125" w:rsidRPr="000F1443">
        <w:rPr>
          <w:rFonts w:ascii="Times New Roman" w:eastAsia="Times New Roman" w:hAnsi="Times New Roman" w:cs="Times New Roman"/>
          <w:color w:val="000000" w:themeColor="text1"/>
          <w:lang w:eastAsia="en-GB"/>
        </w:rPr>
        <w:fldChar w:fldCharType="end"/>
      </w:r>
      <w:r w:rsidR="00913349" w:rsidRPr="000F1443">
        <w:rPr>
          <w:rFonts w:ascii="Times New Roman" w:eastAsia="Times New Roman" w:hAnsi="Times New Roman" w:cs="Times New Roman"/>
          <w:color w:val="000000" w:themeColor="text1"/>
          <w:lang w:eastAsia="en-GB"/>
        </w:rPr>
        <w:t xml:space="preserve">, </w:t>
      </w:r>
      <w:r w:rsidR="00796125" w:rsidRPr="000F1443">
        <w:rPr>
          <w:rFonts w:ascii="Times New Roman" w:eastAsia="Times New Roman" w:hAnsi="Times New Roman" w:cs="Times New Roman"/>
          <w:color w:val="000000" w:themeColor="text1"/>
          <w:lang w:eastAsia="en-GB"/>
        </w:rPr>
        <w:t>accessible through</w:t>
      </w:r>
      <w:r w:rsidR="00913349" w:rsidRPr="000F1443">
        <w:rPr>
          <w:rFonts w:ascii="Times New Roman" w:eastAsia="Times New Roman" w:hAnsi="Times New Roman" w:cs="Times New Roman"/>
          <w:color w:val="000000" w:themeColor="text1"/>
          <w:lang w:eastAsia="en-GB"/>
        </w:rPr>
        <w:t xml:space="preserve"> EpiEstim R package. </w:t>
      </w:r>
      <w:r w:rsidR="00796125" w:rsidRPr="000F1443">
        <w:rPr>
          <w:rFonts w:ascii="Times New Roman" w:eastAsia="Times New Roman" w:hAnsi="Times New Roman" w:cs="Times New Roman"/>
          <w:color w:val="000000" w:themeColor="text1"/>
          <w:lang w:eastAsia="en-GB"/>
        </w:rPr>
        <w:t>Instead of using</w:t>
      </w:r>
      <w:r w:rsidR="00913349" w:rsidRPr="000F1443">
        <w:rPr>
          <w:rFonts w:ascii="Times New Roman" w:eastAsia="Times New Roman" w:hAnsi="Times New Roman" w:cs="Times New Roman"/>
          <w:color w:val="000000" w:themeColor="text1"/>
          <w:lang w:eastAsia="en-GB"/>
        </w:rPr>
        <w:t xml:space="preserve"> a time series of infection incidence</w:t>
      </w:r>
      <w:r w:rsidR="00796125" w:rsidRPr="000F1443">
        <w:rPr>
          <w:rFonts w:ascii="Times New Roman" w:eastAsia="Times New Roman" w:hAnsi="Times New Roman" w:cs="Times New Roman"/>
          <w:color w:val="000000" w:themeColor="text1"/>
          <w:lang w:eastAsia="en-GB"/>
        </w:rPr>
        <w:t>, which cannot be observed directly, the relevant method</w:t>
      </w:r>
      <w:r w:rsidR="00913349" w:rsidRPr="000F1443">
        <w:rPr>
          <w:rFonts w:ascii="Times New Roman" w:eastAsia="Times New Roman" w:hAnsi="Times New Roman" w:cs="Times New Roman"/>
          <w:color w:val="000000" w:themeColor="text1"/>
          <w:lang w:eastAsia="en-GB"/>
        </w:rPr>
        <w:t xml:space="preserve"> infer</w:t>
      </w:r>
      <w:r w:rsidR="00796125" w:rsidRPr="000F1443">
        <w:rPr>
          <w:rFonts w:ascii="Times New Roman" w:eastAsia="Times New Roman" w:hAnsi="Times New Roman" w:cs="Times New Roman"/>
          <w:color w:val="000000" w:themeColor="text1"/>
          <w:lang w:eastAsia="en-GB"/>
        </w:rPr>
        <w:t>s</w:t>
      </w:r>
      <w:r w:rsidR="00913349" w:rsidRPr="000F1443">
        <w:rPr>
          <w:rFonts w:ascii="Times New Roman" w:eastAsia="Times New Roman" w:hAnsi="Times New Roman" w:cs="Times New Roman"/>
          <w:color w:val="000000" w:themeColor="text1"/>
          <w:lang w:eastAsia="en-GB"/>
        </w:rPr>
        <w:t xml:space="preserve"> the infection </w:t>
      </w:r>
      <w:r w:rsidR="00913349" w:rsidRPr="000F1443">
        <w:rPr>
          <w:rFonts w:ascii="Times New Roman" w:eastAsia="Times New Roman" w:hAnsi="Times New Roman" w:cs="Times New Roman"/>
          <w:color w:val="000000" w:themeColor="text1"/>
          <w:lang w:eastAsia="en-GB"/>
        </w:rPr>
        <w:lastRenderedPageBreak/>
        <w:t xml:space="preserve">incidence time series </w:t>
      </w:r>
      <w:r w:rsidR="00796125" w:rsidRPr="000F1443">
        <w:rPr>
          <w:rFonts w:ascii="Times New Roman" w:eastAsia="Times New Roman" w:hAnsi="Times New Roman" w:cs="Times New Roman"/>
          <w:color w:val="000000" w:themeColor="text1"/>
          <w:lang w:eastAsia="en-GB"/>
        </w:rPr>
        <w:t>based</w:t>
      </w:r>
      <w:r w:rsidR="00913349" w:rsidRPr="000F1443">
        <w:rPr>
          <w:rFonts w:ascii="Times New Roman" w:eastAsia="Times New Roman" w:hAnsi="Times New Roman" w:cs="Times New Roman"/>
          <w:color w:val="000000" w:themeColor="text1"/>
          <w:lang w:eastAsia="en-GB"/>
        </w:rPr>
        <w:t xml:space="preserve"> secondary sources of information</w:t>
      </w:r>
      <w:r w:rsidR="00796125" w:rsidRPr="000F1443">
        <w:rPr>
          <w:rFonts w:ascii="Times New Roman" w:eastAsia="Times New Roman" w:hAnsi="Times New Roman" w:cs="Times New Roman"/>
          <w:color w:val="000000" w:themeColor="text1"/>
          <w:lang w:eastAsia="en-GB"/>
        </w:rPr>
        <w:t xml:space="preserve"> such as</w:t>
      </w:r>
      <w:r w:rsidR="00913349" w:rsidRPr="000F1443">
        <w:rPr>
          <w:rFonts w:ascii="Times New Roman" w:eastAsia="Times New Roman" w:hAnsi="Times New Roman" w:cs="Times New Roman"/>
          <w:color w:val="000000" w:themeColor="text1"/>
          <w:lang w:eastAsia="en-GB"/>
        </w:rPr>
        <w:t xml:space="preserve"> COVID-19 confirmed case data, hospital admissions, and deaths. </w:t>
      </w:r>
      <w:r w:rsidR="00796125" w:rsidRPr="000F1443">
        <w:rPr>
          <w:rFonts w:ascii="Times New Roman" w:eastAsia="Times New Roman" w:hAnsi="Times New Roman" w:cs="Times New Roman"/>
          <w:color w:val="000000" w:themeColor="text1"/>
          <w:lang w:eastAsia="en-GB"/>
        </w:rPr>
        <w:t xml:space="preserve">This was considered in combination with two other sets of time variables: </w:t>
      </w:r>
      <w:proofErr w:type="spellStart"/>
      <w:r w:rsidR="00796125" w:rsidRPr="000F1443">
        <w:rPr>
          <w:rFonts w:ascii="Times New Roman" w:eastAsia="Times New Roman" w:hAnsi="Times New Roman" w:cs="Times New Roman"/>
          <w:color w:val="000000" w:themeColor="text1"/>
          <w:lang w:eastAsia="en-GB"/>
        </w:rPr>
        <w:t>i</w:t>
      </w:r>
      <w:proofErr w:type="spellEnd"/>
      <w:r w:rsidR="00796125" w:rsidRPr="000F1443">
        <w:rPr>
          <w:rFonts w:ascii="Times New Roman" w:eastAsia="Times New Roman" w:hAnsi="Times New Roman" w:cs="Times New Roman"/>
          <w:color w:val="000000" w:themeColor="text1"/>
          <w:lang w:eastAsia="en-GB"/>
        </w:rPr>
        <w:t>) the duration of SARS-CoV-2 incubation period and ii) the time</w:t>
      </w:r>
      <w:r w:rsidR="00913349" w:rsidRPr="000F1443">
        <w:rPr>
          <w:rFonts w:ascii="Times New Roman" w:eastAsia="Times New Roman" w:hAnsi="Times New Roman" w:cs="Times New Roman"/>
          <w:color w:val="000000" w:themeColor="text1"/>
          <w:lang w:eastAsia="en-GB"/>
        </w:rPr>
        <w:t xml:space="preserve"> delays between onset of symptoms a</w:t>
      </w:r>
      <w:r w:rsidR="00796125" w:rsidRPr="000F1443">
        <w:rPr>
          <w:rFonts w:ascii="Times New Roman" w:eastAsia="Times New Roman" w:hAnsi="Times New Roman" w:cs="Times New Roman"/>
          <w:color w:val="000000" w:themeColor="text1"/>
          <w:lang w:eastAsia="en-GB"/>
        </w:rPr>
        <w:t xml:space="preserve">nd a </w:t>
      </w:r>
      <w:r w:rsidR="00913349" w:rsidRPr="000F1443">
        <w:rPr>
          <w:rFonts w:ascii="Times New Roman" w:eastAsia="Times New Roman" w:hAnsi="Times New Roman" w:cs="Times New Roman"/>
          <w:color w:val="000000" w:themeColor="text1"/>
          <w:lang w:eastAsia="en-GB"/>
        </w:rPr>
        <w:t xml:space="preserve">positive test, a hospital admission or the death of </w:t>
      </w:r>
      <w:r w:rsidR="00796125" w:rsidRPr="000F1443">
        <w:rPr>
          <w:rFonts w:ascii="Times New Roman" w:eastAsia="Times New Roman" w:hAnsi="Times New Roman" w:cs="Times New Roman"/>
          <w:color w:val="000000" w:themeColor="text1"/>
          <w:lang w:eastAsia="en-GB"/>
        </w:rPr>
        <w:t>a patient</w:t>
      </w:r>
      <w:r w:rsidR="00913349" w:rsidRPr="000F1443">
        <w:rPr>
          <w:rFonts w:ascii="Times New Roman" w:eastAsia="Times New Roman" w:hAnsi="Times New Roman" w:cs="Times New Roman"/>
          <w:color w:val="000000" w:themeColor="text1"/>
          <w:lang w:eastAsia="en-GB"/>
        </w:rPr>
        <w:t xml:space="preserve">. The </w:t>
      </w:r>
      <w:r w:rsidR="00796125" w:rsidRPr="000F1443">
        <w:rPr>
          <w:rFonts w:ascii="Times New Roman" w:eastAsia="Times New Roman" w:hAnsi="Times New Roman" w:cs="Times New Roman"/>
          <w:color w:val="000000" w:themeColor="text1"/>
          <w:lang w:eastAsia="en-GB"/>
        </w:rPr>
        <w:t xml:space="preserve">relevant </w:t>
      </w:r>
      <w:r w:rsidR="00913349" w:rsidRPr="000F1443">
        <w:rPr>
          <w:rFonts w:ascii="Times New Roman" w:eastAsia="Times New Roman" w:hAnsi="Times New Roman" w:cs="Times New Roman"/>
          <w:color w:val="000000" w:themeColor="text1"/>
          <w:lang w:eastAsia="en-GB"/>
        </w:rPr>
        <w:t xml:space="preserve">method infers infection time series from the </w:t>
      </w:r>
      <w:r w:rsidR="00796125" w:rsidRPr="000F1443">
        <w:rPr>
          <w:rFonts w:ascii="Times New Roman" w:eastAsia="Times New Roman" w:hAnsi="Times New Roman" w:cs="Times New Roman"/>
          <w:color w:val="000000" w:themeColor="text1"/>
          <w:lang w:eastAsia="en-GB"/>
        </w:rPr>
        <w:t xml:space="preserve">stated </w:t>
      </w:r>
      <w:r w:rsidR="00913349" w:rsidRPr="000F1443">
        <w:rPr>
          <w:rFonts w:ascii="Times New Roman" w:eastAsia="Times New Roman" w:hAnsi="Times New Roman" w:cs="Times New Roman"/>
          <w:color w:val="000000" w:themeColor="text1"/>
          <w:lang w:eastAsia="en-GB"/>
        </w:rPr>
        <w:t>observed incidence data by deconvolution</w:t>
      </w:r>
      <w:r w:rsidR="00796125" w:rsidRPr="000F1443">
        <w:rPr>
          <w:rFonts w:ascii="Times New Roman" w:eastAsia="Times New Roman" w:hAnsi="Times New Roman" w:cs="Times New Roman"/>
          <w:color w:val="000000" w:themeColor="text1"/>
          <w:lang w:eastAsia="en-GB"/>
        </w:rPr>
        <w:fldChar w:fldCharType="begin" w:fldLock="1"/>
      </w:r>
      <w:r w:rsidR="007B7A30" w:rsidRPr="000F1443">
        <w:rPr>
          <w:rFonts w:ascii="Times New Roman" w:eastAsia="Times New Roman" w:hAnsi="Times New Roman" w:cs="Times New Roman"/>
          <w:color w:val="000000" w:themeColor="text1"/>
          <w:lang w:eastAsia="en-GB"/>
        </w:rPr>
        <w:instrText>ADDIN CSL_CITATION {"citationItems":[{"id":"ITEM-1","itemData":{"DOI":"10.1101/2020.06.18.20134858","abstract":"Estimation of the effective reproductive number, Rt, is important for detecting changes in disease transmission over time. During the COVID-19 pandemic, policymakers and public health officials are using Rt to assess the effectiveness of interventions and to inform policy. However, estimation of Rt from available data presents several challenges, with critical implications for the interpretation of the course of the pandemic. The purpose of this document is to summarize these challenges, illustrate them with examples from synthetic data, and, where possible, make methodological recommendations. For near real-time estimation of Rt, we recommend the approach of Cori et al. (2013), which uses data from before time t and empirical estimates of the distribution of time between infections. Methods that require data from after time t , such as Wallinga and Teunis (2004), are conceptually and methodologically less suited for near real-time estimation, but may be appropriate for some retrospective analyses. We advise against using methods derived from Bettencourt and Ribeiro (2008), as the resulting Rt estimates may be biased if the underlying structural assumptions are not met. A challenge common to all approaches is reconstruction of the time series of new infections from observations occurring long after the moment of transmission. Naive approaches for dealing with observation delays, such as subtracting delays sampled from a distribution, can introduce bias. We provide suggestions for how to mitigate this and other technical challenges and highlight open problems in Rt estimation.\n\n### Competing Interest Statement\n\nThe authors have declared no competing interest.\n\n### Funding Statement\n\nKG was supported by the James S. McDonnell Foundation. LM was supported by the National Institute Of General Medical Sciences of the National Institutes of Health under Award Number F32GM134721. ML acknowledges support from the Morris-Singer Fund and from Models of Infectious Disease Agent Study (MIDAS) cooperative agreement U54GM088558 from the National Institute Of General Medical Sciences. The content is solely the responsibility of the authors and does not necessarily represent the official views of the National Institute Of General Medical Sciences or the National Institutes of Health. LFW acknowledges support from the National Institutes of Health (R01 GM122876). SA, JH, SM, JM, NIB, KS, RNT, SF acknowledge funding from the Wellcome Trust (210758/Z/18/Z). Thanks to Chri…","author":[{"dropping-particle":"","family":"Gostic","given":"Katelyn M","non-dropping-particle":"","parse-names":false,"suffix":""},{"dropping-particle":"","family":"McGough","given":"Lauren","non-dropping-particle":"","parse-names":false,"suffix":""},{"dropping-particle":"","family":"Baskerville","given":"Edward","non-dropping-particle":"","parse-names":false,"suffix":""},{"dropping-particle":"","family":"Abbott","given":"Sam","non-dropping-particle":"","parse-names":false,"suffix":""},{"dropping-particle":"","family":"Joshi","given":"Keya","non-dropping-particle":"","parse-names":false,"suffix":""},{"dropping-particle":"","family":"Tedijanto","given":"Christine","non-dropping-particle":"","parse-names":false,"suffix":""},{"dropping-particle":"","family":"Kahn","given":"Rebecca","non-dropping-particle":"","parse-names":false,"suffix":""},{"dropping-particle":"","family":"Niehus","given":"Rene","non-dropping-particle":"","parse-names":false,"suffix":""},{"dropping-particle":"","family":"Hay","given":"James A","non-dropping-particle":"","parse-names":false,"suffix":""},{"dropping-particle":"","family":"Salazar","given":"Pablo M","non-dropping-particle":"De","parse-names":false,"suffix":""},{"dropping-particle":"","family":"Hellewell","given":"Joel","non-dropping-particle":"","parse-names":false,"suffix":""},{"dropping-particle":"","family":"Meakin","given":"Sophie","non-dropping-particle":"","parse-names":false,"suffix":""},{"dropping-particle":"","family":"Munday","given":"James","non-dropping-particle":"","parse-names":false,"suffix":""},{"dropping-particle":"","family":"Bosse","given":"Nikos","non-dropping-particle":"","parse-names":false,"suffix":""},{"dropping-particle":"","family":"Sherratt","given":"Katharine","non-dropping-particle":"","parse-names":false,"suffix":""},{"dropping-particle":"","family":"Thompson","given":"Robin M","non-dropping-particle":"","parse-names":false,"suffix":""},{"dropping-particle":"","family":"White","given":"Laura F","non-dropping-particle":"","parse-names":false,"suffix":""},{"dropping-particle":"","family":"Huisman","given":"Jana","non-dropping-particle":"","parse-names":false,"suffix":""},{"dropping-particle":"","family":"Scire","given":"Jérémie","non-dropping-particle":"","parse-names":false,"suffix":""},{"dropping-particle":"","family":"Bonhoeffer","given":"Sebastian","non-dropping-particle":"","parse-names":false,"suffix":""},{"dropping-particle":"","family":"Stadler","given":"Tanj","non-dropping-particle":"","parse-names":false,"suffix":""},{"dropping-particle":"","family":"Wallinga","given":"Jacco","non-dropping-particle":"","parse-names":false,"suffix":""},{"dropping-particle":"","family":"Funk","given":"Sebastian","non-dropping-particle":"","parse-names":false,"suffix":""},{"dropping-particle":"","family":"Lipsitch","given":"Marc","non-dropping-particle":"","parse-names":false,"suffix":""},{"dropping-particle":"","family":"Cobey","given":"Sarah","non-dropping-particle":"","parse-names":false,"suffix":""}],"container-title":"medRxiv : the preprint server for health sciences","id":"ITEM-1","issued":{"date-parts":[["2020"]]},"publisher":"Cold Spring Harbor Laboratory Preprints","title":"Practical considerations for measuring the effective reproductive number, Rt.","type":"article-journal"},"uris":["http://www.mendeley.com/documents/?uuid=7963663d-33ff-35a7-98da-a50df7b93c2d"]},{"id":"ITEM-2","itemData":{"DOI":"10.1073/pnas.0902958106","ISSN":"00278424","PMID":"20080801","abstract":"We propose a mathematically straightforward method to infer the incidence curve of an epidemic from a recorded daily death curve and time-to-death distribution; the method is based on the Richardson-Lucy deconvolution scheme from optics. We apply the method to reconstruct the incidence curves for the 1918 influenza epidemic in Philadelphia and New York State. The incidence curves are then used to estimate epidemiological quantities, such as daily reproductive numbers and infectivity ratios. We found that during a brief period before the official control measures were implemented in Philadelphia, the drop in the daily number of new infections due to an average infector was much larger than expected from the depletion of susceptibles during that period; this finding was subjected to extensive sensitivity analysis. Combining this with recorded evidence about public behavior, we conclude that public awareness and change in behavior is likely to have had a major role in the slowdown of the epidemic even in a city whose response to the 1918 influenza epidemic is considered to have been among the worst in the U.S.","author":[{"dropping-particle":"","family":"Goldstein","given":"Edward","non-dropping-particle":"","parse-names":false,"suffix":""},{"dropping-particle":"","family":"Dushoff","given":"Jonathan","non-dropping-particle":"","parse-names":false,"suffix":""},{"dropping-particle":"","family":"Junling","given":"Ma","non-dropping-particle":"","parse-names":false,"suffix":""},{"dropping-particle":"","family":"Plotkin","given":"Joshua B.","non-dropping-particle":"","parse-names":false,"suffix":""},{"dropping-particle":"","family":"Earn","given":"David J.D.","non-dropping-particle":"","parse-names":false,"suffix":""},{"dropping-particle":"","family":"Lipsitch","given":"Marc","non-dropping-particle":"","parse-names":false,"suffix":""}],"container-title":"Proceedings of the National Academy of Sciences of the United States of America","id":"ITEM-2","issue":"51","issued":{"date-parts":[["2009","12","22"]]},"page":"21825-21829","publisher":"National Academy of Sciences","title":"Reconstructing influenza incidence by deconvolution of daily mortality time series","type":"article-journal","volume":"106"},"uris":["http://www.mendeley.com/documents/?uuid=66de23fa-c5ca-31c7-9574-869e521458c5"]}],"mendeley":{"formattedCitation":"&lt;sup&gt;4,5&lt;/sup&gt;","plainTextFormattedCitation":"4,5","previouslyFormattedCitation":"&lt;sup&gt;4,5&lt;/sup&gt;"},"properties":{"noteIndex":0},"schema":"https://github.com/citation-style-language/schema/raw/master/csl-citation.json"}</w:instrText>
      </w:r>
      <w:r w:rsidR="00796125" w:rsidRPr="000F1443">
        <w:rPr>
          <w:rFonts w:ascii="Times New Roman" w:eastAsia="Times New Roman" w:hAnsi="Times New Roman" w:cs="Times New Roman"/>
          <w:color w:val="000000" w:themeColor="text1"/>
          <w:lang w:eastAsia="en-GB"/>
        </w:rPr>
        <w:fldChar w:fldCharType="separate"/>
      </w:r>
      <w:r w:rsidR="00796125" w:rsidRPr="000F1443">
        <w:rPr>
          <w:rFonts w:ascii="Times New Roman" w:eastAsia="Times New Roman" w:hAnsi="Times New Roman" w:cs="Times New Roman"/>
          <w:noProof/>
          <w:color w:val="000000" w:themeColor="text1"/>
          <w:vertAlign w:val="superscript"/>
          <w:lang w:eastAsia="en-GB"/>
        </w:rPr>
        <w:t>4,5</w:t>
      </w:r>
      <w:r w:rsidR="00796125" w:rsidRPr="000F1443">
        <w:rPr>
          <w:rFonts w:ascii="Times New Roman" w:eastAsia="Times New Roman" w:hAnsi="Times New Roman" w:cs="Times New Roman"/>
          <w:color w:val="000000" w:themeColor="text1"/>
          <w:lang w:eastAsia="en-GB"/>
        </w:rPr>
        <w:fldChar w:fldCharType="end"/>
      </w:r>
      <w:r w:rsidR="00913349" w:rsidRPr="000F1443">
        <w:rPr>
          <w:rFonts w:ascii="Times New Roman" w:eastAsia="Times New Roman" w:hAnsi="Times New Roman" w:cs="Times New Roman"/>
          <w:color w:val="000000" w:themeColor="text1"/>
          <w:lang w:eastAsia="en-GB"/>
        </w:rPr>
        <w:t xml:space="preserve">. </w:t>
      </w:r>
    </w:p>
    <w:p w14:paraId="73232CB1" w14:textId="1DA76EF6" w:rsidR="00913349" w:rsidRPr="000F1443" w:rsidRDefault="00913349" w:rsidP="00913349">
      <w:pPr>
        <w:rPr>
          <w:rFonts w:ascii="Times New Roman" w:eastAsia="Times New Roman" w:hAnsi="Times New Roman" w:cs="Times New Roman"/>
          <w:color w:val="000000" w:themeColor="text1"/>
          <w:lang w:eastAsia="en-GB"/>
        </w:rPr>
      </w:pPr>
    </w:p>
    <w:p w14:paraId="4E213B0D" w14:textId="27766595" w:rsidR="00B10958" w:rsidRPr="000F1443" w:rsidRDefault="00C93216" w:rsidP="005246E4">
      <w:pPr>
        <w:jc w:val="both"/>
        <w:rPr>
          <w:rFonts w:ascii="Times New Roman" w:hAnsi="Times New Roman" w:cs="Times New Roman"/>
          <w:color w:val="000000" w:themeColor="text1"/>
        </w:rPr>
      </w:pPr>
      <w:r w:rsidRPr="000F1443">
        <w:rPr>
          <w:rFonts w:ascii="Times New Roman" w:hAnsi="Times New Roman" w:cs="Times New Roman"/>
          <w:color w:val="000000" w:themeColor="text1"/>
        </w:rPr>
        <w:t xml:space="preserve">   </w:t>
      </w:r>
    </w:p>
    <w:p w14:paraId="08008E86" w14:textId="18684F79" w:rsidR="00B10958" w:rsidRPr="00BF0F22" w:rsidRDefault="00B10958" w:rsidP="005246E4">
      <w:pPr>
        <w:jc w:val="both"/>
        <w:rPr>
          <w:rFonts w:ascii="Times New Roman" w:hAnsi="Times New Roman" w:cs="Times New Roman"/>
          <w:u w:val="single"/>
        </w:rPr>
      </w:pPr>
    </w:p>
    <w:p w14:paraId="74BD8F8C" w14:textId="638F6355" w:rsidR="00B10958" w:rsidRPr="00BF0F22" w:rsidRDefault="00B10958" w:rsidP="005246E4">
      <w:pPr>
        <w:jc w:val="both"/>
        <w:rPr>
          <w:rFonts w:ascii="Times New Roman" w:hAnsi="Times New Roman" w:cs="Times New Roman"/>
          <w:u w:val="single"/>
        </w:rPr>
      </w:pPr>
      <w:r w:rsidRPr="00BF0F22">
        <w:rPr>
          <w:rFonts w:ascii="Times New Roman" w:hAnsi="Times New Roman" w:cs="Times New Roman"/>
          <w:u w:val="single"/>
        </w:rPr>
        <w:t xml:space="preserve">SARS-CoV-2 samples and metadata </w:t>
      </w:r>
    </w:p>
    <w:p w14:paraId="71E864E9" w14:textId="7B742D29" w:rsidR="00B10958" w:rsidRPr="00BF0F22" w:rsidRDefault="00B10958" w:rsidP="005246E4">
      <w:pPr>
        <w:jc w:val="both"/>
        <w:rPr>
          <w:rFonts w:ascii="Times New Roman" w:hAnsi="Times New Roman" w:cs="Times New Roman"/>
          <w:u w:val="single"/>
        </w:rPr>
      </w:pPr>
    </w:p>
    <w:p w14:paraId="0B9DF3C4" w14:textId="1224EAF5" w:rsidR="00FB4E7B" w:rsidRPr="00FB4E7B" w:rsidRDefault="00FB4E7B" w:rsidP="005246E4">
      <w:pPr>
        <w:jc w:val="both"/>
        <w:rPr>
          <w:rFonts w:ascii="Times New Roman" w:hAnsi="Times New Roman" w:cs="Times New Roman"/>
        </w:rPr>
      </w:pPr>
      <w:r>
        <w:rPr>
          <w:rFonts w:ascii="Times New Roman" w:hAnsi="Times New Roman" w:cs="Times New Roman"/>
        </w:rPr>
        <w:t>Residual</w:t>
      </w:r>
      <w:r w:rsidRPr="00FB4E7B">
        <w:rPr>
          <w:rFonts w:ascii="Times New Roman" w:hAnsi="Times New Roman" w:cs="Times New Roman"/>
        </w:rPr>
        <w:t xml:space="preserve"> samples from nasopharyngeal and oropharyngeal swabs collected from </w:t>
      </w:r>
      <w:r>
        <w:rPr>
          <w:rFonts w:ascii="Times New Roman" w:hAnsi="Times New Roman" w:cs="Times New Roman"/>
        </w:rPr>
        <w:t>COVID-19 positive</w:t>
      </w:r>
      <w:r w:rsidRPr="00FB4E7B">
        <w:rPr>
          <w:rFonts w:ascii="Times New Roman" w:hAnsi="Times New Roman" w:cs="Times New Roman"/>
        </w:rPr>
        <w:t xml:space="preserve"> patients</w:t>
      </w:r>
      <w:r>
        <w:rPr>
          <w:rFonts w:ascii="Times New Roman" w:hAnsi="Times New Roman" w:cs="Times New Roman"/>
        </w:rPr>
        <w:t xml:space="preserve"> obtained from all 11 districts for the province of KwaZulu-Natal (KZ</w:t>
      </w:r>
      <w:r w:rsidR="00365569">
        <w:rPr>
          <w:rFonts w:ascii="Times New Roman" w:hAnsi="Times New Roman" w:cs="Times New Roman"/>
        </w:rPr>
        <w:t>N</w:t>
      </w:r>
      <w:r>
        <w:rPr>
          <w:rFonts w:ascii="Times New Roman" w:hAnsi="Times New Roman" w:cs="Times New Roman"/>
        </w:rPr>
        <w:t>)</w:t>
      </w:r>
      <w:r w:rsidRPr="00FB4E7B">
        <w:rPr>
          <w:rFonts w:ascii="Times New Roman" w:hAnsi="Times New Roman" w:cs="Times New Roman"/>
        </w:rPr>
        <w:t xml:space="preserve">, were used for SARS-CoV-2 WGS. </w:t>
      </w:r>
      <w:r>
        <w:rPr>
          <w:rFonts w:ascii="Times New Roman" w:hAnsi="Times New Roman" w:cs="Times New Roman"/>
        </w:rPr>
        <w:t>We obtained samples</w:t>
      </w:r>
      <w:r w:rsidRPr="00FB4E7B">
        <w:rPr>
          <w:rFonts w:ascii="Times New Roman" w:hAnsi="Times New Roman" w:cs="Times New Roman"/>
        </w:rPr>
        <w:t xml:space="preserve"> either </w:t>
      </w:r>
      <w:r>
        <w:rPr>
          <w:rFonts w:ascii="Times New Roman" w:hAnsi="Times New Roman" w:cs="Times New Roman"/>
        </w:rPr>
        <w:t>in the form of</w:t>
      </w:r>
      <w:r w:rsidRPr="00FB4E7B">
        <w:rPr>
          <w:rFonts w:ascii="Times New Roman" w:hAnsi="Times New Roman" w:cs="Times New Roman"/>
        </w:rPr>
        <w:t xml:space="preserve"> primary swab</w:t>
      </w:r>
      <w:r>
        <w:rPr>
          <w:rFonts w:ascii="Times New Roman" w:hAnsi="Times New Roman" w:cs="Times New Roman"/>
        </w:rPr>
        <w:t>s</w:t>
      </w:r>
      <w:r w:rsidRPr="00FB4E7B">
        <w:rPr>
          <w:rFonts w:ascii="Times New Roman" w:hAnsi="Times New Roman" w:cs="Times New Roman"/>
        </w:rPr>
        <w:t xml:space="preserve"> or extracted RNA. The swab samples were heat inactivated in a water bath at 60°C for 30 minutes, in biosafety level 3 laboratory, prior to RNA extraction. RNA was extracted using the Viral NA/gDNA Kit on the </w:t>
      </w:r>
      <w:proofErr w:type="spellStart"/>
      <w:r w:rsidRPr="00FB4E7B">
        <w:rPr>
          <w:rFonts w:ascii="Times New Roman" w:hAnsi="Times New Roman" w:cs="Times New Roman"/>
        </w:rPr>
        <w:t>Chemagic</w:t>
      </w:r>
      <w:proofErr w:type="spellEnd"/>
      <w:r w:rsidRPr="00FB4E7B">
        <w:rPr>
          <w:rFonts w:ascii="Times New Roman" w:hAnsi="Times New Roman" w:cs="Times New Roman"/>
        </w:rPr>
        <w:t xml:space="preserve"> 360 system (Perkin Elmer, Hamburg, Germany) using the automated </w:t>
      </w:r>
      <w:proofErr w:type="spellStart"/>
      <w:r w:rsidRPr="00FB4E7B">
        <w:rPr>
          <w:rFonts w:ascii="Times New Roman" w:hAnsi="Times New Roman" w:cs="Times New Roman"/>
        </w:rPr>
        <w:t>Chemagic</w:t>
      </w:r>
      <w:proofErr w:type="spellEnd"/>
      <w:r w:rsidRPr="00FB4E7B">
        <w:rPr>
          <w:rFonts w:ascii="Times New Roman" w:hAnsi="Times New Roman" w:cs="Times New Roman"/>
        </w:rPr>
        <w:t xml:space="preserve"> 360 </w:t>
      </w:r>
      <w:proofErr w:type="spellStart"/>
      <w:r w:rsidRPr="00FB4E7B">
        <w:rPr>
          <w:rFonts w:ascii="Times New Roman" w:hAnsi="Times New Roman" w:cs="Times New Roman"/>
        </w:rPr>
        <w:t>insturment</w:t>
      </w:r>
      <w:proofErr w:type="spellEnd"/>
      <w:r w:rsidRPr="00FB4E7B">
        <w:rPr>
          <w:rFonts w:ascii="Times New Roman" w:hAnsi="Times New Roman" w:cs="Times New Roman"/>
        </w:rPr>
        <w:t xml:space="preserve"> (Perkin Elmer, Hamburg, Germany) or manually using the Qiagen Viral RNA Mini Kit (QIAGEN, California, USA).</w:t>
      </w:r>
      <w:r>
        <w:rPr>
          <w:rFonts w:ascii="Times New Roman" w:hAnsi="Times New Roman" w:cs="Times New Roman"/>
        </w:rPr>
        <w:t xml:space="preserve"> Associated metadata for the samples included date and location (district) of sampling, and sex and age of the patients.</w:t>
      </w:r>
    </w:p>
    <w:p w14:paraId="3C056128" w14:textId="77777777" w:rsidR="00FB4E7B" w:rsidRPr="00BF0F22" w:rsidRDefault="00FB4E7B" w:rsidP="005246E4">
      <w:pPr>
        <w:jc w:val="both"/>
        <w:rPr>
          <w:rFonts w:ascii="Times New Roman" w:hAnsi="Times New Roman" w:cs="Times New Roman"/>
          <w:u w:val="single"/>
        </w:rPr>
      </w:pPr>
    </w:p>
    <w:p w14:paraId="13D662C8" w14:textId="77777777" w:rsidR="00BD1DCD" w:rsidRPr="00BD1DCD" w:rsidRDefault="00BD1DCD" w:rsidP="005246E4">
      <w:pPr>
        <w:jc w:val="both"/>
        <w:rPr>
          <w:rFonts w:ascii="Times New Roman" w:hAnsi="Times New Roman" w:cs="Times New Roman"/>
        </w:rPr>
      </w:pPr>
      <w:r w:rsidRPr="00BD1DCD">
        <w:rPr>
          <w:rFonts w:ascii="Times New Roman" w:hAnsi="Times New Roman" w:cs="Times New Roman"/>
        </w:rPr>
        <w:t xml:space="preserve">Residual samples from nasopharyngeal and oropharyngeal swabs collected from COVID-19 positive patients obtained from all 11 districts for the province of KwaZulu-Natal (KZN), were used for SARS-CoV-2 WGS. Samples were obtained either in the form of primary swabs or extracted RNA. The swab samples were heat inactivated in a water bath at 60°C for 30 minutes, in biosafety level 3 laboratory, prior to RNA extraction. RNA was extracted using the Viral NA/gDNA Kit using the automated </w:t>
      </w:r>
      <w:proofErr w:type="spellStart"/>
      <w:r w:rsidRPr="00BD1DCD">
        <w:rPr>
          <w:rFonts w:ascii="Times New Roman" w:hAnsi="Times New Roman" w:cs="Times New Roman"/>
        </w:rPr>
        <w:t>Chemagic</w:t>
      </w:r>
      <w:proofErr w:type="spellEnd"/>
      <w:r w:rsidRPr="00BD1DCD">
        <w:rPr>
          <w:rFonts w:ascii="Times New Roman" w:hAnsi="Times New Roman" w:cs="Times New Roman"/>
        </w:rPr>
        <w:t xml:space="preserve"> 360 system (Perkin Elmer, Hamburg, Germany) or manually using the Qiagen Viral RNA Mini Kit (QIAGEN, California, USA). Associated metadata for the samples included date and location (district) of sampling, and sex and age of the patients.</w:t>
      </w:r>
    </w:p>
    <w:p w14:paraId="22983EA4" w14:textId="77777777" w:rsidR="00BD1DCD" w:rsidRPr="00BD1DCD" w:rsidRDefault="00BD1DCD" w:rsidP="005246E4">
      <w:pPr>
        <w:jc w:val="both"/>
        <w:rPr>
          <w:rFonts w:ascii="Times New Roman" w:hAnsi="Times New Roman" w:cs="Times New Roman"/>
        </w:rPr>
      </w:pPr>
    </w:p>
    <w:p w14:paraId="45A7E4F5" w14:textId="77777777" w:rsidR="00BD1DCD" w:rsidRPr="00BD1DCD" w:rsidRDefault="00BD1DCD" w:rsidP="005246E4">
      <w:pPr>
        <w:jc w:val="both"/>
        <w:rPr>
          <w:rFonts w:ascii="Times New Roman" w:hAnsi="Times New Roman" w:cs="Times New Roman"/>
          <w:u w:val="single"/>
        </w:rPr>
      </w:pPr>
      <w:r w:rsidRPr="00BD1DCD">
        <w:rPr>
          <w:rFonts w:ascii="Times New Roman" w:hAnsi="Times New Roman" w:cs="Times New Roman"/>
          <w:u w:val="single"/>
        </w:rPr>
        <w:t>Real Time RT-PCR</w:t>
      </w:r>
    </w:p>
    <w:p w14:paraId="55075A80" w14:textId="77777777" w:rsidR="00BD1DCD" w:rsidRPr="00BD1DCD" w:rsidRDefault="00BD1DCD" w:rsidP="005246E4">
      <w:pPr>
        <w:jc w:val="both"/>
        <w:rPr>
          <w:rFonts w:ascii="Times New Roman" w:hAnsi="Times New Roman" w:cs="Times New Roman"/>
        </w:rPr>
      </w:pPr>
      <w:r w:rsidRPr="00BD1DCD">
        <w:rPr>
          <w:rFonts w:ascii="Times New Roman" w:hAnsi="Times New Roman" w:cs="Times New Roman"/>
        </w:rPr>
        <w:t xml:space="preserve">In order to detect the SARS-CoV-2 virus by PCR, the </w:t>
      </w:r>
      <w:proofErr w:type="spellStart"/>
      <w:r w:rsidRPr="00BD1DCD">
        <w:rPr>
          <w:rFonts w:ascii="Times New Roman" w:hAnsi="Times New Roman" w:cs="Times New Roman"/>
        </w:rPr>
        <w:t>TaqPath</w:t>
      </w:r>
      <w:proofErr w:type="spellEnd"/>
      <w:r w:rsidRPr="00BD1DCD">
        <w:rPr>
          <w:rFonts w:ascii="Times New Roman" w:hAnsi="Times New Roman" w:cs="Times New Roman"/>
        </w:rPr>
        <w:t xml:space="preserve"> COVID-19 CE-IVD RT-PCR Kit (Life Technologies, Carlsbad, CA) was used according to the manufacturer’s instructions. The assays target genomic regions (ORF1ab, S protein and N protein) of the SARS-CoV-2 genome. RT-PCR was performed on a </w:t>
      </w:r>
      <w:proofErr w:type="spellStart"/>
      <w:r w:rsidRPr="00BD1DCD">
        <w:rPr>
          <w:rFonts w:ascii="Times New Roman" w:hAnsi="Times New Roman" w:cs="Times New Roman"/>
        </w:rPr>
        <w:t>QuantStudio</w:t>
      </w:r>
      <w:proofErr w:type="spellEnd"/>
      <w:r w:rsidRPr="00BD1DCD">
        <w:rPr>
          <w:rFonts w:ascii="Times New Roman" w:hAnsi="Times New Roman" w:cs="Times New Roman"/>
        </w:rPr>
        <w:t xml:space="preserve"> 7 Flex Real-Time PCR instrument (Life Technologies, Carlsbad, CA). Cycle thresholds (Ct) was </w:t>
      </w:r>
      <w:proofErr w:type="spellStart"/>
      <w:r w:rsidRPr="00BD1DCD">
        <w:rPr>
          <w:rFonts w:ascii="Times New Roman" w:hAnsi="Times New Roman" w:cs="Times New Roman"/>
        </w:rPr>
        <w:t>analysed</w:t>
      </w:r>
      <w:proofErr w:type="spellEnd"/>
      <w:r w:rsidRPr="00BD1DCD">
        <w:rPr>
          <w:rFonts w:ascii="Times New Roman" w:hAnsi="Times New Roman" w:cs="Times New Roman"/>
        </w:rPr>
        <w:t xml:space="preserve"> using auto-analysis settings with the threshold lines falling within the exponential phase of the fluorescence curves and above any background signal. </w:t>
      </w:r>
    </w:p>
    <w:p w14:paraId="11491D8F" w14:textId="77777777" w:rsidR="00BD1DCD" w:rsidRPr="00BD1DCD" w:rsidRDefault="00BD1DCD" w:rsidP="005246E4">
      <w:pPr>
        <w:jc w:val="both"/>
        <w:rPr>
          <w:rFonts w:ascii="Times New Roman" w:hAnsi="Times New Roman" w:cs="Times New Roman"/>
        </w:rPr>
      </w:pPr>
    </w:p>
    <w:p w14:paraId="3CFFB7D6" w14:textId="77777777" w:rsidR="00BD1DCD" w:rsidRPr="00BD1DCD" w:rsidRDefault="00BD1DCD" w:rsidP="005246E4">
      <w:pPr>
        <w:jc w:val="both"/>
        <w:rPr>
          <w:rFonts w:ascii="Times New Roman" w:hAnsi="Times New Roman" w:cs="Times New Roman"/>
          <w:u w:val="single"/>
        </w:rPr>
      </w:pPr>
      <w:r w:rsidRPr="00BD1DCD">
        <w:rPr>
          <w:rFonts w:ascii="Times New Roman" w:hAnsi="Times New Roman" w:cs="Times New Roman"/>
          <w:u w:val="single"/>
        </w:rPr>
        <w:t>Whole genome sequencing and genome assembly</w:t>
      </w:r>
    </w:p>
    <w:p w14:paraId="393C721F" w14:textId="77777777" w:rsidR="00BD1DCD" w:rsidRPr="00BD1DCD" w:rsidRDefault="00BD1DCD" w:rsidP="005246E4">
      <w:pPr>
        <w:jc w:val="both"/>
        <w:rPr>
          <w:rFonts w:ascii="Times New Roman" w:hAnsi="Times New Roman" w:cs="Times New Roman"/>
        </w:rPr>
      </w:pPr>
      <w:r w:rsidRPr="00BD1DCD">
        <w:rPr>
          <w:rFonts w:ascii="Times New Roman" w:hAnsi="Times New Roman" w:cs="Times New Roman"/>
        </w:rPr>
        <w:t xml:space="preserve">cDNA synthesis was performed on the RNA using random primers followed by gene specific multiplex PCR using the ARTIC protocol. Briefly, extracted RNA was converted to cDNA using the Superscript IV First Strand synthesis system (Life Technologies, Carlsbad, CA) and random hexamer primers. SARS-CoV-2 whole genome amplification by multiplex PCR was carried out using primers designed on Primal Scheme (http://primal.zibraproject.org/) to generate 400bp amplicons with an overlap of 70bp that covers the 30Kb SARS-CoV-2 genome. PCR products were cleaned up using </w:t>
      </w:r>
      <w:proofErr w:type="spellStart"/>
      <w:r w:rsidRPr="00BD1DCD">
        <w:rPr>
          <w:rFonts w:ascii="Times New Roman" w:hAnsi="Times New Roman" w:cs="Times New Roman"/>
        </w:rPr>
        <w:t>AmpureXP</w:t>
      </w:r>
      <w:proofErr w:type="spellEnd"/>
      <w:r w:rsidRPr="00BD1DCD">
        <w:rPr>
          <w:rFonts w:ascii="Times New Roman" w:hAnsi="Times New Roman" w:cs="Times New Roman"/>
        </w:rPr>
        <w:t xml:space="preserve"> purification beads (Beckman Coulter, High Wycombe, UK) and quantified using the Qubit dsDNA High Sensitivity assay on the Qubit 4.0 instrument (Life Technologies Carlsbad, CA). </w:t>
      </w:r>
    </w:p>
    <w:p w14:paraId="5EF2DFE2" w14:textId="77777777" w:rsidR="00BD1DCD" w:rsidRPr="00BD1DCD" w:rsidRDefault="00BD1DCD" w:rsidP="005246E4">
      <w:pPr>
        <w:jc w:val="both"/>
        <w:rPr>
          <w:rFonts w:ascii="Times New Roman" w:hAnsi="Times New Roman" w:cs="Times New Roman"/>
        </w:rPr>
      </w:pPr>
    </w:p>
    <w:p w14:paraId="3E0D4F16" w14:textId="2683CC07" w:rsidR="005C03AE" w:rsidRPr="00BD1DCD" w:rsidRDefault="00BD1DCD" w:rsidP="005246E4">
      <w:pPr>
        <w:jc w:val="both"/>
        <w:rPr>
          <w:rFonts w:ascii="Times New Roman" w:hAnsi="Times New Roman" w:cs="Times New Roman"/>
        </w:rPr>
      </w:pPr>
      <w:r w:rsidRPr="00BD1DCD">
        <w:rPr>
          <w:rFonts w:ascii="Times New Roman" w:hAnsi="Times New Roman" w:cs="Times New Roman"/>
        </w:rPr>
        <w:t xml:space="preserve">The Illumina® </w:t>
      </w:r>
      <w:proofErr w:type="spellStart"/>
      <w:r w:rsidRPr="00BD1DCD">
        <w:rPr>
          <w:rFonts w:ascii="Times New Roman" w:hAnsi="Times New Roman" w:cs="Times New Roman"/>
        </w:rPr>
        <w:t>Nextera</w:t>
      </w:r>
      <w:proofErr w:type="spellEnd"/>
      <w:r w:rsidRPr="00BD1DCD">
        <w:rPr>
          <w:rFonts w:ascii="Times New Roman" w:hAnsi="Times New Roman" w:cs="Times New Roman"/>
        </w:rPr>
        <w:t xml:space="preserve"> Flex DNA Library Prep kit was used according to the manufacturer’s protocol to prepare uniquely indexed paired end libraries of genomic DNA. Sequencing libraries were normalized to 4nM, pooled and denatured with 0.2N sodium acetate. 12pM sample library was spiked with 1% </w:t>
      </w:r>
      <w:proofErr w:type="spellStart"/>
      <w:r w:rsidRPr="00BD1DCD">
        <w:rPr>
          <w:rFonts w:ascii="Times New Roman" w:hAnsi="Times New Roman" w:cs="Times New Roman"/>
        </w:rPr>
        <w:t>PhiX</w:t>
      </w:r>
      <w:proofErr w:type="spellEnd"/>
      <w:r w:rsidRPr="00BD1DCD">
        <w:rPr>
          <w:rFonts w:ascii="Times New Roman" w:hAnsi="Times New Roman" w:cs="Times New Roman"/>
        </w:rPr>
        <w:t xml:space="preserve"> (</w:t>
      </w:r>
      <w:proofErr w:type="spellStart"/>
      <w:r w:rsidRPr="00BD1DCD">
        <w:rPr>
          <w:rFonts w:ascii="Times New Roman" w:hAnsi="Times New Roman" w:cs="Times New Roman"/>
        </w:rPr>
        <w:t>PhiX</w:t>
      </w:r>
      <w:proofErr w:type="spellEnd"/>
      <w:r w:rsidRPr="00BD1DCD">
        <w:rPr>
          <w:rFonts w:ascii="Times New Roman" w:hAnsi="Times New Roman" w:cs="Times New Roman"/>
        </w:rPr>
        <w:t xml:space="preserve"> Control v3 adapter-ligated library used as a control). Libraries were loaded onto a 500-cycle v2 </w:t>
      </w:r>
      <w:proofErr w:type="spellStart"/>
      <w:r w:rsidRPr="00BD1DCD">
        <w:rPr>
          <w:rFonts w:ascii="Times New Roman" w:hAnsi="Times New Roman" w:cs="Times New Roman"/>
        </w:rPr>
        <w:t>MiSeq</w:t>
      </w:r>
      <w:proofErr w:type="spellEnd"/>
      <w:r w:rsidRPr="00BD1DCD">
        <w:rPr>
          <w:rFonts w:ascii="Times New Roman" w:hAnsi="Times New Roman" w:cs="Times New Roman"/>
        </w:rPr>
        <w:t xml:space="preserve"> Reagent Kit and run on the Illumina </w:t>
      </w:r>
      <w:proofErr w:type="spellStart"/>
      <w:r w:rsidRPr="00BD1DCD">
        <w:rPr>
          <w:rFonts w:ascii="Times New Roman" w:hAnsi="Times New Roman" w:cs="Times New Roman"/>
        </w:rPr>
        <w:t>MiSeq</w:t>
      </w:r>
      <w:proofErr w:type="spellEnd"/>
      <w:r w:rsidRPr="00BD1DCD">
        <w:rPr>
          <w:rFonts w:ascii="Times New Roman" w:hAnsi="Times New Roman" w:cs="Times New Roman"/>
        </w:rPr>
        <w:t xml:space="preserve"> instrument (Illumina, San Diego, CA, USA).</w:t>
      </w:r>
    </w:p>
    <w:p w14:paraId="35554676" w14:textId="53A2FEDE" w:rsidR="001D6391" w:rsidRPr="00BC0586" w:rsidRDefault="001D6391" w:rsidP="005246E4">
      <w:pPr>
        <w:jc w:val="both"/>
        <w:rPr>
          <w:rFonts w:ascii="Times New Roman" w:hAnsi="Times New Roman" w:cs="Times New Roman"/>
        </w:rPr>
      </w:pPr>
      <w:r w:rsidRPr="001D6391">
        <w:rPr>
          <w:rFonts w:ascii="Times New Roman" w:hAnsi="Times New Roman" w:cs="Times New Roman"/>
        </w:rPr>
        <w:t>Raw reads coming from Illumina sequencing were assembled using Genome Detective 1</w:t>
      </w:r>
      <w:r>
        <w:rPr>
          <w:rFonts w:ascii="Times New Roman" w:hAnsi="Times New Roman" w:cs="Times New Roman"/>
        </w:rPr>
        <w:t>.</w:t>
      </w:r>
      <w:r w:rsidRPr="001D6391">
        <w:rPr>
          <w:rFonts w:ascii="Times New Roman" w:hAnsi="Times New Roman" w:cs="Times New Roman"/>
        </w:rPr>
        <w:t>126 (</w:t>
      </w:r>
      <w:hyperlink r:id="rId8" w:history="1">
        <w:r w:rsidR="00365569" w:rsidRPr="004B78BC">
          <w:rPr>
            <w:rStyle w:val="Hyperlink"/>
            <w:rFonts w:ascii="Times New Roman" w:hAnsi="Times New Roman" w:cs="Times New Roman"/>
          </w:rPr>
          <w:t>https://www.genomedetective.com/</w:t>
        </w:r>
      </w:hyperlink>
      <w:r w:rsidR="00365569">
        <w:rPr>
          <w:rFonts w:ascii="Times New Roman" w:hAnsi="Times New Roman" w:cs="Times New Roman"/>
        </w:rPr>
        <w:t>)</w:t>
      </w:r>
      <w:r w:rsidRPr="001D6391">
        <w:rPr>
          <w:rFonts w:ascii="Times New Roman" w:hAnsi="Times New Roman" w:cs="Times New Roman"/>
        </w:rPr>
        <w:t xml:space="preserve"> and the Coronavirus Typing Tool</w:t>
      </w:r>
      <w:r w:rsidR="00365569">
        <w:rPr>
          <w:rFonts w:ascii="Times New Roman" w:hAnsi="Times New Roman" w:cs="Times New Roman"/>
        </w:rPr>
        <w:t xml:space="preserve"> </w:t>
      </w:r>
      <w:r w:rsidR="00365569">
        <w:rPr>
          <w:rFonts w:ascii="Times New Roman" w:hAnsi="Times New Roman" w:cs="Times New Roman"/>
        </w:rPr>
        <w:fldChar w:fldCharType="begin" w:fldLock="1"/>
      </w:r>
      <w:r w:rsidR="00796125">
        <w:rPr>
          <w:rFonts w:ascii="Times New Roman" w:hAnsi="Times New Roman" w:cs="Times New Roman"/>
        </w:rPr>
        <w:instrText>ADDIN CSL_CITATION {"citationItems":[{"id":"ITEM-1","itemData":{"DOI":"10.1093/bioinformatics/bty695","abstract":"Genome Detective is an easy to use web-based software application that assembles the genomes of viruses quickly and accurately. The application uses a novel alignment method that constructs genomes by reference-based linking of de novo contigs by combining amino-acids and nucleotide scores. The software was optimized using synthetic datasets to represent the great diversity of virus genomes. The application was then validated with next generation sequencing data of hundreds of viruses. User time is minimal and it is limited to the time required to upload the data. Availability and implementation: Available online: http://www.genomedetective.com/app/typing tool/virus/.","author":[{"dropping-particle":"","family":"Vilsker","given":"Michael","non-dropping-particle":"","parse-names":false,"suffix":""},{"dropping-particle":"","family":"Moosa","given":"Yumna","non-dropping-particle":"","parse-names":false,"suffix":""},{"dropping-particle":"","family":"Nooij","given":"Sam","non-dropping-particle":"","parse-names":false,"suffix":""},{"dropping-particle":"","family":"Fonseca","given":"Vagner","non-dropping-particle":"","parse-names":false,"suffix":""},{"dropping-particle":"","family":"Ghysens","given":"Yoika","non-dropping-particle":"","parse-names":false,"suffix":""},{"dropping-particle":"","family":"Dumon","given":"Korneel","non-dropping-particle":"","parse-names":false,"suffix":""},{"dropping-particle":"","family":"Pauwels","given":"Raf","non-dropping-particle":"","parse-names":false,"suffix":""},{"dropping-particle":"","family":"Carlos Alcantara","given":"Luiz","non-dropping-particle":"","parse-names":false,"suffix":""},{"dropping-particle":"","family":"Eynden","given":"Ewout","non-dropping-particle":"Vanden","parse-names":false,"suffix":""},{"dropping-particle":"","family":"Vandamme","given":"Anne-Mieke","non-dropping-particle":"","parse-names":false,"suffix":""},{"dropping-particle":"","family":"Deforche","given":"Koen","non-dropping-particle":"","parse-names":false,"suffix":""},{"dropping-particle":"","family":"Oliveira","given":"Tulio","non-dropping-particle":"de","parse-names":false,"suffix":""},{"dropping-particle":"","family":"Cruz","given":"Oswaldo","non-dropping-particle":"","parse-names":false,"suffix":""},{"dropping-particle":"","family":"Leuven","given":"Ku","non-dropping-particle":"","parse-names":false,"suffix":""}],"id":"ITEM-1","issued":{"date-parts":[["0"]]},"title":"Genome Detective: an automated system for virus identification from high-throughput sequencing data","type":"article-journal"},"uris":["http://www.mendeley.com/documents/?uuid=98e967fe-03c0-3765-ad4d-a69635c080f3"]},{"id":"ITEM-2","itemData":{"DOI":"10.1093/bioinformatics/btaa145","abstract":"Genome detective is a web-based, user-friendly software application to quickly and accurately assemble all known virus genomes from next-generation sequencing datasets. This application allows the identification of phylogenetic clusters and genotypes from assembled genomes in FASTA format. Since its release in 2019, we have produced a number of typing tools for emergent viruses that have caused large outbreaks, such as Zika and Yellow Fever Virus in Brazil. Here, we present the Genome Detective Coronavirus Typing Tool that can accurately identify the novel severe acute respiratory syndrome (SARS)-related coronavirus (SARS-CoV-2) sequences isolated in China and around the world. The tool can accept up to 2000 sequences per submission and the analysis of a new whole-genome sequence will take approximately 1 min. The tool has been tested and validated with hundreds of whole genomes from 10 coronavirus species, and correctly classified all of the SARS-related coronavirus (SARSr-CoV) and all of the available public data for SARS-CoV-2. The tool also allows tracking of new viral mutations as the outbreak expands globally, which may help to accelerate the development of novel diagnostics, drugs and vaccines to stop the COVID-19 disease. Availability and implementation","author":[{"dropping-particle":"","family":"Cleemput","given":"Sara","non-dropping-particle":"","parse-names":false,"suffix":""},{"dropping-particle":"","family":"Dumon","given":"Wim","non-dropping-particle":"","parse-names":false,"suffix":""},{"dropping-particle":"","family":"Fonseca","given":"Vagner","non-dropping-particle":"","parse-names":false,"suffix":""},{"dropping-particle":"","family":"Abdool Karim","given":"Wasim","non-dropping-particle":"","parse-names":false,"suffix":""},{"dropping-particle":"","family":"Giovanetti","given":"Marta","non-dropping-particle":"","parse-names":false,"suffix":""},{"dropping-particle":"","family":"Carlos Alcantara","given":"Luiz","non-dropping-particle":"","parse-names":false,"suffix":""},{"dropping-particle":"","family":"Deforche","given":"Koen","non-dropping-particle":"","parse-names":false,"suffix":""},{"dropping-particle":"","family":"Oliveira","given":"Tulio","non-dropping-particle":"de","parse-names":false,"suffix":""}],"id":"ITEM-2","issued":{"date-parts":[["0"]]},"title":"Genome Detective Coronavirus Typing Tool for rapid identification and characterization of novel coronavirus genomes","type":"article-journal"},"uris":["http://www.mendeley.com/documents/?uuid=d4645e7c-7feb-35e6-92d1-2c39b8299bf8"]}],"mendeley":{"formattedCitation":"&lt;sup&gt;6,7&lt;/sup&gt;","plainTextFormattedCitation":"6,7","previouslyFormattedCitation":"&lt;sup&gt;6,7&lt;/sup&gt;"},"properties":{"noteIndex":0},"schema":"https://github.com/citation-style-language/schema/raw/master/csl-citation.json"}</w:instrText>
      </w:r>
      <w:r w:rsidR="00365569">
        <w:rPr>
          <w:rFonts w:ascii="Times New Roman" w:hAnsi="Times New Roman" w:cs="Times New Roman"/>
        </w:rPr>
        <w:fldChar w:fldCharType="separate"/>
      </w:r>
      <w:r w:rsidR="00796125" w:rsidRPr="00796125">
        <w:rPr>
          <w:rFonts w:ascii="Times New Roman" w:hAnsi="Times New Roman" w:cs="Times New Roman"/>
          <w:noProof/>
          <w:vertAlign w:val="superscript"/>
        </w:rPr>
        <w:t>6,7</w:t>
      </w:r>
      <w:r w:rsidR="00365569">
        <w:rPr>
          <w:rFonts w:ascii="Times New Roman" w:hAnsi="Times New Roman" w:cs="Times New Roman"/>
        </w:rPr>
        <w:fldChar w:fldCharType="end"/>
      </w:r>
      <w:r w:rsidRPr="001D6391">
        <w:rPr>
          <w:rFonts w:ascii="Times New Roman" w:hAnsi="Times New Roman" w:cs="Times New Roman"/>
        </w:rPr>
        <w:t xml:space="preserve">. The initial assembly obtained from Genome Detective was polished by aligning mapped reads to the references and filtering out low-quality mutations using </w:t>
      </w:r>
      <w:proofErr w:type="spellStart"/>
      <w:r w:rsidRPr="001D6391">
        <w:rPr>
          <w:rFonts w:ascii="Times New Roman" w:hAnsi="Times New Roman" w:cs="Times New Roman"/>
        </w:rPr>
        <w:t>bcftools</w:t>
      </w:r>
      <w:proofErr w:type="spellEnd"/>
      <w:r w:rsidRPr="001D6391">
        <w:rPr>
          <w:rFonts w:ascii="Times New Roman" w:hAnsi="Times New Roman" w:cs="Times New Roman"/>
        </w:rPr>
        <w:t xml:space="preserve"> 1</w:t>
      </w:r>
      <w:r>
        <w:rPr>
          <w:rFonts w:ascii="Times New Roman" w:hAnsi="Times New Roman" w:cs="Times New Roman"/>
        </w:rPr>
        <w:t>.</w:t>
      </w:r>
      <w:r w:rsidRPr="001D6391">
        <w:rPr>
          <w:rFonts w:ascii="Times New Roman" w:hAnsi="Times New Roman" w:cs="Times New Roman"/>
        </w:rPr>
        <w:t xml:space="preserve">7-2 </w:t>
      </w:r>
      <w:proofErr w:type="spellStart"/>
      <w:r w:rsidRPr="001D6391">
        <w:rPr>
          <w:rFonts w:ascii="Times New Roman" w:hAnsi="Times New Roman" w:cs="Times New Roman"/>
        </w:rPr>
        <w:t>mpileup</w:t>
      </w:r>
      <w:proofErr w:type="spellEnd"/>
      <w:r w:rsidRPr="001D6391">
        <w:rPr>
          <w:rFonts w:ascii="Times New Roman" w:hAnsi="Times New Roman" w:cs="Times New Roman"/>
        </w:rPr>
        <w:t xml:space="preserve"> method. All mutations were confirmed visually with bam files using </w:t>
      </w:r>
      <w:proofErr w:type="spellStart"/>
      <w:r w:rsidRPr="001D6391">
        <w:rPr>
          <w:rFonts w:ascii="Times New Roman" w:hAnsi="Times New Roman" w:cs="Times New Roman"/>
        </w:rPr>
        <w:t>Geneious</w:t>
      </w:r>
      <w:proofErr w:type="spellEnd"/>
      <w:r w:rsidRPr="001D6391">
        <w:rPr>
          <w:rFonts w:ascii="Times New Roman" w:hAnsi="Times New Roman" w:cs="Times New Roman"/>
        </w:rPr>
        <w:t xml:space="preserve"> software (Biomatters Ltd, New Zealand). All of the sequences were deposited in GISAID (</w:t>
      </w:r>
      <w:hyperlink r:id="rId9" w:history="1">
        <w:r w:rsidR="00365569" w:rsidRPr="004B78BC">
          <w:rPr>
            <w:rStyle w:val="Hyperlink"/>
            <w:rFonts w:ascii="Times New Roman" w:hAnsi="Times New Roman" w:cs="Times New Roman"/>
          </w:rPr>
          <w:t>https://www.gisaid.org/</w:t>
        </w:r>
      </w:hyperlink>
      <w:r w:rsidR="00365569">
        <w:rPr>
          <w:rFonts w:ascii="Times New Roman" w:hAnsi="Times New Roman" w:cs="Times New Roman"/>
        </w:rPr>
        <w:t>)</w:t>
      </w:r>
      <w:r w:rsidR="00365569">
        <w:rPr>
          <w:rFonts w:ascii="Times New Roman" w:hAnsi="Times New Roman" w:cs="Times New Roman"/>
        </w:rPr>
        <w:fldChar w:fldCharType="begin" w:fldLock="1"/>
      </w:r>
      <w:r w:rsidR="00796125">
        <w:rPr>
          <w:rFonts w:ascii="Times New Roman" w:hAnsi="Times New Roman" w:cs="Times New Roman"/>
        </w:rPr>
        <w:instrText>ADDIN CSL_CITATION {"citationItems":[{"id":"ITEM-1","itemData":{"DOI":"10.1093/BIOINFORMATICS","abstract":"Summary: To unlock the full potential of genome data and to enhance data interoperability and reusability of genome annotations we have developed SAPP, a Semantic Annotation Platform with Provenance. SAPP is designed as an infrastructure supporting FAIR de novo computational gen- omics but can also be used to process and analyze existing genome annotations. SAPP automatic- ally predicts, tracks and stores structural and functional annotations and associated dataset- and element-wise provenance in a Linked Data format, thereby enabling information mining and re- trieval with Semantic Web technologies. This greatly reduces the administrative burden of han- dling multiple analysis tools and versions thereof and facilitates multi-level large scale comparative analysis. Availability and implementation: SAPP is written in JAVA and freely available at https://gitlab.com/ sapp and runs on Unix-like operating systems. The documentation, examples and a tutorial are available at https://sapp.gitlab.io.","author":[{"dropping-particle":"","family":"Jasper J. Koehorst, Jesse C. J. van Dam, Edoardo Saccenti, Vitor A. P. Martins dos Santos","given":"Maria Suarez-Diez and Peter J. Schaap","non-dropping-particle":"","parse-names":false,"suffix":""}],"container-title":"Oxford","id":"ITEM-1","issue":"8","issued":{"date-parts":[["2017"]]},"page":"1401-1403","publisher":"Oxford Academic","title":"GISAID Global Initiative on Sharing All Influenza Data. Phylogeny of SARS-like betacoronaviruses including novel coronavirus (nCoV)","type":"article-journal","volume":"34"},"uris":["http://www.mendeley.com/documents/?uuid=99007903-31bf-3596-a658-afd9e0a5b9f8"]}],"mendeley":{"formattedCitation":"&lt;sup&gt;8&lt;/sup&gt;","plainTextFormattedCitation":"8","previouslyFormattedCitation":"&lt;sup&gt;8&lt;/sup&gt;"},"properties":{"noteIndex":0},"schema":"https://github.com/citation-style-language/schema/raw/master/csl-citation.json"}</w:instrText>
      </w:r>
      <w:r w:rsidR="00365569">
        <w:rPr>
          <w:rFonts w:ascii="Times New Roman" w:hAnsi="Times New Roman" w:cs="Times New Roman"/>
        </w:rPr>
        <w:fldChar w:fldCharType="separate"/>
      </w:r>
      <w:r w:rsidR="00796125" w:rsidRPr="00796125">
        <w:rPr>
          <w:rFonts w:ascii="Times New Roman" w:hAnsi="Times New Roman" w:cs="Times New Roman"/>
          <w:noProof/>
          <w:vertAlign w:val="superscript"/>
        </w:rPr>
        <w:t>8</w:t>
      </w:r>
      <w:r w:rsidR="00365569">
        <w:rPr>
          <w:rFonts w:ascii="Times New Roman" w:hAnsi="Times New Roman" w:cs="Times New Roman"/>
        </w:rPr>
        <w:fldChar w:fldCharType="end"/>
      </w:r>
      <w:r w:rsidRPr="001D6391">
        <w:rPr>
          <w:rFonts w:ascii="Times New Roman" w:hAnsi="Times New Roman" w:cs="Times New Roman"/>
        </w:rPr>
        <w:t>.</w:t>
      </w:r>
    </w:p>
    <w:p w14:paraId="2ADD2173" w14:textId="00590270" w:rsidR="00B10958" w:rsidRPr="00BF0F22" w:rsidRDefault="00B10958" w:rsidP="005246E4">
      <w:pPr>
        <w:jc w:val="both"/>
        <w:rPr>
          <w:rFonts w:ascii="Times New Roman" w:hAnsi="Times New Roman" w:cs="Times New Roman"/>
          <w:u w:val="single"/>
        </w:rPr>
      </w:pPr>
    </w:p>
    <w:p w14:paraId="71BF2501" w14:textId="3E1071AC" w:rsidR="00B10958" w:rsidRDefault="005C03AE" w:rsidP="005246E4">
      <w:pPr>
        <w:jc w:val="both"/>
        <w:rPr>
          <w:rFonts w:ascii="Times New Roman" w:hAnsi="Times New Roman" w:cs="Times New Roman"/>
          <w:u w:val="single"/>
        </w:rPr>
      </w:pPr>
      <w:r>
        <w:rPr>
          <w:rFonts w:ascii="Times New Roman" w:hAnsi="Times New Roman" w:cs="Times New Roman"/>
          <w:u w:val="single"/>
        </w:rPr>
        <w:t>Compilation</w:t>
      </w:r>
      <w:r w:rsidR="00B10958" w:rsidRPr="00BF0F22">
        <w:rPr>
          <w:rFonts w:ascii="Times New Roman" w:hAnsi="Times New Roman" w:cs="Times New Roman"/>
          <w:u w:val="single"/>
        </w:rPr>
        <w:t xml:space="preserve"> of SARS-CoV-2 South Africa dataset</w:t>
      </w:r>
    </w:p>
    <w:p w14:paraId="2C2914EF" w14:textId="1D96C9A7" w:rsidR="00F57E79" w:rsidRDefault="00F57E79" w:rsidP="005246E4">
      <w:pPr>
        <w:jc w:val="both"/>
        <w:rPr>
          <w:rFonts w:ascii="Times New Roman" w:hAnsi="Times New Roman" w:cs="Times New Roman"/>
        </w:rPr>
      </w:pPr>
      <w:r>
        <w:rPr>
          <w:rFonts w:ascii="Times New Roman" w:hAnsi="Times New Roman" w:cs="Times New Roman"/>
        </w:rPr>
        <w:t>To present a comprehensive analysis of the genomic epidemiology of SARS-CoV-2 in South Africa, the genomes generated as at 15</w:t>
      </w:r>
      <w:r w:rsidRPr="00BE1D16">
        <w:rPr>
          <w:rFonts w:ascii="Times New Roman" w:hAnsi="Times New Roman" w:cs="Times New Roman"/>
          <w:vertAlign w:val="superscript"/>
        </w:rPr>
        <w:t>th</w:t>
      </w:r>
      <w:r>
        <w:rPr>
          <w:rFonts w:ascii="Times New Roman" w:hAnsi="Times New Roman" w:cs="Times New Roman"/>
        </w:rPr>
        <w:t xml:space="preserve"> September 2020 (n=1111) was combined with all other South African genomes available in GISAID as at the same date (n=298). Appropriate acknowledgement was given to the sequencing laboratories (Supplementary Data S2), and this resulted in a dataset of 1409 genomes. Sampling locations of genomes in this dataset included all provinces in South Africa, and all districts in KZN, the most sampled province, and collection dates spanned from 6</w:t>
      </w:r>
      <w:r w:rsidRPr="00BE1D16">
        <w:rPr>
          <w:rFonts w:ascii="Times New Roman" w:hAnsi="Times New Roman" w:cs="Times New Roman"/>
          <w:vertAlign w:val="superscript"/>
        </w:rPr>
        <w:t>th</w:t>
      </w:r>
      <w:r>
        <w:rPr>
          <w:rFonts w:ascii="Times New Roman" w:hAnsi="Times New Roman" w:cs="Times New Roman"/>
        </w:rPr>
        <w:t xml:space="preserve"> of March 2020 (the first cases in SA) to 26</w:t>
      </w:r>
      <w:r w:rsidRPr="00BE1D16">
        <w:rPr>
          <w:rFonts w:ascii="Times New Roman" w:hAnsi="Times New Roman" w:cs="Times New Roman"/>
          <w:vertAlign w:val="superscript"/>
        </w:rPr>
        <w:t>th</w:t>
      </w:r>
      <w:r>
        <w:rPr>
          <w:rFonts w:ascii="Times New Roman" w:hAnsi="Times New Roman" w:cs="Times New Roman"/>
        </w:rPr>
        <w:t xml:space="preserve"> of August 2020. </w:t>
      </w:r>
    </w:p>
    <w:p w14:paraId="2CC1A9A0" w14:textId="1C952808" w:rsidR="00BE1D16" w:rsidRDefault="00BE1D16" w:rsidP="005246E4">
      <w:pPr>
        <w:jc w:val="both"/>
        <w:rPr>
          <w:rFonts w:ascii="Times New Roman" w:hAnsi="Times New Roman" w:cs="Times New Roman"/>
        </w:rPr>
      </w:pPr>
    </w:p>
    <w:p w14:paraId="6B2C2684" w14:textId="17CE829A" w:rsidR="00BE1D16" w:rsidRPr="00BF0F22" w:rsidRDefault="00BE1D16" w:rsidP="005246E4">
      <w:pPr>
        <w:jc w:val="both"/>
        <w:rPr>
          <w:rFonts w:ascii="Times New Roman" w:hAnsi="Times New Roman" w:cs="Times New Roman"/>
          <w:u w:val="single"/>
        </w:rPr>
      </w:pPr>
      <w:r w:rsidRPr="00BC0586">
        <w:rPr>
          <w:rFonts w:ascii="Times New Roman" w:hAnsi="Times New Roman" w:cs="Times New Roman"/>
          <w:u w:val="single"/>
        </w:rPr>
        <w:t>Quality control of genome sequences</w:t>
      </w:r>
      <w:r w:rsidRPr="00BF0F22">
        <w:rPr>
          <w:rFonts w:ascii="Times New Roman" w:hAnsi="Times New Roman" w:cs="Times New Roman"/>
          <w:u w:val="single"/>
        </w:rPr>
        <w:t xml:space="preserve"> </w:t>
      </w:r>
    </w:p>
    <w:p w14:paraId="02B099E1" w14:textId="77777777" w:rsidR="00BE1D16" w:rsidRDefault="00BE1D16" w:rsidP="005246E4">
      <w:pPr>
        <w:jc w:val="both"/>
        <w:rPr>
          <w:rFonts w:ascii="Times New Roman" w:hAnsi="Times New Roman" w:cs="Times New Roman"/>
        </w:rPr>
      </w:pPr>
    </w:p>
    <w:p w14:paraId="05D916F8" w14:textId="5866B1FF" w:rsidR="00BC0586" w:rsidRDefault="00BC0586" w:rsidP="00BC0586">
      <w:pPr>
        <w:jc w:val="both"/>
        <w:rPr>
          <w:rFonts w:ascii="Times New Roman" w:hAnsi="Times New Roman" w:cs="Times New Roman"/>
        </w:rPr>
      </w:pPr>
      <w:r>
        <w:rPr>
          <w:rFonts w:ascii="Times New Roman" w:hAnsi="Times New Roman" w:cs="Times New Roman"/>
        </w:rPr>
        <w:t>Prior to phylogenetic reconstruction we filtered out low quality sequences from the dataset. We retrieved all South African SARS-CoV-2 genotypes from the GISAID database as of 26</w:t>
      </w:r>
      <w:r w:rsidRPr="002B0ACB">
        <w:rPr>
          <w:rFonts w:ascii="Times New Roman" w:hAnsi="Times New Roman" w:cs="Times New Roman"/>
          <w:vertAlign w:val="superscript"/>
        </w:rPr>
        <w:t>th</w:t>
      </w:r>
      <w:r>
        <w:rPr>
          <w:rFonts w:ascii="Times New Roman" w:hAnsi="Times New Roman" w:cs="Times New Roman"/>
        </w:rPr>
        <w:t xml:space="preserve"> of August 2020 (N=1,409). We filtered out all genotypes that met any of the following criteria: (1) Sequences with &lt;90% genotype coverage; (2) genotypes with too many mutations (defined as having &gt;20 nucleotide mutations relative to the Wuhan reference); (3) genotypes with &gt;10 ambiguous bases; and (4) genotypes with clustered mutations defined as mutations in close proximity to one another. These are the standard quality assessment parameters employed in </w:t>
      </w:r>
      <w:proofErr w:type="spellStart"/>
      <w:r>
        <w:rPr>
          <w:rFonts w:ascii="Times New Roman" w:hAnsi="Times New Roman" w:cs="Times New Roman"/>
        </w:rPr>
        <w:t>NextClade</w:t>
      </w:r>
      <w:proofErr w:type="spellEnd"/>
      <w:r>
        <w:rPr>
          <w:rFonts w:ascii="Times New Roman" w:hAnsi="Times New Roman" w:cs="Times New Roman"/>
        </w:rPr>
        <w:t xml:space="preserve"> (</w:t>
      </w:r>
      <w:hyperlink r:id="rId10" w:history="1">
        <w:r w:rsidRPr="003E2AB6">
          <w:rPr>
            <w:rStyle w:val="Hyperlink"/>
            <w:rFonts w:ascii="Times New Roman" w:hAnsi="Times New Roman" w:cs="Times New Roman"/>
          </w:rPr>
          <w:t>https://clades.nextstrain.org</w:t>
        </w:r>
      </w:hyperlink>
      <w:r>
        <w:rPr>
          <w:rFonts w:ascii="Times New Roman" w:hAnsi="Times New Roman" w:cs="Times New Roman"/>
        </w:rPr>
        <w:t xml:space="preserve">). To this end we analyzed all 1,409 South African genotypes. A total of 16 South African genotypes were filtered out due to low coverage, while a further 28 were removed due to poor sequence quality. The final dataset of South African sequences (N=1365) were further annotated with additional metadata information (sampling locations, unique lab IDs, and outbreak numbers) (Supplementary Figure S9. The bulk of the South African sequences (~81%) were sampled within the province of KZN, with sampling from all of the 11 districts within the province. </w:t>
      </w:r>
    </w:p>
    <w:p w14:paraId="128B1B9C" w14:textId="393D5D93" w:rsidR="00BE1D16" w:rsidRDefault="00BC0586" w:rsidP="005246E4">
      <w:pPr>
        <w:jc w:val="both"/>
        <w:rPr>
          <w:rFonts w:ascii="Times New Roman" w:hAnsi="Times New Roman" w:cs="Times New Roman"/>
        </w:rPr>
      </w:pPr>
      <w:r>
        <w:rPr>
          <w:rFonts w:ascii="Times New Roman" w:hAnsi="Times New Roman" w:cs="Times New Roman"/>
        </w:rPr>
        <w:t xml:space="preserve"> </w:t>
      </w:r>
    </w:p>
    <w:p w14:paraId="0C91ECAC" w14:textId="4222FC75" w:rsidR="00BE1D16" w:rsidRPr="00BE1D16" w:rsidRDefault="00BE1D16" w:rsidP="005246E4">
      <w:pPr>
        <w:jc w:val="both"/>
        <w:rPr>
          <w:rFonts w:ascii="Times New Roman" w:hAnsi="Times New Roman" w:cs="Times New Roman"/>
          <w:u w:val="single"/>
        </w:rPr>
      </w:pPr>
      <w:r w:rsidRPr="00BC0586">
        <w:rPr>
          <w:rFonts w:ascii="Times New Roman" w:hAnsi="Times New Roman" w:cs="Times New Roman"/>
          <w:u w:val="single"/>
        </w:rPr>
        <w:t>Reference global dataset</w:t>
      </w:r>
    </w:p>
    <w:p w14:paraId="127A10F3" w14:textId="04E863E4" w:rsidR="00B10958" w:rsidRDefault="00B10958" w:rsidP="005246E4">
      <w:pPr>
        <w:jc w:val="both"/>
        <w:rPr>
          <w:rFonts w:ascii="Times New Roman" w:hAnsi="Times New Roman" w:cs="Times New Roman"/>
          <w:u w:val="single"/>
        </w:rPr>
      </w:pPr>
    </w:p>
    <w:p w14:paraId="624CD274" w14:textId="25A4AAE8" w:rsidR="00BC0586" w:rsidRPr="00BC0586" w:rsidRDefault="00BC0586" w:rsidP="005246E4">
      <w:pPr>
        <w:jc w:val="both"/>
        <w:rPr>
          <w:rFonts w:ascii="Times New Roman" w:hAnsi="Times New Roman" w:cs="Times New Roman"/>
        </w:rPr>
      </w:pPr>
      <w:r w:rsidRPr="00BC0586">
        <w:rPr>
          <w:rFonts w:ascii="Times New Roman" w:hAnsi="Times New Roman" w:cs="Times New Roman"/>
        </w:rPr>
        <w:t xml:space="preserve">South African sequences were analyzed against a backdrop of globally representative SARS-CoV-2 genotypes. At the time of sequence analysis, more than 90,000 SARS-CoV-2 genotypes have been publicly shared. Due to the sheer size of this dataset and over sampling and in specific countries (e.g. England) we had to down sample this dataset to a manageable size. Important lineage defining genotypes along with a ten randomly sampled genotypes per location were included in the phylogenetic reconstruction. The final 5,848 references contained 889 other African genotypes, 1,209 genotypes from Asia, 2,775 genotypes from Europe, 434 </w:t>
      </w:r>
      <w:r w:rsidRPr="00BC0586">
        <w:rPr>
          <w:rFonts w:ascii="Times New Roman" w:hAnsi="Times New Roman" w:cs="Times New Roman"/>
        </w:rPr>
        <w:lastRenderedPageBreak/>
        <w:t xml:space="preserve">and 367 genotypes from North and South America respectively and 174 genotypes from Oceania. </w:t>
      </w:r>
    </w:p>
    <w:p w14:paraId="55633D61" w14:textId="5B369E0F" w:rsidR="00B10958" w:rsidRPr="00BF0F22" w:rsidRDefault="00B10958" w:rsidP="005246E4">
      <w:pPr>
        <w:jc w:val="both"/>
        <w:rPr>
          <w:rFonts w:ascii="Times New Roman" w:hAnsi="Times New Roman" w:cs="Times New Roman"/>
          <w:u w:val="single"/>
        </w:rPr>
      </w:pPr>
    </w:p>
    <w:p w14:paraId="595A8DE6" w14:textId="366DFFA5" w:rsidR="00B10958" w:rsidRDefault="00B10958" w:rsidP="005246E4">
      <w:pPr>
        <w:jc w:val="both"/>
        <w:rPr>
          <w:rFonts w:ascii="Times New Roman" w:hAnsi="Times New Roman" w:cs="Times New Roman"/>
          <w:u w:val="single"/>
        </w:rPr>
      </w:pPr>
      <w:r w:rsidRPr="00BC0586">
        <w:rPr>
          <w:rFonts w:ascii="Times New Roman" w:hAnsi="Times New Roman" w:cs="Times New Roman"/>
          <w:u w:val="single"/>
        </w:rPr>
        <w:t>Phylogenetic analysis of SARS-CoV-2 in South Africa</w:t>
      </w:r>
      <w:r w:rsidRPr="00BF0F22">
        <w:rPr>
          <w:rFonts w:ascii="Times New Roman" w:hAnsi="Times New Roman" w:cs="Times New Roman"/>
          <w:u w:val="single"/>
        </w:rPr>
        <w:t xml:space="preserve"> </w:t>
      </w:r>
    </w:p>
    <w:p w14:paraId="34F52639" w14:textId="3BC824E9" w:rsidR="00BC0586" w:rsidRDefault="00BC0586" w:rsidP="005246E4">
      <w:pPr>
        <w:jc w:val="both"/>
        <w:rPr>
          <w:rFonts w:ascii="Times New Roman" w:hAnsi="Times New Roman" w:cs="Times New Roman"/>
          <w:u w:val="single"/>
        </w:rPr>
      </w:pPr>
    </w:p>
    <w:p w14:paraId="1FBA50B3" w14:textId="6F47E966" w:rsidR="00BC0586" w:rsidRPr="00BC0586" w:rsidRDefault="00BC0586" w:rsidP="00BC0586">
      <w:pPr>
        <w:jc w:val="both"/>
        <w:rPr>
          <w:rFonts w:ascii="Times New Roman" w:hAnsi="Times New Roman" w:cs="Times New Roman"/>
        </w:rPr>
      </w:pPr>
      <w:r w:rsidRPr="00BC0586">
        <w:rPr>
          <w:rFonts w:ascii="Times New Roman" w:hAnsi="Times New Roman" w:cs="Times New Roman"/>
        </w:rPr>
        <w:t xml:space="preserve">South African genotypes were analyzed against the global reference dataset using a custom build of the SARS-CoV-2 </w:t>
      </w:r>
      <w:proofErr w:type="spellStart"/>
      <w:r w:rsidRPr="00BC0586">
        <w:rPr>
          <w:rFonts w:ascii="Times New Roman" w:hAnsi="Times New Roman" w:cs="Times New Roman"/>
        </w:rPr>
        <w:t>NextStrain</w:t>
      </w:r>
      <w:proofErr w:type="spellEnd"/>
      <w:r w:rsidRPr="00BC0586">
        <w:rPr>
          <w:rFonts w:ascii="Times New Roman" w:hAnsi="Times New Roman" w:cs="Times New Roman"/>
        </w:rPr>
        <w:t xml:space="preserve"> build (https://github.com/nextstrain/ncov). The pipeline contains several python scripts that manage the analysis workflow. In short it allows for the filtering of genotypes, the alignment of genotypes in MAFFT</w:t>
      </w:r>
      <w:r w:rsidR="001F0638">
        <w:rPr>
          <w:rFonts w:ascii="Times New Roman" w:hAnsi="Times New Roman" w:cs="Times New Roman"/>
        </w:rPr>
        <w:fldChar w:fldCharType="begin" w:fldLock="1"/>
      </w:r>
      <w:r w:rsidR="00796125">
        <w:rPr>
          <w:rFonts w:ascii="Times New Roman" w:hAnsi="Times New Roman" w:cs="Times New Roman"/>
        </w:rPr>
        <w:instrText>ADDIN CSL_CITATION {"citationItems":[{"id":"ITEM-1","itemData":{"DOI":"10.1093/molbev/mst010","ISSN":"1537-1719","abstract":"We report a major update of the MAFFT multiple sequence alignment program. This version has several new features, including options for adding unaligned sequences into an existing alignment, adjustment of direction in nucleotide alignment, constrained alignment and parallel processing, which were implemented after the previous major update. This report shows actual examples to explain how these features work, alone and in combination. Some examples incorrectly aligned by MAFFT are also shown to clarify its limitations. We discuss how to avoid misalignments, and our ongoing efforts to overcome such limitations.","author":[{"dropping-particle":"","family":"Katoh","given":"Kazutaka","non-dropping-particle":"","parse-names":false,"suffix":""},{"dropping-particle":"","family":"Standley","given":"Daron M","non-dropping-particle":"","parse-names":false,"suffix":""}],"container-title":"Molecular biology and evolution","edition":"2013/01/16","id":"ITEM-1","issue":"4","issued":{"date-parts":[["2013","4"]]},"language":"eng","page":"772-780","publisher":"Oxford University Press","title":"MAFFT multiple sequence alignment software version 7: improvements in performance and usability","type":"article-journal","volume":"30"},"uris":["http://www.mendeley.com/documents/?uuid=dc522aee-3639-4849-a6b9-01730dadce71"]}],"mendeley":{"formattedCitation":"&lt;sup&gt;9&lt;/sup&gt;","plainTextFormattedCitation":"9","previouslyFormattedCitation":"&lt;sup&gt;9&lt;/sup&gt;"},"properties":{"noteIndex":0},"schema":"https://github.com/citation-style-language/schema/raw/master/csl-citation.json"}</w:instrText>
      </w:r>
      <w:r w:rsidR="001F0638">
        <w:rPr>
          <w:rFonts w:ascii="Times New Roman" w:hAnsi="Times New Roman" w:cs="Times New Roman"/>
        </w:rPr>
        <w:fldChar w:fldCharType="separate"/>
      </w:r>
      <w:r w:rsidR="00796125" w:rsidRPr="00796125">
        <w:rPr>
          <w:rFonts w:ascii="Times New Roman" w:hAnsi="Times New Roman" w:cs="Times New Roman"/>
          <w:noProof/>
          <w:vertAlign w:val="superscript"/>
        </w:rPr>
        <w:t>9</w:t>
      </w:r>
      <w:r w:rsidR="001F0638">
        <w:rPr>
          <w:rFonts w:ascii="Times New Roman" w:hAnsi="Times New Roman" w:cs="Times New Roman"/>
        </w:rPr>
        <w:fldChar w:fldCharType="end"/>
      </w:r>
      <w:r w:rsidRPr="00BC0586">
        <w:rPr>
          <w:rFonts w:ascii="Times New Roman" w:hAnsi="Times New Roman" w:cs="Times New Roman"/>
        </w:rPr>
        <w:t>, phylogenetic tree inference in IQ-Tree</w:t>
      </w:r>
      <w:r w:rsidR="001F0638">
        <w:rPr>
          <w:rFonts w:ascii="Times New Roman" w:hAnsi="Times New Roman" w:cs="Times New Roman"/>
        </w:rPr>
        <w:fldChar w:fldCharType="begin" w:fldLock="1"/>
      </w:r>
      <w:r w:rsidR="00796125">
        <w:rPr>
          <w:rFonts w:ascii="Times New Roman" w:hAnsi="Times New Roman" w:cs="Times New Roman"/>
        </w:rPr>
        <w:instrText>ADDIN CSL_CITATION {"citationItems":[{"id":"ITEM-1","itemData":{"DOI":"10.1093/molbev/msu300","abstract":"Large phylogenomics data sets require fast tree inference methods, especially for maximum-likelihood (ML) phylogenies. Fast programs exist, but due to inherent heuristics to find optimal trees, it is not clear whether the best tree is found. Thus, there is need for additional approaches that employ different search strategies to find ML trees and that are at the same time as fast as currently available ML programs. We show that a combination of hill-climbing approaches and a stochastic perturbation method can be time-efficiently implemented. If we allow the same CPU time as RAxML and PhyML, then our software IQ-TREE found higher likelihoods between 62.2% and 87.1% of the studied alignments, thus efficiently exploring the tree-space. If we use the IQ-TREE stopping rule, RAxML and PhyML are faster in 75.7% and 47.1% of the DNA alignments and 42.2% and 100% of the protein alignments, respectively. However, the range of obtaining higher likelihoods with IQ-TREE improves to 73.3-97.1%. IQ-TREE is freely available at http://www.cibiv.at/software/ iqtree.","author":[{"dropping-particle":"","family":"Nguyen","given":"Lam-Tung","non-dropping-particle":"","parse-names":false,"suffix":""},{"dropping-particle":"","family":"Schmidt","given":"Heiko A","non-dropping-particle":"","parse-names":false,"suffix":""},{"dropping-particle":"","family":"Haeseler","given":"Arndt","non-dropping-particle":"Von","parse-names":false,"suffix":""},{"dropping-particle":"","family":"Minh","given":"Bui Quang","non-dropping-particle":"","parse-names":false,"suffix":""}],"id":"ITEM-1","issued":{"date-parts":[["0"]]},"title":"IQ-TREE: A Fast and Effective Stochastic Algorithm for Estimating Maximum-Likelihood Phylogenies","type":"article-journal"},"uris":["http://www.mendeley.com/documents/?uuid=1e3fe56b-178b-3206-847f-c84262b5e209"]}],"mendeley":{"formattedCitation":"&lt;sup&gt;10&lt;/sup&gt;","plainTextFormattedCitation":"10","previouslyFormattedCitation":"&lt;sup&gt;10&lt;/sup&gt;"},"properties":{"noteIndex":0},"schema":"https://github.com/citation-style-language/schema/raw/master/csl-citation.json"}</w:instrText>
      </w:r>
      <w:r w:rsidR="001F0638">
        <w:rPr>
          <w:rFonts w:ascii="Times New Roman" w:hAnsi="Times New Roman" w:cs="Times New Roman"/>
        </w:rPr>
        <w:fldChar w:fldCharType="separate"/>
      </w:r>
      <w:r w:rsidR="00796125" w:rsidRPr="00796125">
        <w:rPr>
          <w:rFonts w:ascii="Times New Roman" w:hAnsi="Times New Roman" w:cs="Times New Roman"/>
          <w:noProof/>
          <w:vertAlign w:val="superscript"/>
        </w:rPr>
        <w:t>10</w:t>
      </w:r>
      <w:r w:rsidR="001F0638">
        <w:rPr>
          <w:rFonts w:ascii="Times New Roman" w:hAnsi="Times New Roman" w:cs="Times New Roman"/>
        </w:rPr>
        <w:fldChar w:fldCharType="end"/>
      </w:r>
      <w:r w:rsidRPr="00BC0586">
        <w:rPr>
          <w:rFonts w:ascii="Times New Roman" w:hAnsi="Times New Roman" w:cs="Times New Roman"/>
        </w:rPr>
        <w:t xml:space="preserve">, tree dating and ancestral state construction and annotation. The resulting time scaled phylogeny can be viewed interactively and has been shared publicly on the NGS-SA </w:t>
      </w:r>
      <w:proofErr w:type="spellStart"/>
      <w:r w:rsidRPr="00BC0586">
        <w:rPr>
          <w:rFonts w:ascii="Times New Roman" w:hAnsi="Times New Roman" w:cs="Times New Roman"/>
        </w:rPr>
        <w:t>NextStrain</w:t>
      </w:r>
      <w:proofErr w:type="spellEnd"/>
      <w:r w:rsidRPr="00BC0586">
        <w:rPr>
          <w:rFonts w:ascii="Times New Roman" w:hAnsi="Times New Roman" w:cs="Times New Roman"/>
        </w:rPr>
        <w:t xml:space="preserve"> page (</w:t>
      </w:r>
      <w:hyperlink r:id="rId11" w:history="1">
        <w:r w:rsidRPr="00BC0586">
          <w:rPr>
            <w:rStyle w:val="Hyperlink"/>
            <w:rFonts w:ascii="Times New Roman" w:hAnsi="Times New Roman" w:cs="Times New Roman"/>
            <w:u w:val="none"/>
          </w:rPr>
          <w:t>https://nextstrain.org/groups/ngs-sa/COVID19-Africa-2020.09.16</w:t>
        </w:r>
      </w:hyperlink>
      <w:r w:rsidRPr="00BC0586">
        <w:rPr>
          <w:rFonts w:ascii="Times New Roman" w:hAnsi="Times New Roman" w:cs="Times New Roman"/>
        </w:rPr>
        <w:t>).</w:t>
      </w:r>
    </w:p>
    <w:p w14:paraId="49B6936E" w14:textId="77777777" w:rsidR="00BC0586" w:rsidRPr="00BC0586" w:rsidRDefault="00BC0586" w:rsidP="00BC0586">
      <w:pPr>
        <w:jc w:val="both"/>
        <w:rPr>
          <w:rFonts w:ascii="Times New Roman" w:hAnsi="Times New Roman" w:cs="Times New Roman"/>
        </w:rPr>
      </w:pPr>
    </w:p>
    <w:p w14:paraId="251B339F" w14:textId="0AA9B0F3" w:rsidR="001D6391" w:rsidRPr="00BC0586" w:rsidRDefault="00BC0586" w:rsidP="005246E4">
      <w:pPr>
        <w:jc w:val="both"/>
        <w:rPr>
          <w:rFonts w:ascii="Times New Roman" w:hAnsi="Times New Roman" w:cs="Times New Roman"/>
        </w:rPr>
      </w:pPr>
      <w:r w:rsidRPr="00BC0586">
        <w:rPr>
          <w:rFonts w:ascii="Times New Roman" w:hAnsi="Times New Roman" w:cs="Times New Roman"/>
        </w:rPr>
        <w:t xml:space="preserve">The raw ML-tree topology that was produced by the </w:t>
      </w:r>
      <w:proofErr w:type="spellStart"/>
      <w:r w:rsidRPr="00BC0586">
        <w:rPr>
          <w:rFonts w:ascii="Times New Roman" w:hAnsi="Times New Roman" w:cs="Times New Roman"/>
        </w:rPr>
        <w:t>NextStrain</w:t>
      </w:r>
      <w:proofErr w:type="spellEnd"/>
      <w:r w:rsidRPr="00BC0586">
        <w:rPr>
          <w:rFonts w:ascii="Times New Roman" w:hAnsi="Times New Roman" w:cs="Times New Roman"/>
        </w:rPr>
        <w:t xml:space="preserve"> build were used to estimate the number of viral introductions through time into South Africa. TreeTime</w:t>
      </w:r>
      <w:r w:rsidR="001F0638">
        <w:rPr>
          <w:rFonts w:ascii="Times New Roman" w:hAnsi="Times New Roman" w:cs="Times New Roman"/>
        </w:rPr>
        <w:fldChar w:fldCharType="begin" w:fldLock="1"/>
      </w:r>
      <w:r w:rsidR="00796125">
        <w:rPr>
          <w:rFonts w:ascii="Times New Roman" w:hAnsi="Times New Roman" w:cs="Times New Roman"/>
        </w:rPr>
        <w:instrText>ADDIN CSL_CITATION {"citationItems":[{"id":"ITEM-1","itemData":{"DOI":"10.1093/ve/vex042","ISSN":"2057-1577","abstract":"Mutations that accumulate in the genome of cells or viruses can be used to infer their evolutionary history. In the case of rapidly evolving organisms, genomes can reveal their detailed spatiotemporal spread. Such phylodynamic analyses are particularly useful to understand the epidemiology of rapidly evolving viral pathogens. As the number of genome sequences available for different pathogens has increased dramatically over the last years, phylodynamic analysis with traditional methods becomes challenging as these methods scale poorly with growing datasets. Here, we present TreeTime, a Python-based framework for phylodynamic analysis using an approximate Maximum Likelihood approach. TreeTime can estimate ancestral states, infer evolution models, reroot trees to maximize temporal signals, estimate molecular clock phylogenies and population size histories. The runtime of TreeTime scales linearly with dataset size.","author":[{"dropping-particle":"","family":"Sagulenko","given":"Pavel","non-dropping-particle":"","parse-names":false,"suffix":""},{"dropping-particle":"","family":"Puller","given":"Vadim","non-dropping-particle":"","parse-names":false,"suffix":""},{"dropping-particle":"","family":"Neher","given":"Richard A","non-dropping-particle":"","parse-names":false,"suffix":""}],"container-title":"Virus evolution","id":"ITEM-1","issue":"1","issued":{"date-parts":[["2018","1","8"]]},"language":"eng","page":"vex042-vex042","publisher":"Oxford University Press","title":"TreeTime: Maximum-likelihood phylodynamic analysis","type":"article-journal","volume":"4"},"uris":["http://www.mendeley.com/documents/?uuid=2d7577f1-b5db-4524-bb40-828445584047"]}],"mendeley":{"formattedCitation":"&lt;sup&gt;11&lt;/sup&gt;","plainTextFormattedCitation":"11","previouslyFormattedCitation":"&lt;sup&gt;11&lt;/sup&gt;"},"properties":{"noteIndex":0},"schema":"https://github.com/citation-style-language/schema/raw/master/csl-citation.json"}</w:instrText>
      </w:r>
      <w:r w:rsidR="001F0638">
        <w:rPr>
          <w:rFonts w:ascii="Times New Roman" w:hAnsi="Times New Roman" w:cs="Times New Roman"/>
        </w:rPr>
        <w:fldChar w:fldCharType="separate"/>
      </w:r>
      <w:r w:rsidR="00796125" w:rsidRPr="00796125">
        <w:rPr>
          <w:rFonts w:ascii="Times New Roman" w:hAnsi="Times New Roman" w:cs="Times New Roman"/>
          <w:noProof/>
          <w:vertAlign w:val="superscript"/>
        </w:rPr>
        <w:t>11</w:t>
      </w:r>
      <w:r w:rsidR="001F0638">
        <w:rPr>
          <w:rFonts w:ascii="Times New Roman" w:hAnsi="Times New Roman" w:cs="Times New Roman"/>
        </w:rPr>
        <w:fldChar w:fldCharType="end"/>
      </w:r>
      <w:r w:rsidRPr="00BC0586">
        <w:rPr>
          <w:rFonts w:ascii="Times New Roman" w:hAnsi="Times New Roman" w:cs="Times New Roman"/>
        </w:rPr>
        <w:t xml:space="preserve"> was used to transform this ML-tree topology into a dated tree topology using a constant rate of 8.0 x 10</w:t>
      </w:r>
      <w:r w:rsidRPr="00BC0586">
        <w:rPr>
          <w:rFonts w:ascii="Times New Roman" w:hAnsi="Times New Roman" w:cs="Times New Roman"/>
          <w:vertAlign w:val="superscript"/>
        </w:rPr>
        <w:t>-4</w:t>
      </w:r>
      <w:r w:rsidRPr="00BC0586">
        <w:rPr>
          <w:rFonts w:ascii="Times New Roman" w:hAnsi="Times New Roman" w:cs="Times New Roman"/>
        </w:rPr>
        <w:t xml:space="preserve"> nucleotide substitutions per site per year, following the exclusion of outlier sequences. A migration model was fitted on the resulting time scaled tree topology in </w:t>
      </w:r>
      <w:proofErr w:type="spellStart"/>
      <w:r w:rsidRPr="00BC0586">
        <w:rPr>
          <w:rFonts w:ascii="Times New Roman" w:hAnsi="Times New Roman" w:cs="Times New Roman"/>
        </w:rPr>
        <w:t>TreeTime</w:t>
      </w:r>
      <w:proofErr w:type="spellEnd"/>
      <w:r w:rsidRPr="00BC0586">
        <w:rPr>
          <w:rFonts w:ascii="Times New Roman" w:hAnsi="Times New Roman" w:cs="Times New Roman"/>
        </w:rPr>
        <w:t xml:space="preserve"> mapping country locations to tips and internal nodes. The resulting annotated tree topology was used to infer the number of viral introductions into South Africa through time. </w:t>
      </w:r>
    </w:p>
    <w:p w14:paraId="00BBBDCC" w14:textId="3D6CE7B1" w:rsidR="001D6391" w:rsidRDefault="001D6391" w:rsidP="005246E4">
      <w:pPr>
        <w:jc w:val="both"/>
        <w:rPr>
          <w:rFonts w:ascii="Times New Roman" w:hAnsi="Times New Roman" w:cs="Times New Roman"/>
          <w:u w:val="single"/>
        </w:rPr>
      </w:pPr>
    </w:p>
    <w:p w14:paraId="16014E11" w14:textId="136D69A9" w:rsidR="001D6391" w:rsidRDefault="001D6391" w:rsidP="005246E4">
      <w:pPr>
        <w:jc w:val="both"/>
        <w:rPr>
          <w:rFonts w:ascii="Times New Roman" w:hAnsi="Times New Roman" w:cs="Times New Roman"/>
          <w:u w:val="single"/>
        </w:rPr>
      </w:pPr>
      <w:r>
        <w:rPr>
          <w:rFonts w:ascii="Times New Roman" w:hAnsi="Times New Roman" w:cs="Times New Roman"/>
          <w:u w:val="single"/>
        </w:rPr>
        <w:t>Lineage &amp; Clade classification</w:t>
      </w:r>
    </w:p>
    <w:p w14:paraId="483CAB3C" w14:textId="5A8209AB" w:rsidR="001D6391" w:rsidRDefault="001D6391" w:rsidP="005246E4">
      <w:pPr>
        <w:jc w:val="both"/>
        <w:rPr>
          <w:rFonts w:ascii="Times New Roman" w:hAnsi="Times New Roman" w:cs="Times New Roman"/>
          <w:u w:val="single"/>
        </w:rPr>
      </w:pPr>
    </w:p>
    <w:p w14:paraId="56E190B0" w14:textId="38D59443" w:rsidR="00452B38" w:rsidRDefault="001D6391" w:rsidP="005246E4">
      <w:pPr>
        <w:jc w:val="both"/>
        <w:rPr>
          <w:rFonts w:ascii="Times New Roman" w:hAnsi="Times New Roman" w:cs="Times New Roman"/>
        </w:rPr>
      </w:pPr>
      <w:r>
        <w:rPr>
          <w:rFonts w:ascii="Times New Roman" w:hAnsi="Times New Roman" w:cs="Times New Roman"/>
        </w:rPr>
        <w:t>We used the</w:t>
      </w:r>
      <w:r w:rsidRPr="001D6391">
        <w:rPr>
          <w:rFonts w:ascii="Times New Roman" w:hAnsi="Times New Roman" w:cs="Times New Roman"/>
        </w:rPr>
        <w:t xml:space="preserve"> dynamic lineage classification method proposed by </w:t>
      </w:r>
      <w:proofErr w:type="spellStart"/>
      <w:r w:rsidRPr="001D6391">
        <w:rPr>
          <w:rFonts w:ascii="Times New Roman" w:hAnsi="Times New Roman" w:cs="Times New Roman"/>
        </w:rPr>
        <w:t>Rambault</w:t>
      </w:r>
      <w:proofErr w:type="spellEnd"/>
      <w:r w:rsidRPr="001D6391">
        <w:rPr>
          <w:rFonts w:ascii="Times New Roman" w:hAnsi="Times New Roman" w:cs="Times New Roman"/>
        </w:rPr>
        <w:t xml:space="preserve"> et al</w:t>
      </w:r>
      <w:r>
        <w:rPr>
          <w:rFonts w:ascii="Times New Roman" w:hAnsi="Times New Roman" w:cs="Times New Roman"/>
        </w:rPr>
        <w:t>.</w:t>
      </w:r>
      <w:r w:rsidR="00365569">
        <w:rPr>
          <w:rFonts w:ascii="Times New Roman" w:hAnsi="Times New Roman" w:cs="Times New Roman"/>
        </w:rPr>
        <w:fldChar w:fldCharType="begin" w:fldLock="1"/>
      </w:r>
      <w:r w:rsidR="00796125">
        <w:rPr>
          <w:rFonts w:ascii="Times New Roman" w:hAnsi="Times New Roman" w:cs="Times New Roman"/>
        </w:rPr>
        <w:instrText>ADDIN CSL_CITATION {"citationItems":[{"id":"ITEM-1","itemData":{"DOI":"10.1038/s41564-020-0770-5","ISSN":"20585276","PMID":"32669681","abstract":"The ongoing pandemic spread of a new human coronavirus, SARS-CoV-2, which is associated with severe pneumonia/disease (COVID-19), has resulted in the generation of tens of thousands of virus genome sequences. The rate of genome generation is unprecedented, yet there is currently no coherent nor accepted scheme for naming the expanding phylogenetic diversity of SARS-CoV-2. Here, we present a rational and dynamic virus nomenclature that uses a phylogenetic framework to identify those lineages that contribute most to active spread. Our system is made tractable by constraining the number and depth of hierarchical lineage labels and by flagging and delabelling virus lineages that become unobserved and hence are probably inactive. By focusing on active virus lineages and those spreading to new locations, this nomenclature will assist in tracking and understanding the patterns and determinants of the global spread of SARS-CoV-2.","author":[{"dropping-particle":"","family":"Rambaut","given":"Andrew","non-dropping-particle":"","parse-names":false,"suffix":""},{"dropping-particle":"","family":"Holmes","given":"Edward C.","non-dropping-particle":"","parse-names":false,"suffix":""},{"dropping-particle":"","family":"O’Toole","given":"Áine","non-dropping-particle":"","parse-names":false,"suffix":""},{"dropping-particle":"","family":"Hill","given":"Verity","non-dropping-particle":"","parse-names":false,"suffix":""},{"dropping-particle":"","family":"McCrone","given":"John T.","non-dropping-particle":"","parse-names":false,"suffix":""},{"dropping-particle":"","family":"Ruis","given":"Christopher","non-dropping-particle":"","parse-names":false,"suffix":""},{"dropping-particle":"","family":"Plessis","given":"Louis","non-dropping-particle":"du","parse-names":false,"suffix":""},{"dropping-particle":"","family":"Pybus","given":"Oliver G.","non-dropping-particle":"","parse-names":false,"suffix":""}],"container-title":"Nature Microbiology","id":"ITEM-1","issued":{"date-parts":[["2020","7","15"]]},"page":"1-5","publisher":"Nature Research","title":"A dynamic nomenclature proposal for SARS-CoV-2 lineages to assist genomic epidemiology","type":"article-journal"},"uris":["http://www.mendeley.com/documents/?uuid=db646045-1128-3383-b891-b920c7ff8f66"]}],"mendeley":{"formattedCitation":"&lt;sup&gt;12&lt;/sup&gt;","plainTextFormattedCitation":"12","previouslyFormattedCitation":"&lt;sup&gt;12&lt;/sup&gt;"},"properties":{"noteIndex":0},"schema":"https://github.com/citation-style-language/schema/raw/master/csl-citation.json"}</w:instrText>
      </w:r>
      <w:r w:rsidR="00365569">
        <w:rPr>
          <w:rFonts w:ascii="Times New Roman" w:hAnsi="Times New Roman" w:cs="Times New Roman"/>
        </w:rPr>
        <w:fldChar w:fldCharType="separate"/>
      </w:r>
      <w:r w:rsidR="00796125" w:rsidRPr="00796125">
        <w:rPr>
          <w:rFonts w:ascii="Times New Roman" w:hAnsi="Times New Roman" w:cs="Times New Roman"/>
          <w:noProof/>
          <w:vertAlign w:val="superscript"/>
        </w:rPr>
        <w:t>12</w:t>
      </w:r>
      <w:r w:rsidR="00365569">
        <w:rPr>
          <w:rFonts w:ascii="Times New Roman" w:hAnsi="Times New Roman" w:cs="Times New Roman"/>
        </w:rPr>
        <w:fldChar w:fldCharType="end"/>
      </w:r>
      <w:r w:rsidRPr="001D6391">
        <w:rPr>
          <w:rFonts w:ascii="Times New Roman" w:hAnsi="Times New Roman" w:cs="Times New Roman"/>
        </w:rPr>
        <w:t xml:space="preserve"> in this study via the Phylogenetic Assignment of named Global Outbreak </w:t>
      </w:r>
      <w:proofErr w:type="spellStart"/>
      <w:r w:rsidRPr="001D6391">
        <w:rPr>
          <w:rFonts w:ascii="Times New Roman" w:hAnsi="Times New Roman" w:cs="Times New Roman"/>
        </w:rPr>
        <w:t>LINeages</w:t>
      </w:r>
      <w:proofErr w:type="spellEnd"/>
      <w:r w:rsidRPr="001D6391">
        <w:rPr>
          <w:rFonts w:ascii="Times New Roman" w:hAnsi="Times New Roman" w:cs="Times New Roman"/>
        </w:rPr>
        <w:t xml:space="preserve"> (PANGOLIN) software suite (</w:t>
      </w:r>
      <w:hyperlink r:id="rId12" w:history="1">
        <w:r w:rsidR="00365569" w:rsidRPr="004B78BC">
          <w:rPr>
            <w:rStyle w:val="Hyperlink"/>
            <w:rFonts w:ascii="Times New Roman" w:hAnsi="Times New Roman" w:cs="Times New Roman"/>
          </w:rPr>
          <w:t>https://github.com/hCoV-2019/pangolin</w:t>
        </w:r>
      </w:hyperlink>
      <w:r w:rsidR="00365569">
        <w:rPr>
          <w:rFonts w:ascii="Times New Roman" w:hAnsi="Times New Roman" w:cs="Times New Roman"/>
        </w:rPr>
        <w:t>)</w:t>
      </w:r>
      <w:r w:rsidRPr="001D6391">
        <w:rPr>
          <w:rFonts w:ascii="Times New Roman" w:hAnsi="Times New Roman" w:cs="Times New Roman"/>
        </w:rPr>
        <w:t xml:space="preserve">. This is aimed at identifying the most epidemiologically important lineages of SARS-CoV-2 at the time of analysis, allowing researchers to monitor the epidemic in a particular geographical </w:t>
      </w:r>
      <w:r>
        <w:rPr>
          <w:rFonts w:ascii="Times New Roman" w:hAnsi="Times New Roman" w:cs="Times New Roman"/>
        </w:rPr>
        <w:t>region</w:t>
      </w:r>
      <w:r w:rsidRPr="001D6391">
        <w:rPr>
          <w:rFonts w:ascii="Times New Roman" w:hAnsi="Times New Roman" w:cs="Times New Roman"/>
        </w:rPr>
        <w:t>. T</w:t>
      </w:r>
      <w:r>
        <w:rPr>
          <w:rFonts w:ascii="Times New Roman" w:hAnsi="Times New Roman" w:cs="Times New Roman"/>
        </w:rPr>
        <w:t>hree</w:t>
      </w:r>
      <w:r w:rsidRPr="001D6391">
        <w:rPr>
          <w:rFonts w:ascii="Times New Roman" w:hAnsi="Times New Roman" w:cs="Times New Roman"/>
        </w:rPr>
        <w:t xml:space="preserve"> main SARS-CoV-2 lineages are currently recognized; lineage A, defined by Wuhan/WH04/2020</w:t>
      </w:r>
      <w:r>
        <w:rPr>
          <w:rFonts w:ascii="Times New Roman" w:hAnsi="Times New Roman" w:cs="Times New Roman"/>
        </w:rPr>
        <w:t>,</w:t>
      </w:r>
      <w:r w:rsidRPr="001D6391">
        <w:rPr>
          <w:rFonts w:ascii="Times New Roman" w:hAnsi="Times New Roman" w:cs="Times New Roman"/>
        </w:rPr>
        <w:t xml:space="preserve"> lineage B, defined by Wuhan-Hu-1 strain</w:t>
      </w:r>
      <w:r>
        <w:rPr>
          <w:rFonts w:ascii="Times New Roman" w:hAnsi="Times New Roman" w:cs="Times New Roman"/>
        </w:rPr>
        <w:t>, and lineage C, a sub-classification from the B lineage</w:t>
      </w:r>
      <w:r w:rsidRPr="001D6391">
        <w:rPr>
          <w:rFonts w:ascii="Times New Roman" w:hAnsi="Times New Roman" w:cs="Times New Roman"/>
        </w:rPr>
        <w:t xml:space="preserve">. </w:t>
      </w:r>
      <w:r>
        <w:rPr>
          <w:rFonts w:ascii="Times New Roman" w:hAnsi="Times New Roman" w:cs="Times New Roman"/>
        </w:rPr>
        <w:t>We also classified the SARS-CoV-2 genomes in our dataset using the clade classification proposed by Nextstrain, divided into 19A, 19B, 20A, 20B, and 20C clades</w:t>
      </w:r>
      <w:r w:rsidR="00365569">
        <w:rPr>
          <w:rFonts w:ascii="Times New Roman" w:hAnsi="Times New Roman" w:cs="Times New Roman"/>
        </w:rPr>
        <w:fldChar w:fldCharType="begin" w:fldLock="1"/>
      </w:r>
      <w:r w:rsidR="00796125">
        <w:rPr>
          <w:rFonts w:ascii="Times New Roman" w:hAnsi="Times New Roman" w:cs="Times New Roman"/>
        </w:rPr>
        <w:instrText>ADDIN CSL_CITATION {"citationItems":[{"id":"ITEM-1","itemData":{"author":[{"dropping-particle":"","family":"James Hadfield, Colin Megill, Sidney M Bell, John Huddleston, Barney Potter, Charlton Callender, Pavel Sagulenko, Trevor Bedford","given":"Richard A Neher","non-dropping-particle":"","parse-names":false,"suffix":""}],"container-title":"Bioinformatics","id":"ITEM-1","issue":"Issue 23","issued":{"date-parts":[["2018"]]},"page":"4121–4123","title":"Nextstrain: real-time tracking of pathogen evolution","type":"article-journal","volume":"Volume 34"},"uris":["http://www.mendeley.com/documents/?uuid=37e83200-9c91-3509-9c2f-17204a6097af"]},{"id":"ITEM-2","itemData":{"URL":"https://nextstrain.org/blog/2020-06-02-SARSCoV2-clade-naming","accessed":{"date-parts":[["2020","10","4"]]},"id":"ITEM-2","issued":{"date-parts":[["0"]]},"title":"Year-letter Genetic Clade Naming for SARS-CoV-2 on Nextstain.org","type":"webpage"},"uris":["http://www.mendeley.com/documents/?uuid=18d178e7-a13a-3d14-8c3b-e0c6411543ad"]}],"mendeley":{"formattedCitation":"&lt;sup&gt;13,14&lt;/sup&gt;","plainTextFormattedCitation":"13,14","previouslyFormattedCitation":"&lt;sup&gt;13,14&lt;/sup&gt;"},"properties":{"noteIndex":0},"schema":"https://github.com/citation-style-language/schema/raw/master/csl-citation.json"}</w:instrText>
      </w:r>
      <w:r w:rsidR="00365569">
        <w:rPr>
          <w:rFonts w:ascii="Times New Roman" w:hAnsi="Times New Roman" w:cs="Times New Roman"/>
        </w:rPr>
        <w:fldChar w:fldCharType="separate"/>
      </w:r>
      <w:r w:rsidR="00796125" w:rsidRPr="00796125">
        <w:rPr>
          <w:rFonts w:ascii="Times New Roman" w:hAnsi="Times New Roman" w:cs="Times New Roman"/>
          <w:noProof/>
          <w:vertAlign w:val="superscript"/>
        </w:rPr>
        <w:t>13,14</w:t>
      </w:r>
      <w:r w:rsidR="00365569">
        <w:rPr>
          <w:rFonts w:ascii="Times New Roman" w:hAnsi="Times New Roman" w:cs="Times New Roman"/>
        </w:rPr>
        <w:fldChar w:fldCharType="end"/>
      </w:r>
      <w:r>
        <w:rPr>
          <w:rFonts w:ascii="Times New Roman" w:hAnsi="Times New Roman" w:cs="Times New Roman"/>
        </w:rPr>
        <w:t>.</w:t>
      </w:r>
    </w:p>
    <w:p w14:paraId="7B41E7BB" w14:textId="77777777" w:rsidR="00435A16" w:rsidRDefault="00435A16" w:rsidP="005246E4">
      <w:pPr>
        <w:jc w:val="both"/>
        <w:rPr>
          <w:rFonts w:ascii="Times New Roman" w:hAnsi="Times New Roman" w:cs="Times New Roman"/>
          <w:lang w:val="en-GB"/>
        </w:rPr>
      </w:pPr>
    </w:p>
    <w:p w14:paraId="2A63E9B8" w14:textId="77777777" w:rsidR="00435A16" w:rsidRPr="00EF7429" w:rsidRDefault="00435A16" w:rsidP="005246E4">
      <w:pPr>
        <w:jc w:val="both"/>
        <w:rPr>
          <w:rFonts w:ascii="Times New Roman" w:hAnsi="Times New Roman" w:cs="Times New Roman"/>
          <w:u w:val="single"/>
        </w:rPr>
      </w:pPr>
      <w:r w:rsidRPr="00EF7429">
        <w:rPr>
          <w:rFonts w:ascii="Times New Roman" w:hAnsi="Times New Roman" w:cs="Times New Roman"/>
          <w:u w:val="single"/>
        </w:rPr>
        <w:t>Dated phylogenetics</w:t>
      </w:r>
    </w:p>
    <w:p w14:paraId="560A0A30" w14:textId="08B6F469" w:rsidR="00435A16" w:rsidRDefault="00435A16" w:rsidP="005246E4">
      <w:pPr>
        <w:jc w:val="both"/>
        <w:rPr>
          <w:rFonts w:ascii="Times New Roman" w:hAnsi="Times New Roman" w:cs="Times New Roman"/>
          <w:lang w:val="en-GB"/>
        </w:rPr>
      </w:pPr>
      <w:r w:rsidRPr="00375B47">
        <w:rPr>
          <w:rFonts w:ascii="Times New Roman" w:hAnsi="Times New Roman" w:cs="Times New Roman"/>
        </w:rPr>
        <w:t>To estimate time-calibrated phylogenies dated from time-stamped genome data, we conducted phylogenetic analysis using the Bayesian software package BEASTv.1.10.</w:t>
      </w:r>
      <w:r>
        <w:rPr>
          <w:rFonts w:ascii="Times New Roman" w:hAnsi="Times New Roman" w:cs="Times New Roman"/>
          <w:lang w:val="en-GB"/>
        </w:rPr>
        <w:t>4</w:t>
      </w:r>
      <w:r w:rsidR="002C30BA">
        <w:rPr>
          <w:rFonts w:ascii="Times New Roman" w:hAnsi="Times New Roman" w:cs="Times New Roman"/>
          <w:lang w:val="en-GB"/>
        </w:rPr>
        <w:fldChar w:fldCharType="begin" w:fldLock="1"/>
      </w:r>
      <w:r w:rsidR="00796125">
        <w:rPr>
          <w:rFonts w:ascii="Times New Roman" w:hAnsi="Times New Roman" w:cs="Times New Roman"/>
          <w:lang w:val="en-GB"/>
        </w:rPr>
        <w:instrText>ADDIN CSL_CITATION {"citationItems":[{"id":"ITEM-1","itemData":{"DOI":"10.1093/ve/vey016","ISSN":"2057-1577 (Print)","PMID":"29942656","abstract":"The Bayesian Evolutionary Analysis by Sampling Trees (BEAST) software package has  become a primary tool for Bayesian phylogenetic and phylodynamic inference from genetic sequence data. BEAST unifies molecular phylogenetic reconstruction with complex discrete and continuous trait evolution, divergence-time dating, and coalescent demographic models in an efficient statistical inference engine using Markov chain Monte Carlo integration. A convenient, cross-platform, graphical user interface allows the flexible construction of complex evolutionary analyses.","author":[{"dropping-particle":"","family":"Suchard","given":"Marc A","non-dropping-particle":"","parse-names":false,"suffix":""},{"dropping-particle":"","family":"Lemey","given":"Philippe","non-dropping-particle":"","parse-names":false,"suffix":""},{"dropping-particle":"","family":"Baele","given":"Guy","non-dropping-particle":"","parse-names":false,"suffix":""},{"dropping-particle":"","family":"Ayres","given":"Daniel L","non-dropping-particle":"","parse-names":false,"suffix":""},{"dropping-particle":"","family":"Drummond","given":"Alexei J","non-dropping-particle":"","parse-names":false,"suffix":""},{"dropping-particle":"","family":"Rambaut","given":"Andrew","non-dropping-particle":"","parse-names":false,"suffix":""}],"container-title":"Virus evolution","id":"ITEM-1","issue":"1","issued":{"date-parts":[["2018","1"]]},"language":"eng","page":"vey016","title":"Bayesian phylogenetic and phylodynamic data integration using BEAST 1.10.","type":"article-journal","volume":"4"},"uris":["http://www.mendeley.com/documents/?uuid=198341d6-e24c-487f-9925-5926b22a479b"]}],"mendeley":{"formattedCitation":"&lt;sup&gt;15&lt;/sup&gt;","plainTextFormattedCitation":"15","previouslyFormattedCitation":"&lt;sup&gt;15&lt;/sup&gt;"},"properties":{"noteIndex":0},"schema":"https://github.com/citation-style-language/schema/raw/master/csl-citation.json"}</w:instrText>
      </w:r>
      <w:r w:rsidR="002C30BA">
        <w:rPr>
          <w:rFonts w:ascii="Times New Roman" w:hAnsi="Times New Roman" w:cs="Times New Roman"/>
          <w:lang w:val="en-GB"/>
        </w:rPr>
        <w:fldChar w:fldCharType="separate"/>
      </w:r>
      <w:r w:rsidR="00796125" w:rsidRPr="00796125">
        <w:rPr>
          <w:rFonts w:ascii="Times New Roman" w:hAnsi="Times New Roman" w:cs="Times New Roman"/>
          <w:noProof/>
          <w:vertAlign w:val="superscript"/>
          <w:lang w:val="en-GB"/>
        </w:rPr>
        <w:t>15</w:t>
      </w:r>
      <w:r w:rsidR="002C30BA">
        <w:rPr>
          <w:rFonts w:ascii="Times New Roman" w:hAnsi="Times New Roman" w:cs="Times New Roman"/>
          <w:lang w:val="en-GB"/>
        </w:rPr>
        <w:fldChar w:fldCharType="end"/>
      </w:r>
      <w:r w:rsidR="002C30BA">
        <w:rPr>
          <w:rFonts w:ascii="Times New Roman" w:hAnsi="Times New Roman" w:cs="Times New Roman"/>
        </w:rPr>
        <w:t>,</w:t>
      </w:r>
      <w:r>
        <w:rPr>
          <w:rFonts w:ascii="Times New Roman" w:hAnsi="Times New Roman" w:cs="Times New Roman"/>
          <w:lang w:val="en-GB"/>
        </w:rPr>
        <w:t xml:space="preserve"> </w:t>
      </w:r>
      <w:r w:rsidRPr="00375B47">
        <w:rPr>
          <w:rFonts w:ascii="Times New Roman" w:hAnsi="Times New Roman" w:cs="Times New Roman"/>
          <w:lang w:val="en-GB"/>
        </w:rPr>
        <w:t xml:space="preserve">on three smaller subsets of data for each of the three lineages identified in the ML phylogeny and containing isolates from </w:t>
      </w:r>
      <w:r>
        <w:rPr>
          <w:rFonts w:ascii="Times New Roman" w:hAnsi="Times New Roman" w:cs="Times New Roman"/>
          <w:lang w:val="en-GB"/>
        </w:rPr>
        <w:t>South Africa</w:t>
      </w:r>
      <w:r w:rsidRPr="00375B47">
        <w:rPr>
          <w:rFonts w:ascii="Times New Roman" w:hAnsi="Times New Roman" w:cs="Times New Roman"/>
          <w:lang w:val="en-GB"/>
        </w:rPr>
        <w:t xml:space="preserve"> (</w:t>
      </w:r>
      <w:r w:rsidR="00AD42BD">
        <w:rPr>
          <w:rFonts w:ascii="Times New Roman" w:hAnsi="Times New Roman" w:cs="Times New Roman"/>
          <w:lang w:val="en-GB"/>
        </w:rPr>
        <w:t>Cluster B.1.1.54,</w:t>
      </w:r>
      <w:r w:rsidRPr="00375B47">
        <w:rPr>
          <w:rFonts w:ascii="Times New Roman" w:hAnsi="Times New Roman" w:cs="Times New Roman"/>
          <w:lang w:val="en-GB"/>
        </w:rPr>
        <w:t xml:space="preserve"> n = </w:t>
      </w:r>
      <w:r w:rsidR="00E43AB8">
        <w:rPr>
          <w:rFonts w:ascii="Times New Roman" w:hAnsi="Times New Roman" w:cs="Times New Roman"/>
          <w:lang w:val="en-GB"/>
        </w:rPr>
        <w:t>320</w:t>
      </w:r>
      <w:r w:rsidRPr="00375B47">
        <w:rPr>
          <w:rFonts w:ascii="Times New Roman" w:hAnsi="Times New Roman" w:cs="Times New Roman"/>
          <w:lang w:val="en-GB"/>
        </w:rPr>
        <w:t xml:space="preserve">; </w:t>
      </w:r>
      <w:r w:rsidR="00AD42BD">
        <w:rPr>
          <w:rFonts w:ascii="Times New Roman" w:hAnsi="Times New Roman" w:cs="Times New Roman"/>
          <w:lang w:val="en-GB"/>
        </w:rPr>
        <w:t xml:space="preserve">Cluster B.1.1.56, </w:t>
      </w:r>
      <w:r w:rsidRPr="00375B47">
        <w:rPr>
          <w:rFonts w:ascii="Times New Roman" w:hAnsi="Times New Roman" w:cs="Times New Roman"/>
          <w:lang w:val="en-GB"/>
        </w:rPr>
        <w:t xml:space="preserve">n = </w:t>
      </w:r>
      <w:r w:rsidR="00E43AB8">
        <w:rPr>
          <w:rFonts w:ascii="Times New Roman" w:hAnsi="Times New Roman" w:cs="Times New Roman"/>
          <w:lang w:val="en-GB"/>
        </w:rPr>
        <w:t>104</w:t>
      </w:r>
      <w:r w:rsidRPr="00375B47">
        <w:rPr>
          <w:rFonts w:ascii="Times New Roman" w:hAnsi="Times New Roman" w:cs="Times New Roman"/>
          <w:lang w:val="en-GB"/>
        </w:rPr>
        <w:t xml:space="preserve">; </w:t>
      </w:r>
      <w:r w:rsidR="00AD42BD">
        <w:rPr>
          <w:rFonts w:ascii="Times New Roman" w:hAnsi="Times New Roman" w:cs="Times New Roman"/>
          <w:lang w:val="en-GB"/>
        </w:rPr>
        <w:t>Cluster C.1,</w:t>
      </w:r>
      <w:r w:rsidRPr="00375B47">
        <w:rPr>
          <w:rFonts w:ascii="Times New Roman" w:hAnsi="Times New Roman" w:cs="Times New Roman"/>
          <w:lang w:val="en-GB"/>
        </w:rPr>
        <w:t xml:space="preserve"> n = </w:t>
      </w:r>
      <w:r w:rsidR="00E43AB8">
        <w:rPr>
          <w:rFonts w:ascii="Times New Roman" w:hAnsi="Times New Roman" w:cs="Times New Roman"/>
          <w:lang w:val="en-GB"/>
        </w:rPr>
        <w:t>151</w:t>
      </w:r>
      <w:r w:rsidR="00DE5714">
        <w:rPr>
          <w:rFonts w:ascii="Times New Roman" w:hAnsi="Times New Roman" w:cs="Times New Roman"/>
          <w:lang w:val="en-GB"/>
        </w:rPr>
        <w:t xml:space="preserve">; Cluster B.1.106, </w:t>
      </w:r>
      <w:r w:rsidR="00DE5714" w:rsidRPr="00375B47">
        <w:rPr>
          <w:rFonts w:ascii="Times New Roman" w:hAnsi="Times New Roman" w:cs="Times New Roman"/>
          <w:lang w:val="en-GB"/>
        </w:rPr>
        <w:t xml:space="preserve">n = </w:t>
      </w:r>
      <w:r w:rsidR="00DE5714">
        <w:rPr>
          <w:rFonts w:ascii="Times New Roman" w:hAnsi="Times New Roman" w:cs="Times New Roman"/>
          <w:lang w:val="en-GB"/>
        </w:rPr>
        <w:t>68</w:t>
      </w:r>
      <w:r w:rsidRPr="00375B47">
        <w:rPr>
          <w:rFonts w:ascii="Times New Roman" w:hAnsi="Times New Roman" w:cs="Times New Roman"/>
          <w:lang w:val="en-GB"/>
        </w:rPr>
        <w:t>).</w:t>
      </w:r>
      <w:r>
        <w:rPr>
          <w:rFonts w:ascii="Times New Roman" w:hAnsi="Times New Roman" w:cs="Times New Roman"/>
          <w:lang w:val="en-GB"/>
        </w:rPr>
        <w:t xml:space="preserve"> </w:t>
      </w:r>
    </w:p>
    <w:p w14:paraId="5A35C52D" w14:textId="57228A3A" w:rsidR="00435A16" w:rsidRDefault="00435A16" w:rsidP="005246E4">
      <w:pPr>
        <w:jc w:val="both"/>
        <w:rPr>
          <w:rFonts w:ascii="Times New Roman" w:hAnsi="Times New Roman" w:cs="Times New Roman"/>
          <w:lang w:val="en-GB"/>
        </w:rPr>
      </w:pPr>
      <w:r w:rsidRPr="00375B47">
        <w:rPr>
          <w:rFonts w:ascii="Times New Roman" w:hAnsi="Times New Roman" w:cs="Times New Roman"/>
          <w:lang w:val="en-GB"/>
        </w:rPr>
        <w:t xml:space="preserve">ML trees from these three data subsets were inspected in </w:t>
      </w:r>
      <w:proofErr w:type="spellStart"/>
      <w:r w:rsidRPr="00375B47">
        <w:rPr>
          <w:rFonts w:ascii="Times New Roman" w:hAnsi="Times New Roman" w:cs="Times New Roman"/>
          <w:lang w:val="en-GB"/>
        </w:rPr>
        <w:t>TempEst</w:t>
      </w:r>
      <w:proofErr w:type="spellEnd"/>
      <w:r w:rsidRPr="00375B47">
        <w:rPr>
          <w:rFonts w:ascii="Times New Roman" w:hAnsi="Times New Roman" w:cs="Times New Roman"/>
          <w:lang w:val="en-GB"/>
        </w:rPr>
        <w:t xml:space="preserve"> v1.5.3 for the presence of a temporal (i.e. molecular clock) signal</w:t>
      </w:r>
      <w:r w:rsidR="002C30BA">
        <w:rPr>
          <w:rFonts w:ascii="Times New Roman" w:hAnsi="Times New Roman" w:cs="Times New Roman"/>
          <w:lang w:val="en-GB"/>
        </w:rPr>
        <w:fldChar w:fldCharType="begin" w:fldLock="1"/>
      </w:r>
      <w:r w:rsidR="00796125">
        <w:rPr>
          <w:rFonts w:ascii="Times New Roman" w:hAnsi="Times New Roman" w:cs="Times New Roman"/>
          <w:lang w:val="en-GB"/>
        </w:rPr>
        <w:instrText>ADDIN CSL_CITATION {"citationItems":[{"id":"ITEM-1","itemData":{"DOI":"10.1093/ve/vew007","ISSN":"2057-1577 (Print)","PMID":"27774300","abstract":"Gene sequences sampled at different points in time can be used to infer molecular  phylogenies on a natural timescale of months or years, provided that the sequences in question undergo measurable amounts of evolutionary change between sampling times. Data sets with this property are termed heterochronous and have become increasingly common in several fields of biology, most notably the molecular epidemiology of rapidly evolving viruses. Here we introduce the cross-platform software tool, TempEst (formerly known as Path-O-Gen), for the visualization and analysis of temporally sampled sequence data. Given a molecular phylogeny and the dates of sampling for each sequence, TempEst uses an interactive regression approach to explore the association between genetic divergence through time and sampling dates. TempEst can be used to (1) assess whether there is sufficient temporal signal in the data to proceed with phylogenetic molecular clock analysis, and (2) identify sequences whose genetic divergence and sampling date are incongruent. Examination of the latter can help identify data quality problems, including errors in data annotation, sample contamination, sequence recombination, or alignment error. We recommend that all users of the molecular clock models implemented in BEAST first check their data using TempEst prior to analysis.","author":[{"dropping-particle":"","family":"Rambaut","given":"Andrew","non-dropping-particle":"","parse-names":false,"suffix":""},{"dropping-particle":"","family":"Lam","given":"Tommy T","non-dropping-particle":"","parse-names":false,"suffix":""},{"dropping-particle":"","family":"Max Carvalho","given":"Luiz","non-dropping-particle":"","parse-names":false,"suffix":""},{"dropping-particle":"","family":"Pybus","given":"Oliver G","non-dropping-particle":"","parse-names":false,"suffix":""}],"container-title":"Virus evolution","id":"ITEM-1","issue":"1","issued":{"date-parts":[["2016","1"]]},"language":"eng","page":"vew007","title":"Exploring the temporal structure of heterochronous sequences using TempEst (formerly  Path-O-Gen).","type":"article-journal","volume":"2"},"uris":["http://www.mendeley.com/documents/?uuid=48589657-b9fa-40fe-9944-b3afa05022fe"]}],"mendeley":{"formattedCitation":"&lt;sup&gt;16&lt;/sup&gt;","plainTextFormattedCitation":"16","previouslyFormattedCitation":"&lt;sup&gt;16&lt;/sup&gt;"},"properties":{"noteIndex":0},"schema":"https://github.com/citation-style-language/schema/raw/master/csl-citation.json"}</w:instrText>
      </w:r>
      <w:r w:rsidR="002C30BA">
        <w:rPr>
          <w:rFonts w:ascii="Times New Roman" w:hAnsi="Times New Roman" w:cs="Times New Roman"/>
          <w:lang w:val="en-GB"/>
        </w:rPr>
        <w:fldChar w:fldCharType="separate"/>
      </w:r>
      <w:r w:rsidR="00796125" w:rsidRPr="00796125">
        <w:rPr>
          <w:rFonts w:ascii="Times New Roman" w:hAnsi="Times New Roman" w:cs="Times New Roman"/>
          <w:noProof/>
          <w:vertAlign w:val="superscript"/>
          <w:lang w:val="en-GB"/>
        </w:rPr>
        <w:t>16</w:t>
      </w:r>
      <w:r w:rsidR="002C30BA">
        <w:rPr>
          <w:rFonts w:ascii="Times New Roman" w:hAnsi="Times New Roman" w:cs="Times New Roman"/>
          <w:lang w:val="en-GB"/>
        </w:rPr>
        <w:fldChar w:fldCharType="end"/>
      </w:r>
      <w:r w:rsidR="002C30BA">
        <w:rPr>
          <w:rFonts w:ascii="Times New Roman" w:hAnsi="Times New Roman" w:cs="Times New Roman"/>
          <w:lang w:val="en-GB"/>
        </w:rPr>
        <w:t>.</w:t>
      </w:r>
      <w:r w:rsidRPr="00375B47">
        <w:rPr>
          <w:rFonts w:ascii="Times New Roman" w:hAnsi="Times New Roman" w:cs="Times New Roman"/>
          <w:lang w:val="en-GB"/>
        </w:rPr>
        <w:t xml:space="preserve"> Linear regression of root-to-tip genetic distances against sampling dates indicated that the SARS-CoV-2 sequences evolve in a relatively-strong clock-like manner (r = </w:t>
      </w:r>
      <w:r>
        <w:rPr>
          <w:rFonts w:ascii="Times New Roman" w:hAnsi="Times New Roman" w:cs="Times New Roman"/>
          <w:lang w:val="en-GB"/>
        </w:rPr>
        <w:t>9.45e-2</w:t>
      </w:r>
      <w:r w:rsidRPr="00375B47">
        <w:rPr>
          <w:rFonts w:ascii="Times New Roman" w:hAnsi="Times New Roman" w:cs="Times New Roman"/>
          <w:lang w:val="en-GB"/>
        </w:rPr>
        <w:t>; r = 0·</w:t>
      </w:r>
      <w:r>
        <w:rPr>
          <w:rFonts w:ascii="Times New Roman" w:hAnsi="Times New Roman" w:cs="Times New Roman"/>
          <w:lang w:val="en-GB"/>
        </w:rPr>
        <w:t>34</w:t>
      </w:r>
      <w:r w:rsidRPr="00375B47">
        <w:rPr>
          <w:rFonts w:ascii="Times New Roman" w:hAnsi="Times New Roman" w:cs="Times New Roman"/>
          <w:lang w:val="en-GB"/>
        </w:rPr>
        <w:t xml:space="preserve">; </w:t>
      </w:r>
      <w:r w:rsidR="00DE5714">
        <w:rPr>
          <w:rFonts w:ascii="Times New Roman" w:hAnsi="Times New Roman" w:cs="Times New Roman"/>
          <w:lang w:val="en-GB"/>
        </w:rPr>
        <w:t xml:space="preserve">r=0.74, </w:t>
      </w:r>
      <w:r w:rsidRPr="00375B47">
        <w:rPr>
          <w:rFonts w:ascii="Times New Roman" w:hAnsi="Times New Roman" w:cs="Times New Roman"/>
          <w:lang w:val="en-GB"/>
        </w:rPr>
        <w:t>r = 0·</w:t>
      </w:r>
      <w:r>
        <w:rPr>
          <w:rFonts w:ascii="Times New Roman" w:hAnsi="Times New Roman" w:cs="Times New Roman"/>
          <w:lang w:val="en-GB"/>
        </w:rPr>
        <w:t>50</w:t>
      </w:r>
      <w:r w:rsidRPr="00375B47">
        <w:rPr>
          <w:rFonts w:ascii="Times New Roman" w:hAnsi="Times New Roman" w:cs="Times New Roman"/>
          <w:lang w:val="en-GB"/>
        </w:rPr>
        <w:t xml:space="preserve"> from subset </w:t>
      </w:r>
      <w:r>
        <w:rPr>
          <w:rFonts w:ascii="Times New Roman" w:hAnsi="Times New Roman" w:cs="Times New Roman"/>
          <w:lang w:val="en-GB"/>
        </w:rPr>
        <w:t>B.1.1.54</w:t>
      </w:r>
      <w:r w:rsidRPr="00375B47">
        <w:rPr>
          <w:rFonts w:ascii="Times New Roman" w:hAnsi="Times New Roman" w:cs="Times New Roman"/>
          <w:lang w:val="en-GB"/>
        </w:rPr>
        <w:t xml:space="preserve">; </w:t>
      </w:r>
      <w:r>
        <w:rPr>
          <w:rFonts w:ascii="Times New Roman" w:hAnsi="Times New Roman" w:cs="Times New Roman"/>
          <w:lang w:val="en-GB"/>
        </w:rPr>
        <w:t>B.1.1.56</w:t>
      </w:r>
      <w:r w:rsidRPr="00375B47">
        <w:rPr>
          <w:rFonts w:ascii="Times New Roman" w:hAnsi="Times New Roman" w:cs="Times New Roman"/>
          <w:lang w:val="en-GB"/>
        </w:rPr>
        <w:t xml:space="preserve"> and </w:t>
      </w:r>
      <w:r>
        <w:rPr>
          <w:rFonts w:ascii="Times New Roman" w:hAnsi="Times New Roman" w:cs="Times New Roman"/>
          <w:lang w:val="en-GB"/>
        </w:rPr>
        <w:t>C.1</w:t>
      </w:r>
      <w:r w:rsidRPr="00375B47">
        <w:rPr>
          <w:rFonts w:ascii="Times New Roman" w:hAnsi="Times New Roman" w:cs="Times New Roman"/>
          <w:lang w:val="en-GB"/>
        </w:rPr>
        <w:t>, respectively) (Supplementary Figure S</w:t>
      </w:r>
      <w:r w:rsidR="00BC0586">
        <w:rPr>
          <w:rFonts w:ascii="Times New Roman" w:hAnsi="Times New Roman" w:cs="Times New Roman"/>
          <w:lang w:val="en-GB"/>
        </w:rPr>
        <w:t>5)</w:t>
      </w:r>
      <w:r w:rsidRPr="00375B47">
        <w:rPr>
          <w:rFonts w:ascii="Times New Roman" w:hAnsi="Times New Roman" w:cs="Times New Roman"/>
          <w:lang w:val="en-GB"/>
        </w:rPr>
        <w:t>.</w:t>
      </w:r>
    </w:p>
    <w:p w14:paraId="5BDA4535" w14:textId="070ECA9A" w:rsidR="00435A16" w:rsidRDefault="00435A16" w:rsidP="005246E4">
      <w:pPr>
        <w:jc w:val="both"/>
        <w:rPr>
          <w:rFonts w:ascii="Times New Roman" w:hAnsi="Times New Roman" w:cs="Times New Roman"/>
          <w:lang w:val="en-GB"/>
        </w:rPr>
      </w:pPr>
      <w:r w:rsidRPr="00375B47">
        <w:rPr>
          <w:rFonts w:ascii="Times New Roman" w:hAnsi="Times New Roman" w:cs="Times New Roman"/>
          <w:lang w:val="en-GB"/>
        </w:rPr>
        <w:t>For this analysis we employed the strict molecular clock model, the HKY</w:t>
      </w:r>
      <w:r>
        <w:rPr>
          <w:rFonts w:ascii="Times New Roman" w:hAnsi="Times New Roman" w:cs="Times New Roman"/>
          <w:lang w:val="en-GB"/>
        </w:rPr>
        <w:t xml:space="preserve">+I, </w:t>
      </w:r>
      <w:r w:rsidRPr="00375B47">
        <w:rPr>
          <w:rFonts w:ascii="Times New Roman" w:hAnsi="Times New Roman" w:cs="Times New Roman"/>
          <w:lang w:val="en-GB"/>
        </w:rPr>
        <w:t>nucleotide substitution model and the exponential growth coalescent model</w:t>
      </w:r>
      <w:r w:rsidR="002C30BA">
        <w:rPr>
          <w:rFonts w:ascii="Times New Roman" w:hAnsi="Times New Roman" w:cs="Times New Roman"/>
          <w:lang w:val="en-GB"/>
        </w:rPr>
        <w:fldChar w:fldCharType="begin" w:fldLock="1"/>
      </w:r>
      <w:r w:rsidR="00796125">
        <w:rPr>
          <w:rFonts w:ascii="Times New Roman" w:hAnsi="Times New Roman" w:cs="Times New Roman"/>
          <w:lang w:val="en-GB"/>
        </w:rPr>
        <w:instrText>ADDIN CSL_CITATION {"citationItems":[{"id":"ITEM-1","itemData":{"DOI":"10.1098/rstb.1994.0079","ISSN":"0962-8436 (Print)","PMID":"7800710","abstract":"We develop a sampling theory for genes sampled from a population evolving with  deterministically varying size. We use a coalescent approach to provide recursions for the probabilities of particular sample configurations, and describe a Monte Carlo method by which the solutions to such recursions can be approximated. We focus on infinite-alleles, infinite-sites and finite-sites models. This approach may be used to find maximum likelihood estimates of parameters of genetic interest, and to test hypotheses about the varying environment. The methods are illustrated with data from the mitochondrial control region sampled from a North American Indian tribe.","author":[{"dropping-particle":"","family":"Griffiths","given":"R C","non-dropping-particle":"","parse-names":false,"suffix":""},{"dropping-particle":"","family":"Tavaré","given":"S","non-dropping-particle":"","parse-names":false,"suffix":""}],"container-title":"Philosophical transactions of the Royal Society of London. Series B, Biological  sciences","id":"ITEM-1","issue":"1310","issued":{"date-parts":[["1994","6"]]},"language":"eng","page":"403-410","publisher-place":"England","title":"Sampling theory for neutral alleles in a varying environment.","type":"article-journal","volume":"344"},"uris":["http://www.mendeley.com/documents/?uuid=6ecacd21-efeb-4418-8e4a-3c4e4fb1a60b"]}],"mendeley":{"formattedCitation":"&lt;sup&gt;17&lt;/sup&gt;","plainTextFormattedCitation":"17","previouslyFormattedCitation":"&lt;sup&gt;17&lt;/sup&gt;"},"properties":{"noteIndex":0},"schema":"https://github.com/citation-style-language/schema/raw/master/csl-citation.json"}</w:instrText>
      </w:r>
      <w:r w:rsidR="002C30BA">
        <w:rPr>
          <w:rFonts w:ascii="Times New Roman" w:hAnsi="Times New Roman" w:cs="Times New Roman"/>
          <w:lang w:val="en-GB"/>
        </w:rPr>
        <w:fldChar w:fldCharType="separate"/>
      </w:r>
      <w:r w:rsidR="00796125" w:rsidRPr="00796125">
        <w:rPr>
          <w:rFonts w:ascii="Times New Roman" w:hAnsi="Times New Roman" w:cs="Times New Roman"/>
          <w:noProof/>
          <w:vertAlign w:val="superscript"/>
          <w:lang w:val="en-GB"/>
        </w:rPr>
        <w:t>17</w:t>
      </w:r>
      <w:r w:rsidR="002C30BA">
        <w:rPr>
          <w:rFonts w:ascii="Times New Roman" w:hAnsi="Times New Roman" w:cs="Times New Roman"/>
          <w:lang w:val="en-GB"/>
        </w:rPr>
        <w:fldChar w:fldCharType="end"/>
      </w:r>
      <w:r w:rsidR="002C30BA">
        <w:rPr>
          <w:rFonts w:ascii="Times New Roman" w:hAnsi="Times New Roman" w:cs="Times New Roman"/>
          <w:lang w:val="en-GB"/>
        </w:rPr>
        <w:t>.</w:t>
      </w:r>
      <w:r w:rsidRPr="00375B47">
        <w:rPr>
          <w:rFonts w:ascii="Times New Roman" w:hAnsi="Times New Roman" w:cs="Times New Roman"/>
          <w:lang w:val="en-GB"/>
        </w:rPr>
        <w:t xml:space="preserve"> We computed MCMC (Markov chain Monte Carlo) triplicate runs of 100 million states each, sampling every 10.000 steps for each data set. Convergence of MCMC chains was checked using Tracer v.1.7.1</w:t>
      </w:r>
      <w:r w:rsidR="002C30BA">
        <w:rPr>
          <w:rFonts w:ascii="Times New Roman" w:hAnsi="Times New Roman" w:cs="Times New Roman"/>
          <w:lang w:val="en-GB"/>
        </w:rPr>
        <w:fldChar w:fldCharType="begin" w:fldLock="1"/>
      </w:r>
      <w:r w:rsidR="00796125">
        <w:rPr>
          <w:rFonts w:ascii="Times New Roman" w:hAnsi="Times New Roman" w:cs="Times New Roman"/>
          <w:lang w:val="en-GB"/>
        </w:rPr>
        <w:instrText>ADDIN CSL_CITATION {"citationItems":[{"id":"ITEM-1","itemData":{"DOI":"10.1093/sysbio/syy032","ISSN":"1076-836X (Electronic)","PMID":"29718447","abstract":"Bayesian inference of phylogeny using Markov chain Monte Carlo (MCMC) plays a  central role in understanding evolutionary history from molecular sequence data. Visualizing and analyzing the MCMC-generated samples from the posterior distribution is a key step in any non-trivial Bayesian inference. We present the software package Tracer (version 1.7) for visualizing and analyzing the MCMC trace files generated through Bayesian phylogenetic inference. Tracer provides kernel density estimation, multivariate visualization, demographic trajectory reconstruction, conditional posterior distribution summary, and more. Tracer is open-source and available at http://beast.community/tracer.","author":[{"dropping-particle":"","family":"Rambaut","given":"Andrew","non-dropping-particle":"","parse-names":false,"suffix":""},{"dropping-particle":"","family":"Drummond","given":"Alexei J","non-dropping-particle":"","parse-names":false,"suffix":""},{"dropping-particle":"","family":"Xie","given":"Dong","non-dropping-particle":"","parse-names":false,"suffix":""},{"dropping-particle":"","family":"Baele","given":"Guy","non-dropping-particle":"","parse-names":false,"suffix":""},{"dropping-particle":"","family":"Suchard","given":"Marc A","non-dropping-particle":"","parse-names":false,"suffix":""}],"container-title":"Systematic biology","id":"ITEM-1","issue":"5","issued":{"date-parts":[["2018","9"]]},"language":"eng","page":"901-904","title":"Posterior Summarization in Bayesian Phylogenetics Using Tracer 1.7.","type":"article-journal","volume":"67"},"uris":["http://www.mendeley.com/documents/?uuid=df163ffb-2259-4083-8065-69f318ddd43d"]}],"mendeley":{"formattedCitation":"&lt;sup&gt;18&lt;/sup&gt;","plainTextFormattedCitation":"18","previouslyFormattedCitation":"&lt;sup&gt;18&lt;/sup&gt;"},"properties":{"noteIndex":0},"schema":"https://github.com/citation-style-language/schema/raw/master/csl-citation.json"}</w:instrText>
      </w:r>
      <w:r w:rsidR="002C30BA">
        <w:rPr>
          <w:rFonts w:ascii="Times New Roman" w:hAnsi="Times New Roman" w:cs="Times New Roman"/>
          <w:lang w:val="en-GB"/>
        </w:rPr>
        <w:fldChar w:fldCharType="separate"/>
      </w:r>
      <w:r w:rsidR="00796125" w:rsidRPr="00796125">
        <w:rPr>
          <w:rFonts w:ascii="Times New Roman" w:hAnsi="Times New Roman" w:cs="Times New Roman"/>
          <w:noProof/>
          <w:vertAlign w:val="superscript"/>
          <w:lang w:val="en-GB"/>
        </w:rPr>
        <w:t>18</w:t>
      </w:r>
      <w:r w:rsidR="002C30BA">
        <w:rPr>
          <w:rFonts w:ascii="Times New Roman" w:hAnsi="Times New Roman" w:cs="Times New Roman"/>
          <w:lang w:val="en-GB"/>
        </w:rPr>
        <w:fldChar w:fldCharType="end"/>
      </w:r>
      <w:r w:rsidR="002C30BA">
        <w:rPr>
          <w:rFonts w:ascii="Times New Roman" w:hAnsi="Times New Roman" w:cs="Times New Roman"/>
          <w:lang w:val="en-GB"/>
        </w:rPr>
        <w:t>.</w:t>
      </w:r>
      <w:r w:rsidRPr="00375B47">
        <w:rPr>
          <w:rFonts w:ascii="Times New Roman" w:hAnsi="Times New Roman" w:cs="Times New Roman"/>
          <w:lang w:val="en-GB"/>
        </w:rPr>
        <w:t xml:space="preserve"> Maximum clade credibility trees were summarised from the MCMC samples using </w:t>
      </w:r>
      <w:proofErr w:type="spellStart"/>
      <w:r w:rsidRPr="00375B47">
        <w:rPr>
          <w:rFonts w:ascii="Times New Roman" w:hAnsi="Times New Roman" w:cs="Times New Roman"/>
          <w:lang w:val="en-GB"/>
        </w:rPr>
        <w:t>TreeAnnotator</w:t>
      </w:r>
      <w:proofErr w:type="spellEnd"/>
      <w:r w:rsidRPr="00375B47">
        <w:rPr>
          <w:rFonts w:ascii="Times New Roman" w:hAnsi="Times New Roman" w:cs="Times New Roman"/>
          <w:lang w:val="en-GB"/>
        </w:rPr>
        <w:t xml:space="preserve"> after discarding 10% as burn-in.</w:t>
      </w:r>
    </w:p>
    <w:p w14:paraId="4A3606AB" w14:textId="77777777" w:rsidR="00435A16" w:rsidRPr="00375B47" w:rsidRDefault="00435A16" w:rsidP="005246E4">
      <w:pPr>
        <w:jc w:val="both"/>
        <w:rPr>
          <w:rFonts w:ascii="Times New Roman" w:hAnsi="Times New Roman" w:cs="Times New Roman"/>
        </w:rPr>
      </w:pPr>
    </w:p>
    <w:p w14:paraId="15AAB560" w14:textId="77777777" w:rsidR="00435A16" w:rsidRPr="00EF7429" w:rsidRDefault="00435A16" w:rsidP="005246E4">
      <w:pPr>
        <w:jc w:val="both"/>
        <w:rPr>
          <w:rFonts w:ascii="Times New Roman" w:hAnsi="Times New Roman" w:cs="Times New Roman"/>
          <w:u w:val="single"/>
        </w:rPr>
      </w:pPr>
      <w:r w:rsidRPr="00EF7429">
        <w:rPr>
          <w:rFonts w:ascii="Times New Roman" w:hAnsi="Times New Roman" w:cs="Times New Roman"/>
          <w:u w:val="single"/>
        </w:rPr>
        <w:t xml:space="preserve">Phylogeographic analysis </w:t>
      </w:r>
    </w:p>
    <w:p w14:paraId="50FCE2E4" w14:textId="17F75653" w:rsidR="00435A16" w:rsidRDefault="00435A16" w:rsidP="005246E4">
      <w:pPr>
        <w:pStyle w:val="NormalWeb"/>
        <w:spacing w:before="0" w:beforeAutospacing="0" w:after="0" w:afterAutospacing="0"/>
        <w:jc w:val="both"/>
        <w:rPr>
          <w:rFonts w:ascii="TimesNewRomanPSMT" w:hAnsi="TimesNewRomanPSMT"/>
        </w:rPr>
      </w:pPr>
      <w:r>
        <w:rPr>
          <w:rFonts w:ascii="TimesNewRomanPSMT" w:hAnsi="TimesNewRomanPSMT"/>
        </w:rPr>
        <w:t xml:space="preserve">To model phylogenetic diffusion of </w:t>
      </w:r>
      <w:r>
        <w:rPr>
          <w:rFonts w:ascii="TimesNewRomanPSMT" w:hAnsi="TimesNewRomanPSMT"/>
          <w:lang w:val="en-GB"/>
        </w:rPr>
        <w:t>South African</w:t>
      </w:r>
      <w:r>
        <w:rPr>
          <w:rFonts w:ascii="TimesNewRomanPSMT" w:hAnsi="TimesNewRomanPSMT"/>
        </w:rPr>
        <w:t xml:space="preserve"> lineages across the country, we used a flexible relaxed random walk (RRW) diffusion model that accommodates branch-specific variation in rates of dispersal with a Cauchy distribution</w:t>
      </w:r>
      <w:r w:rsidR="003002BA">
        <w:rPr>
          <w:rFonts w:ascii="TimesNewRomanPSMT" w:hAnsi="TimesNewRomanPSMT"/>
        </w:rPr>
        <w:fldChar w:fldCharType="begin" w:fldLock="1"/>
      </w:r>
      <w:r w:rsidR="00796125">
        <w:rPr>
          <w:rFonts w:ascii="TimesNewRomanPSMT" w:hAnsi="TimesNewRomanPSMT"/>
        </w:rPr>
        <w:instrText>ADDIN CSL_CITATION {"citationItems":[{"id":"ITEM-1","itemData":{"DOI":"10.1093/molbev/msq067","ISSN":"1537-1719 (Electronic)","PMID":"20203288","abstract":"Research aimed at understanding the geographic context of evolutionary histories is  burgeoning across biological disciplines. Recent endeavors attempt to interpret contemporaneous genetic variation in the light of increasingly detailed geographical and environmental observations. Such interest has promoted the development of phylogeographic inference techniques that explicitly aim to integrate such heterogeneous data. One promising development involves reconstructing phylogeographic history on a continuous landscape. Here, we present a Bayesian statistical approach to infer continuous phylogeographic diffusion using random walk models while simultaneously reconstructing the evolutionary history in time from molecular sequence data. Moreover, by accommodating branch-specific variation in dispersal rates, we relax the most restrictive assumption of the standard Brownian diffusion process and demonstrate increased statistical efficiency in spatial reconstructions of overdispersed random walks by analyzing both simulated and real viral genetic data. We further illustrate how drawing inference about summary statistics from a fully specified stochastic process over both sequence evolution and spatial movement reveals important characteristics of a rabies epidemic. Together with recent advances in discrete phylogeographic inference, the continuous model developments furnish a flexible statistical framework for biogeographical reconstructions that is easily expanded upon to accommodate various landscape genetic features.","author":[{"dropping-particle":"","family":"Lemey","given":"Philippe","non-dropping-particle":"","parse-names":false,"suffix":""},{"dropping-particle":"","family":"Rambaut","given":"Andrew","non-dropping-particle":"","parse-names":false,"suffix":""},{"dropping-particle":"","family":"Welch","given":"John J","non-dropping-particle":"","parse-names":false,"suffix":""},{"dropping-particle":"","family":"Suchard","given":"Marc A","non-dropping-particle":"","parse-names":false,"suffix":""}],"container-title":"Molecular biology and evolution","id":"ITEM-1","issue":"8","issued":{"date-parts":[["2010","8"]]},"language":"eng","page":"1877-1885","title":"Phylogeography takes a relaxed random walk in continuous space and time.","type":"article-journal","volume":"27"},"uris":["http://www.mendeley.com/documents/?uuid=9b1b26f8-4f71-4895-a7a8-8882c7a6a294"]}],"mendeley":{"formattedCitation":"&lt;sup&gt;19&lt;/sup&gt;","plainTextFormattedCitation":"19","previouslyFormattedCitation":"&lt;sup&gt;19&lt;/sup&gt;"},"properties":{"noteIndex":0},"schema":"https://github.com/citation-style-language/schema/raw/master/csl-citation.json"}</w:instrText>
      </w:r>
      <w:r w:rsidR="003002BA">
        <w:rPr>
          <w:rFonts w:ascii="TimesNewRomanPSMT" w:hAnsi="TimesNewRomanPSMT"/>
        </w:rPr>
        <w:fldChar w:fldCharType="separate"/>
      </w:r>
      <w:r w:rsidR="00796125" w:rsidRPr="00796125">
        <w:rPr>
          <w:rFonts w:ascii="TimesNewRomanPSMT" w:hAnsi="TimesNewRomanPSMT"/>
          <w:noProof/>
          <w:vertAlign w:val="superscript"/>
        </w:rPr>
        <w:t>19</w:t>
      </w:r>
      <w:r w:rsidR="003002BA">
        <w:rPr>
          <w:rFonts w:ascii="TimesNewRomanPSMT" w:hAnsi="TimesNewRomanPSMT"/>
        </w:rPr>
        <w:fldChar w:fldCharType="end"/>
      </w:r>
      <w:r w:rsidR="003002BA">
        <w:rPr>
          <w:rFonts w:ascii="TimesNewRomanPSMT" w:hAnsi="TimesNewRomanPSMT"/>
        </w:rPr>
        <w:t>.</w:t>
      </w:r>
      <w:r>
        <w:rPr>
          <w:rFonts w:ascii="TimesNewRomanPSMT" w:hAnsi="TimesNewRomanPSMT"/>
        </w:rPr>
        <w:t xml:space="preserve"> </w:t>
      </w:r>
      <w:r>
        <w:rPr>
          <w:rFonts w:ascii="TimesNewRomanPSMT" w:hAnsi="TimesNewRomanPSMT"/>
          <w:lang w:val="en-GB"/>
        </w:rPr>
        <w:t>F</w:t>
      </w:r>
      <w:r>
        <w:rPr>
          <w:rFonts w:ascii="TimesNewRomanPSMT" w:hAnsi="TimesNewRomanPSMT"/>
        </w:rPr>
        <w:t xml:space="preserve">or each sequence, latitude and longitude were attributed to a point randomly sampled within the patient’s </w:t>
      </w:r>
      <w:r w:rsidR="00E43AB8">
        <w:rPr>
          <w:rFonts w:ascii="TimesNewRomanPSMT" w:hAnsi="TimesNewRomanPSMT"/>
        </w:rPr>
        <w:t>province or district</w:t>
      </w:r>
      <w:r>
        <w:rPr>
          <w:rFonts w:ascii="TimesNewRomanPSMT" w:hAnsi="TimesNewRomanPSMT"/>
        </w:rPr>
        <w:t xml:space="preserve"> of residence. </w:t>
      </w:r>
      <w:r w:rsidRPr="00375B47">
        <w:t xml:space="preserve">We discretised sequence sampling locations by considering </w:t>
      </w:r>
      <w:r w:rsidR="00E43AB8">
        <w:rPr>
          <w:lang w:val="en-GB"/>
        </w:rPr>
        <w:t>5 of 9 provinces in South Africa, and all 11 districts in KZN, the most sampled</w:t>
      </w:r>
      <w:r w:rsidRPr="00375B47">
        <w:t xml:space="preserve"> </w:t>
      </w:r>
      <w:r w:rsidR="00E43AB8">
        <w:t xml:space="preserve">province, where sequences belonging to the three cluster were sampled (as shown </w:t>
      </w:r>
      <w:r w:rsidR="00396A03">
        <w:t>Supplementary Fig S3</w:t>
      </w:r>
      <w:r w:rsidR="00E43AB8">
        <w:rPr>
          <w:lang w:val="en-GB"/>
        </w:rPr>
        <w:t>)</w:t>
      </w:r>
      <w:r w:rsidRPr="00375B47">
        <w:t>.</w:t>
      </w:r>
    </w:p>
    <w:p w14:paraId="10991574" w14:textId="2CFA70D1" w:rsidR="00435A16" w:rsidRDefault="00435A16" w:rsidP="005246E4">
      <w:pPr>
        <w:pStyle w:val="NormalWeb"/>
        <w:spacing w:before="0" w:beforeAutospacing="0" w:after="0" w:afterAutospacing="0"/>
        <w:jc w:val="both"/>
        <w:rPr>
          <w:rFonts w:ascii="TimesNewRomanPSMT" w:hAnsi="TimesNewRomanPSMT"/>
        </w:rPr>
      </w:pPr>
      <w:r>
        <w:rPr>
          <w:rFonts w:ascii="TimesNewRomanPSMT" w:hAnsi="TimesNewRomanPSMT"/>
        </w:rPr>
        <w:t>MCMC chains were run for &gt;1</w:t>
      </w:r>
      <w:r>
        <w:rPr>
          <w:rFonts w:ascii="TimesNewRomanPSMT" w:hAnsi="TimesNewRomanPSMT"/>
          <w:lang w:val="en-GB"/>
        </w:rPr>
        <w:t>0</w:t>
      </w:r>
      <w:r>
        <w:rPr>
          <w:rFonts w:ascii="TimesNewRomanPSMT" w:hAnsi="TimesNewRomanPSMT"/>
        </w:rPr>
        <w:t>0 million generations and sampled every 10</w:t>
      </w:r>
      <w:r>
        <w:rPr>
          <w:rFonts w:ascii="TimesNewRomanPSMT" w:hAnsi="TimesNewRomanPSMT"/>
          <w:lang w:val="en-GB"/>
        </w:rPr>
        <w:t>0</w:t>
      </w:r>
      <w:r>
        <w:rPr>
          <w:rFonts w:ascii="TimesNewRomanPSMT" w:hAnsi="TimesNewRomanPSMT"/>
        </w:rPr>
        <w:t>00</w:t>
      </w:r>
      <w:r>
        <w:rPr>
          <w:rFonts w:ascii="TimesNewRomanPSMT" w:hAnsi="TimesNewRomanPSMT"/>
          <w:position w:val="10"/>
          <w:sz w:val="16"/>
          <w:szCs w:val="16"/>
        </w:rPr>
        <w:t xml:space="preserve">th </w:t>
      </w:r>
      <w:r>
        <w:rPr>
          <w:rFonts w:ascii="TimesNewRomanPSMT" w:hAnsi="TimesNewRomanPSMT"/>
        </w:rPr>
        <w:t>step, with convergence assessed using Tracer v1.7</w:t>
      </w:r>
      <w:r w:rsidR="003002BA">
        <w:rPr>
          <w:rFonts w:ascii="TimesNewRomanPSMT" w:hAnsi="TimesNewRomanPSMT"/>
        </w:rPr>
        <w:fldChar w:fldCharType="begin" w:fldLock="1"/>
      </w:r>
      <w:r w:rsidR="00796125">
        <w:rPr>
          <w:rFonts w:ascii="TimesNewRomanPSMT" w:hAnsi="TimesNewRomanPSMT"/>
        </w:rPr>
        <w:instrText>ADDIN CSL_CITATION {"citationItems":[{"id":"ITEM-1","itemData":{"DOI":"10.1002/cjs.5550360302","ISSN":"03195724","abstract":"The authors consider Bayesian analysis for continuous-time Markov chain models based on a conditional reference prior. For such models, inference of the elapsed time between chain observations depends heavily on the rate of decay of the prior as the elapsed time increases. Moreover, improper priors on the elapsed time may lead to improper posterior distributions. In addition, an infinitesimal rate matrix also characterizes this class of models. Experts often have good prior knowledge about the parameters of this matrix. The authors show that the use of a proper prior for the rate matrix parameters together with the conditional reference prior for the elapsed time yields a proper posterior distribution. The authors also demonstrate that, when compared to analyses based on priors previously proposed in the literature, a Bayesian analysis on the elapsed time based on the conditional reference prior possesses better frequentist properties. The type of prior thus represents a better default prior choice for estimation software.","author":[{"dropping-particle":"","family":"Ferreira","given":"Marco A. R.","non-dropping-particle":"","parse-names":false,"suffix":""},{"dropping-particle":"","family":"Suchard","given":"Marc A.","non-dropping-particle":"","parse-names":false,"suffix":""}],"container-title":"Canadian Journal of Statistics","id":"ITEM-1","issue":"3","issued":{"date-parts":[["2008","9","1"]]},"page":"355-368","publisher":"Statistical Society of Canada","title":"Bayesian analysis of elapsed times in continuous-time Markov chains","type":"article-journal","volume":"36"},"uris":["http://www.mendeley.com/documents/?uuid=98710a55-6d20-394b-a0bc-9102964a1504"]}],"mendeley":{"formattedCitation":"&lt;sup&gt;20&lt;/sup&gt;","plainTextFormattedCitation":"20","previouslyFormattedCitation":"&lt;sup&gt;20&lt;/sup&gt;"},"properties":{"noteIndex":0},"schema":"https://github.com/citation-style-language/schema/raw/master/csl-citation.json"}</w:instrText>
      </w:r>
      <w:r w:rsidR="003002BA">
        <w:rPr>
          <w:rFonts w:ascii="TimesNewRomanPSMT" w:hAnsi="TimesNewRomanPSMT"/>
        </w:rPr>
        <w:fldChar w:fldCharType="separate"/>
      </w:r>
      <w:r w:rsidR="00796125" w:rsidRPr="00796125">
        <w:rPr>
          <w:rFonts w:ascii="TimesNewRomanPSMT" w:hAnsi="TimesNewRomanPSMT"/>
          <w:noProof/>
          <w:vertAlign w:val="superscript"/>
        </w:rPr>
        <w:t>20</w:t>
      </w:r>
      <w:r w:rsidR="003002BA">
        <w:rPr>
          <w:rFonts w:ascii="TimesNewRomanPSMT" w:hAnsi="TimesNewRomanPSMT"/>
        </w:rPr>
        <w:fldChar w:fldCharType="end"/>
      </w:r>
      <w:r w:rsidR="003002BA">
        <w:rPr>
          <w:rFonts w:ascii="TimesNewRomanPSMT" w:hAnsi="TimesNewRomanPSMT"/>
        </w:rPr>
        <w:t>.</w:t>
      </w:r>
      <w:r>
        <w:rPr>
          <w:rFonts w:ascii="TimesNewRomanPSMT" w:hAnsi="TimesNewRomanPSMT"/>
        </w:rPr>
        <w:t xml:space="preserve"> </w:t>
      </w:r>
      <w:r w:rsidRPr="00375B47">
        <w:t xml:space="preserve">Maximum clade credibility trees were summarized using TreeAnnotator after discarding 10% as burn-in. </w:t>
      </w:r>
      <w:r>
        <w:rPr>
          <w:rFonts w:ascii="TimesNewRomanPSMT" w:hAnsi="TimesNewRomanPSMT"/>
        </w:rPr>
        <w:t>We used the R package “seraphim”</w:t>
      </w:r>
      <w:r w:rsidR="003002BA">
        <w:rPr>
          <w:rFonts w:ascii="TimesNewRomanPSMT" w:hAnsi="TimesNewRomanPSMT"/>
        </w:rPr>
        <w:fldChar w:fldCharType="begin" w:fldLock="1"/>
      </w:r>
      <w:r w:rsidR="00796125">
        <w:rPr>
          <w:rFonts w:ascii="TimesNewRomanPSMT" w:hAnsi="TimesNewRomanPSMT"/>
        </w:rPr>
        <w:instrText>ADDIN CSL_CITATION {"citationItems":[{"id":"ITEM-1","itemData":{"DOI":"10.1038/s41467-018-03763-2","ISSN":"2041-1723","abstract":"Genetic analyses have provided important insights into Ebola virus spread during the recent West African outbreak, but their implications for specific intervention scenarios remain unclear. Here, we address this issue using a collection of phylodynamic approaches. We show that long-distance dispersal events were not crucial for epidemic expansion and that preventing viral lineage movement to any given administrative area would, in most cases, have had little impact. However, major urban areas were critical in attracting and disseminating the virus: preventing viral lineage movement to all three capitals simultaneously would have contained epidemic size to one-third. We also show that announcements of border closures were followed by a significant but transient effect on international virus dispersal. By quantifying the hypothetical impact of different intervention strategies, as well as the impact of barriers on dispersal frequency, our study illustrates how phylodynamic analyses can help to address specific epidemiological and outbreak control questions.","author":[{"dropping-particle":"","family":"Dellicour","given":"Simon","non-dropping-particle":"","parse-names":false,"suffix":""},{"dropping-particle":"","family":"Baele","given":"Guy","non-dropping-particle":"","parse-names":false,"suffix":""},{"dropping-particle":"","family":"Dudas","given":"Gytis","non-dropping-particle":"","parse-names":false,"suffix":""},{"dropping-particle":"","family":"Faria","given":"Nuno R","non-dropping-particle":"","parse-names":false,"suffix":""},{"dropping-particle":"","family":"Pybus","given":"Oliver G","non-dropping-particle":"","parse-names":false,"suffix":""},{"dropping-particle":"","family":"Suchard","given":"Marc A","non-dropping-particle":"","parse-names":false,"suffix":""},{"dropping-particle":"","family":"Rambaut","given":"Andrew","non-dropping-particle":"","parse-names":false,"suffix":""},{"dropping-particle":"","family":"Lemey","given":"Philippe","non-dropping-particle":"","parse-names":false,"suffix":""}],"container-title":"Nature Communications","id":"ITEM-1","issue":"1","issued":{"date-parts":[["2018"]]},"page":"2222","title":"Phylodynamic assessment of intervention strategies for the West African Ebola virus outbreak","type":"article-journal","volume":"9"},"uris":["http://www.mendeley.com/documents/?uuid=cbf3bd93-f712-4fff-bbb7-f023d87b5681"]},{"id":"ITEM-2","itemData":{"DOI":"10.1093/bioinformatics/btw384","ISSN":"1367-4811 (Electronic)","PMID":"27334476","abstract":"SERAPHIM (\"Studying Environmental Rasters and PHylogenetically Informed Movements\")  is a suite of computational methods developed to study phylogenetic reconstructions of spatial movement in an environmental context. SERAPHIM extracts the spatio-temporal information contained in estimated phylogenetic trees and uses this information to calculate summary statistics of spatial spread and to visualize dispersal history. Most importantly, SERAPHIM enables users to study the impact of customized environmental variables on the spread of the study organism. Specifically, given an environmental raster, SERAPHIM computes environmental \"weights\" for each phylogeny branch, which represent the degree to which the environmental variable impedes (or facilitates) lineage movement. Correlations between movement duration and these environmental weights are then assessed, and the statistical significances of these correlations are evaluated using null distributions generated by a randomization procedure. SERAPHIM can be applied to any phylogeny whose nodes are annotated with spatial and temporal information. At present, such phylogenies are most often found in the field of emerging infectious diseases, but will become increasingly common in other biological disciplines as population genomic data grows. AVAILABILITY AND IMPLEMENTATION: SERAPHIM 1.0 is freely available from http://evolve.zoo.ox.ac.uk/ R package, source code, example files, tutorials and a manual are also available from this website. CONTACT: simon.dellicour@kuleuven.be or oliver.pybus@zoo.ox.ac.ukSupplementary information: Supplementary data are available at Bioinformatics online.","author":[{"dropping-particle":"","family":"Dellicour","given":"Simon","non-dropping-particle":"","parse-names":false,"suffix":""},{"dropping-particle":"","family":"Rose","given":"Rebecca","non-dropping-particle":"","parse-names":false,"suffix":""},{"dropping-particle":"","family":"Faria","given":"Nuno R","non-dropping-particle":"","parse-names":false,"suffix":""},{"dropping-particle":"","family":"Lemey","given":"Philippe","non-dropping-particle":"","parse-names":false,"suffix":""},{"dropping-particle":"","family":"Pybus","given":"Oliver G","non-dropping-particle":"","parse-names":false,"suffix":""}],"container-title":"Bioinformatics (Oxford, England)","id":"ITEM-2","issue":"20","issued":{"date-parts":[["2016","10"]]},"language":"eng","page":"3204-3206","publisher-place":"England","title":"SERAPHIM: studying environmental rasters and phylogenetically informed movements.","type":"article-journal","volume":"32"},"uris":["http://www.mendeley.com/documents/?uuid=e7770f63-2ca3-4a12-bc57-6bfc0e178982"]}],"mendeley":{"formattedCitation":"&lt;sup&gt;21,22&lt;/sup&gt;","plainTextFormattedCitation":"21,22","previouslyFormattedCitation":"&lt;sup&gt;21,22&lt;/sup&gt;"},"properties":{"noteIndex":0},"schema":"https://github.com/citation-style-language/schema/raw/master/csl-citation.json"}</w:instrText>
      </w:r>
      <w:r w:rsidR="003002BA">
        <w:rPr>
          <w:rFonts w:ascii="TimesNewRomanPSMT" w:hAnsi="TimesNewRomanPSMT"/>
        </w:rPr>
        <w:fldChar w:fldCharType="separate"/>
      </w:r>
      <w:r w:rsidR="00796125" w:rsidRPr="00796125">
        <w:rPr>
          <w:rFonts w:ascii="TimesNewRomanPSMT" w:hAnsi="TimesNewRomanPSMT"/>
          <w:noProof/>
          <w:vertAlign w:val="superscript"/>
        </w:rPr>
        <w:t>21,22</w:t>
      </w:r>
      <w:r w:rsidR="003002BA">
        <w:rPr>
          <w:rFonts w:ascii="TimesNewRomanPSMT" w:hAnsi="TimesNewRomanPSMT"/>
        </w:rPr>
        <w:fldChar w:fldCharType="end"/>
      </w:r>
      <w:r w:rsidR="003002BA">
        <w:rPr>
          <w:rFonts w:ascii="TimesNewRomanPSMT" w:hAnsi="TimesNewRomanPSMT"/>
        </w:rPr>
        <w:t xml:space="preserve"> </w:t>
      </w:r>
      <w:r>
        <w:rPr>
          <w:rFonts w:ascii="TimesNewRomanPSMT" w:hAnsi="TimesNewRomanPSMT"/>
        </w:rPr>
        <w:t xml:space="preserve">to extract and map spatiotemporal information embedded in posterior trees. </w:t>
      </w:r>
    </w:p>
    <w:p w14:paraId="1EC6C06B" w14:textId="77777777" w:rsidR="007B7A30" w:rsidRDefault="007B7A30" w:rsidP="005246E4">
      <w:pPr>
        <w:pStyle w:val="NormalWeb"/>
        <w:spacing w:before="0" w:beforeAutospacing="0" w:after="0" w:afterAutospacing="0"/>
        <w:jc w:val="both"/>
      </w:pPr>
    </w:p>
    <w:p w14:paraId="271BE5E3" w14:textId="77777777" w:rsidR="007B7A30" w:rsidRDefault="007B7A30">
      <w:pPr>
        <w:rPr>
          <w:rFonts w:ascii="Times New Roman" w:hAnsi="Times New Roman" w:cs="Times New Roman"/>
          <w:b/>
          <w:bCs/>
        </w:rPr>
      </w:pPr>
      <w:r>
        <w:rPr>
          <w:rFonts w:ascii="Times New Roman" w:hAnsi="Times New Roman" w:cs="Times New Roman"/>
          <w:b/>
          <w:bCs/>
        </w:rPr>
        <w:br w:type="page"/>
      </w:r>
    </w:p>
    <w:p w14:paraId="5BD8C7B3" w14:textId="10A1B7FC" w:rsidR="00435A16" w:rsidRPr="007B7A30" w:rsidRDefault="007B7A30" w:rsidP="005246E4">
      <w:pPr>
        <w:jc w:val="both"/>
        <w:rPr>
          <w:rFonts w:ascii="Times New Roman" w:hAnsi="Times New Roman" w:cs="Times New Roman"/>
          <w:b/>
          <w:bCs/>
        </w:rPr>
      </w:pPr>
      <w:r>
        <w:rPr>
          <w:rFonts w:ascii="Times New Roman" w:hAnsi="Times New Roman" w:cs="Times New Roman"/>
          <w:b/>
          <w:bCs/>
        </w:rPr>
        <w:lastRenderedPageBreak/>
        <w:t>References</w:t>
      </w:r>
    </w:p>
    <w:p w14:paraId="5F2CA3B6" w14:textId="5980604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7B7A30">
        <w:rPr>
          <w:rFonts w:ascii="Times New Roman" w:hAnsi="Times New Roman" w:cs="Times New Roman"/>
          <w:noProof/>
          <w:lang w:val="en-GB"/>
        </w:rPr>
        <w:t>1.</w:t>
      </w:r>
      <w:r w:rsidRPr="007B7A30">
        <w:rPr>
          <w:rFonts w:ascii="Times New Roman" w:hAnsi="Times New Roman" w:cs="Times New Roman"/>
          <w:noProof/>
          <w:lang w:val="en-GB"/>
        </w:rPr>
        <w:tab/>
        <w:t xml:space="preserve">Marivate, V. &amp; Combrink, H. M. Use of Available Data To Inform The COVID-19 Outbreak in South Africa: A Case Study. </w:t>
      </w:r>
      <w:r w:rsidRPr="007B7A30">
        <w:rPr>
          <w:rFonts w:ascii="Times New Roman" w:hAnsi="Times New Roman" w:cs="Times New Roman"/>
          <w:i/>
          <w:iCs/>
          <w:noProof/>
          <w:lang w:val="en-GB"/>
        </w:rPr>
        <w:t>Data Sci. J.</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19</w:t>
      </w:r>
      <w:r w:rsidRPr="007B7A30">
        <w:rPr>
          <w:rFonts w:ascii="Times New Roman" w:hAnsi="Times New Roman" w:cs="Times New Roman"/>
          <w:noProof/>
          <w:lang w:val="en-GB"/>
        </w:rPr>
        <w:t>, (2020).</w:t>
      </w:r>
    </w:p>
    <w:p w14:paraId="4E9168CA"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2.</w:t>
      </w:r>
      <w:r w:rsidRPr="007B7A30">
        <w:rPr>
          <w:rFonts w:ascii="Times New Roman" w:hAnsi="Times New Roman" w:cs="Times New Roman"/>
          <w:noProof/>
          <w:lang w:val="en-GB"/>
        </w:rPr>
        <w:tab/>
        <w:t xml:space="preserve">Huisman, J. S.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w:t>
      </w:r>
      <w:r w:rsidRPr="007B7A30">
        <w:rPr>
          <w:rFonts w:ascii="Times New Roman" w:hAnsi="Times New Roman" w:cs="Times New Roman"/>
          <w:i/>
          <w:iCs/>
          <w:noProof/>
          <w:lang w:val="en-GB"/>
        </w:rPr>
        <w:t>A method to monitor the effective reproductive number of SARS-CoV-2</w:t>
      </w:r>
      <w:r w:rsidRPr="007B7A30">
        <w:rPr>
          <w:rFonts w:ascii="Times New Roman" w:hAnsi="Times New Roman" w:cs="Times New Roman"/>
          <w:noProof/>
          <w:lang w:val="en-GB"/>
        </w:rPr>
        <w:t>. https://ibz-shiny.ethz.ch/covid-19-re/.</w:t>
      </w:r>
    </w:p>
    <w:p w14:paraId="3B6DE7E6"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3.</w:t>
      </w:r>
      <w:r w:rsidRPr="007B7A30">
        <w:rPr>
          <w:rFonts w:ascii="Times New Roman" w:hAnsi="Times New Roman" w:cs="Times New Roman"/>
          <w:noProof/>
          <w:lang w:val="en-GB"/>
        </w:rPr>
        <w:tab/>
        <w:t xml:space="preserve">Cori, A., Ferguson, N. M., Fraser, C. &amp; Cauchemez, S. A new framework and software to estimate time-varying reproduction numbers during epidemics. </w:t>
      </w:r>
      <w:r w:rsidRPr="007B7A30">
        <w:rPr>
          <w:rFonts w:ascii="Times New Roman" w:hAnsi="Times New Roman" w:cs="Times New Roman"/>
          <w:i/>
          <w:iCs/>
          <w:noProof/>
          <w:lang w:val="en-GB"/>
        </w:rPr>
        <w:t>Am. J. Epidemiol.</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178</w:t>
      </w:r>
      <w:r w:rsidRPr="007B7A30">
        <w:rPr>
          <w:rFonts w:ascii="Times New Roman" w:hAnsi="Times New Roman" w:cs="Times New Roman"/>
          <w:noProof/>
          <w:lang w:val="en-GB"/>
        </w:rPr>
        <w:t>, 1505–1512 (2013).</w:t>
      </w:r>
    </w:p>
    <w:p w14:paraId="02662638"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4.</w:t>
      </w:r>
      <w:r w:rsidRPr="007B7A30">
        <w:rPr>
          <w:rFonts w:ascii="Times New Roman" w:hAnsi="Times New Roman" w:cs="Times New Roman"/>
          <w:noProof/>
          <w:lang w:val="en-GB"/>
        </w:rPr>
        <w:tab/>
        <w:t xml:space="preserve">Gostic, K. M.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Practical considerations for measuring the effective reproductive number, Rt. </w:t>
      </w:r>
      <w:r w:rsidRPr="007B7A30">
        <w:rPr>
          <w:rFonts w:ascii="Times New Roman" w:hAnsi="Times New Roman" w:cs="Times New Roman"/>
          <w:i/>
          <w:iCs/>
          <w:noProof/>
          <w:lang w:val="en-GB"/>
        </w:rPr>
        <w:t>medRxiv  Prepr. Serv. Heal. Sci.</w:t>
      </w:r>
      <w:r w:rsidRPr="007B7A30">
        <w:rPr>
          <w:rFonts w:ascii="Times New Roman" w:hAnsi="Times New Roman" w:cs="Times New Roman"/>
          <w:noProof/>
          <w:lang w:val="en-GB"/>
        </w:rPr>
        <w:t xml:space="preserve"> (2020) doi:10.1101/2020.06.18.20134858.</w:t>
      </w:r>
    </w:p>
    <w:p w14:paraId="23D4E6A5"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5.</w:t>
      </w:r>
      <w:r w:rsidRPr="007B7A30">
        <w:rPr>
          <w:rFonts w:ascii="Times New Roman" w:hAnsi="Times New Roman" w:cs="Times New Roman"/>
          <w:noProof/>
          <w:lang w:val="en-GB"/>
        </w:rPr>
        <w:tab/>
        <w:t xml:space="preserve">Goldstein, E.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Reconstructing influenza incidence by deconvolution of daily mortality time series. </w:t>
      </w:r>
      <w:r w:rsidRPr="007B7A30">
        <w:rPr>
          <w:rFonts w:ascii="Times New Roman" w:hAnsi="Times New Roman" w:cs="Times New Roman"/>
          <w:i/>
          <w:iCs/>
          <w:noProof/>
          <w:lang w:val="en-GB"/>
        </w:rPr>
        <w:t>Proc. Natl. Acad. Sci. U. S. A.</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106</w:t>
      </w:r>
      <w:r w:rsidRPr="007B7A30">
        <w:rPr>
          <w:rFonts w:ascii="Times New Roman" w:hAnsi="Times New Roman" w:cs="Times New Roman"/>
          <w:noProof/>
          <w:lang w:val="en-GB"/>
        </w:rPr>
        <w:t>, 21825–21829 (2009).</w:t>
      </w:r>
    </w:p>
    <w:p w14:paraId="39A1198B"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6.</w:t>
      </w:r>
      <w:r w:rsidRPr="007B7A30">
        <w:rPr>
          <w:rFonts w:ascii="Times New Roman" w:hAnsi="Times New Roman" w:cs="Times New Roman"/>
          <w:noProof/>
          <w:lang w:val="en-GB"/>
        </w:rPr>
        <w:tab/>
        <w:t xml:space="preserve">Vilsker, M.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Genome Detective: an automated system for virus identification from high-throughput sequencing data. doi:10.1093/bioinformatics/bty695.</w:t>
      </w:r>
    </w:p>
    <w:p w14:paraId="745DAC8E"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7.</w:t>
      </w:r>
      <w:r w:rsidRPr="007B7A30">
        <w:rPr>
          <w:rFonts w:ascii="Times New Roman" w:hAnsi="Times New Roman" w:cs="Times New Roman"/>
          <w:noProof/>
          <w:lang w:val="en-GB"/>
        </w:rPr>
        <w:tab/>
        <w:t xml:space="preserve">Cleemput, S.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Genome Detective Coronavirus Typing Tool for rapid identification and characterization of novel coronavirus genomes. doi:10.1093/bioinformatics/btaa145.</w:t>
      </w:r>
    </w:p>
    <w:p w14:paraId="48B1B33B"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8.</w:t>
      </w:r>
      <w:r w:rsidRPr="007B7A30">
        <w:rPr>
          <w:rFonts w:ascii="Times New Roman" w:hAnsi="Times New Roman" w:cs="Times New Roman"/>
          <w:noProof/>
          <w:lang w:val="en-GB"/>
        </w:rPr>
        <w:tab/>
        <w:t xml:space="preserve">Jasper J. Koehorst, Jesse C. J. van Dam, Edoardo Saccenti, Vitor A. P. Martins dos Santos, M. S.-D. and P. J. S. GISAID Global Initiative on Sharing All Influenza Data. Phylogeny of SARS-like betacoronaviruses including novel coronavirus (nCoV). </w:t>
      </w:r>
      <w:r w:rsidRPr="007B7A30">
        <w:rPr>
          <w:rFonts w:ascii="Times New Roman" w:hAnsi="Times New Roman" w:cs="Times New Roman"/>
          <w:i/>
          <w:iCs/>
          <w:noProof/>
          <w:lang w:val="en-GB"/>
        </w:rPr>
        <w:t>Oxford</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34</w:t>
      </w:r>
      <w:r w:rsidRPr="007B7A30">
        <w:rPr>
          <w:rFonts w:ascii="Times New Roman" w:hAnsi="Times New Roman" w:cs="Times New Roman"/>
          <w:noProof/>
          <w:lang w:val="en-GB"/>
        </w:rPr>
        <w:t>, 1401–1403 (2017).</w:t>
      </w:r>
    </w:p>
    <w:p w14:paraId="6435AAC9"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9.</w:t>
      </w:r>
      <w:r w:rsidRPr="007B7A30">
        <w:rPr>
          <w:rFonts w:ascii="Times New Roman" w:hAnsi="Times New Roman" w:cs="Times New Roman"/>
          <w:noProof/>
          <w:lang w:val="en-GB"/>
        </w:rPr>
        <w:tab/>
        <w:t xml:space="preserve">Katoh, K. &amp; Standley, D. M. MAFFT multiple sequence alignment software version 7: improvements in performance and usability. </w:t>
      </w:r>
      <w:r w:rsidRPr="007B7A30">
        <w:rPr>
          <w:rFonts w:ascii="Times New Roman" w:hAnsi="Times New Roman" w:cs="Times New Roman"/>
          <w:i/>
          <w:iCs/>
          <w:noProof/>
          <w:lang w:val="en-GB"/>
        </w:rPr>
        <w:t>Mol. Biol. Evol.</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30</w:t>
      </w:r>
      <w:r w:rsidRPr="007B7A30">
        <w:rPr>
          <w:rFonts w:ascii="Times New Roman" w:hAnsi="Times New Roman" w:cs="Times New Roman"/>
          <w:noProof/>
          <w:lang w:val="en-GB"/>
        </w:rPr>
        <w:t>, 772–780 (2013).</w:t>
      </w:r>
    </w:p>
    <w:p w14:paraId="79E5BE61"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10.</w:t>
      </w:r>
      <w:r w:rsidRPr="007B7A30">
        <w:rPr>
          <w:rFonts w:ascii="Times New Roman" w:hAnsi="Times New Roman" w:cs="Times New Roman"/>
          <w:noProof/>
          <w:lang w:val="en-GB"/>
        </w:rPr>
        <w:tab/>
        <w:t>Nguyen, L.-T., Schmidt, H. A., Von Haeseler, A. &amp; Minh, B. Q. IQ-TREE: A Fast and Effective Stochastic Algorithm for Estimating Maximum-Likelihood Phylogenies. doi:10.1093/molbev/msu300.</w:t>
      </w:r>
    </w:p>
    <w:p w14:paraId="7DC57583"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11.</w:t>
      </w:r>
      <w:r w:rsidRPr="007B7A30">
        <w:rPr>
          <w:rFonts w:ascii="Times New Roman" w:hAnsi="Times New Roman" w:cs="Times New Roman"/>
          <w:noProof/>
          <w:lang w:val="en-GB"/>
        </w:rPr>
        <w:tab/>
        <w:t xml:space="preserve">Sagulenko, P., Puller, V. &amp; Neher, R. A. TreeTime: Maximum-likelihood phylodynamic analysis. </w:t>
      </w:r>
      <w:r w:rsidRPr="007B7A30">
        <w:rPr>
          <w:rFonts w:ascii="Times New Roman" w:hAnsi="Times New Roman" w:cs="Times New Roman"/>
          <w:i/>
          <w:iCs/>
          <w:noProof/>
          <w:lang w:val="en-GB"/>
        </w:rPr>
        <w:t>Virus Evol.</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4</w:t>
      </w:r>
      <w:r w:rsidRPr="007B7A30">
        <w:rPr>
          <w:rFonts w:ascii="Times New Roman" w:hAnsi="Times New Roman" w:cs="Times New Roman"/>
          <w:noProof/>
          <w:lang w:val="en-GB"/>
        </w:rPr>
        <w:t>, vex042–vex042 (2018).</w:t>
      </w:r>
    </w:p>
    <w:p w14:paraId="1B3A208C"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12.</w:t>
      </w:r>
      <w:r w:rsidRPr="007B7A30">
        <w:rPr>
          <w:rFonts w:ascii="Times New Roman" w:hAnsi="Times New Roman" w:cs="Times New Roman"/>
          <w:noProof/>
          <w:lang w:val="en-GB"/>
        </w:rPr>
        <w:tab/>
        <w:t xml:space="preserve">Rambaut, A.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A dynamic nomenclature proposal for SARS-CoV-2 lineages to assist genomic epidemiology. </w:t>
      </w:r>
      <w:r w:rsidRPr="007B7A30">
        <w:rPr>
          <w:rFonts w:ascii="Times New Roman" w:hAnsi="Times New Roman" w:cs="Times New Roman"/>
          <w:i/>
          <w:iCs/>
          <w:noProof/>
          <w:lang w:val="en-GB"/>
        </w:rPr>
        <w:t>Nat. Microbiol.</w:t>
      </w:r>
      <w:r w:rsidRPr="007B7A30">
        <w:rPr>
          <w:rFonts w:ascii="Times New Roman" w:hAnsi="Times New Roman" w:cs="Times New Roman"/>
          <w:noProof/>
          <w:lang w:val="en-GB"/>
        </w:rPr>
        <w:t xml:space="preserve"> 1–5 (2020) doi:10.1038/s41564-020-0770-5.</w:t>
      </w:r>
    </w:p>
    <w:p w14:paraId="1FFF5B60"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13.</w:t>
      </w:r>
      <w:r w:rsidRPr="007B7A30">
        <w:rPr>
          <w:rFonts w:ascii="Times New Roman" w:hAnsi="Times New Roman" w:cs="Times New Roman"/>
          <w:noProof/>
          <w:lang w:val="en-GB"/>
        </w:rPr>
        <w:tab/>
        <w:t xml:space="preserve">James Hadfield, Colin Megill, Sidney M Bell, John Huddleston, Barney Potter, Charlton Callender, Pavel Sagulenko, Trevor Bedford, R. A. N. Nextstrain: real-time tracking of pathogen evolution. </w:t>
      </w:r>
      <w:r w:rsidRPr="007B7A30">
        <w:rPr>
          <w:rFonts w:ascii="Times New Roman" w:hAnsi="Times New Roman" w:cs="Times New Roman"/>
          <w:i/>
          <w:iCs/>
          <w:noProof/>
          <w:lang w:val="en-GB"/>
        </w:rPr>
        <w:t>Bioinformatics</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Volume 34</w:t>
      </w:r>
      <w:r w:rsidRPr="007B7A30">
        <w:rPr>
          <w:rFonts w:ascii="Times New Roman" w:hAnsi="Times New Roman" w:cs="Times New Roman"/>
          <w:noProof/>
          <w:lang w:val="en-GB"/>
        </w:rPr>
        <w:t>, 4121–4123 (2018).</w:t>
      </w:r>
    </w:p>
    <w:p w14:paraId="2261346A"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14.</w:t>
      </w:r>
      <w:r w:rsidRPr="007B7A30">
        <w:rPr>
          <w:rFonts w:ascii="Times New Roman" w:hAnsi="Times New Roman" w:cs="Times New Roman"/>
          <w:noProof/>
          <w:lang w:val="en-GB"/>
        </w:rPr>
        <w:tab/>
        <w:t>Year-letter Genetic Clade Naming for SARS-CoV-2 on Nextstain.org. https://nextstrain.org/blog/2020-06-02-SARSCoV2-clade-naming.</w:t>
      </w:r>
    </w:p>
    <w:p w14:paraId="06248560"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15.</w:t>
      </w:r>
      <w:r w:rsidRPr="007B7A30">
        <w:rPr>
          <w:rFonts w:ascii="Times New Roman" w:hAnsi="Times New Roman" w:cs="Times New Roman"/>
          <w:noProof/>
          <w:lang w:val="en-GB"/>
        </w:rPr>
        <w:tab/>
        <w:t xml:space="preserve">Suchard, M. A.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Bayesian phylogenetic and phylodynamic data integration using BEAST 1.10. </w:t>
      </w:r>
      <w:r w:rsidRPr="007B7A30">
        <w:rPr>
          <w:rFonts w:ascii="Times New Roman" w:hAnsi="Times New Roman" w:cs="Times New Roman"/>
          <w:i/>
          <w:iCs/>
          <w:noProof/>
          <w:lang w:val="en-GB"/>
        </w:rPr>
        <w:t>Virus Evol.</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4</w:t>
      </w:r>
      <w:r w:rsidRPr="007B7A30">
        <w:rPr>
          <w:rFonts w:ascii="Times New Roman" w:hAnsi="Times New Roman" w:cs="Times New Roman"/>
          <w:noProof/>
          <w:lang w:val="en-GB"/>
        </w:rPr>
        <w:t>, vey016 (2018).</w:t>
      </w:r>
    </w:p>
    <w:p w14:paraId="421D7690"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16.</w:t>
      </w:r>
      <w:r w:rsidRPr="007B7A30">
        <w:rPr>
          <w:rFonts w:ascii="Times New Roman" w:hAnsi="Times New Roman" w:cs="Times New Roman"/>
          <w:noProof/>
          <w:lang w:val="en-GB"/>
        </w:rPr>
        <w:tab/>
        <w:t xml:space="preserve">Rambaut, A., Lam, T. T., Max Carvalho, L. &amp; Pybus, O. G. Exploring the temporal structure of heterochronous sequences using TempEst (formerly  Path-O-Gen). </w:t>
      </w:r>
      <w:r w:rsidRPr="007B7A30">
        <w:rPr>
          <w:rFonts w:ascii="Times New Roman" w:hAnsi="Times New Roman" w:cs="Times New Roman"/>
          <w:i/>
          <w:iCs/>
          <w:noProof/>
          <w:lang w:val="en-GB"/>
        </w:rPr>
        <w:t>Virus Evol.</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2</w:t>
      </w:r>
      <w:r w:rsidRPr="007B7A30">
        <w:rPr>
          <w:rFonts w:ascii="Times New Roman" w:hAnsi="Times New Roman" w:cs="Times New Roman"/>
          <w:noProof/>
          <w:lang w:val="en-GB"/>
        </w:rPr>
        <w:t>, vew007 (2016).</w:t>
      </w:r>
    </w:p>
    <w:p w14:paraId="7F5A3F1C"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17.</w:t>
      </w:r>
      <w:r w:rsidRPr="007B7A30">
        <w:rPr>
          <w:rFonts w:ascii="Times New Roman" w:hAnsi="Times New Roman" w:cs="Times New Roman"/>
          <w:noProof/>
          <w:lang w:val="en-GB"/>
        </w:rPr>
        <w:tab/>
        <w:t xml:space="preserve">Griffiths, R. C. &amp; Tavaré, S. Sampling theory for neutral alleles in a varying environment. </w:t>
      </w:r>
      <w:r w:rsidRPr="007B7A30">
        <w:rPr>
          <w:rFonts w:ascii="Times New Roman" w:hAnsi="Times New Roman" w:cs="Times New Roman"/>
          <w:i/>
          <w:iCs/>
          <w:noProof/>
          <w:lang w:val="en-GB"/>
        </w:rPr>
        <w:t>Philos. Trans. R. Soc. London. Ser. B, Biol.  Sci.</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344</w:t>
      </w:r>
      <w:r w:rsidRPr="007B7A30">
        <w:rPr>
          <w:rFonts w:ascii="Times New Roman" w:hAnsi="Times New Roman" w:cs="Times New Roman"/>
          <w:noProof/>
          <w:lang w:val="en-GB"/>
        </w:rPr>
        <w:t>, 403–410 (1994).</w:t>
      </w:r>
    </w:p>
    <w:p w14:paraId="44341C58"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18.</w:t>
      </w:r>
      <w:r w:rsidRPr="007B7A30">
        <w:rPr>
          <w:rFonts w:ascii="Times New Roman" w:hAnsi="Times New Roman" w:cs="Times New Roman"/>
          <w:noProof/>
          <w:lang w:val="en-GB"/>
        </w:rPr>
        <w:tab/>
        <w:t xml:space="preserve">Rambaut, A., Drummond, A. J., Xie, D., Baele, G. &amp; Suchard, M. A. Posterior Summarization in Bayesian Phylogenetics Using Tracer 1.7. </w:t>
      </w:r>
      <w:r w:rsidRPr="007B7A30">
        <w:rPr>
          <w:rFonts w:ascii="Times New Roman" w:hAnsi="Times New Roman" w:cs="Times New Roman"/>
          <w:i/>
          <w:iCs/>
          <w:noProof/>
          <w:lang w:val="en-GB"/>
        </w:rPr>
        <w:t>Syst. Biol.</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67</w:t>
      </w:r>
      <w:r w:rsidRPr="007B7A30">
        <w:rPr>
          <w:rFonts w:ascii="Times New Roman" w:hAnsi="Times New Roman" w:cs="Times New Roman"/>
          <w:noProof/>
          <w:lang w:val="en-GB"/>
        </w:rPr>
        <w:t>, 901–904 (2018).</w:t>
      </w:r>
    </w:p>
    <w:p w14:paraId="1E302986"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19.</w:t>
      </w:r>
      <w:r w:rsidRPr="007B7A30">
        <w:rPr>
          <w:rFonts w:ascii="Times New Roman" w:hAnsi="Times New Roman" w:cs="Times New Roman"/>
          <w:noProof/>
          <w:lang w:val="en-GB"/>
        </w:rPr>
        <w:tab/>
        <w:t xml:space="preserve">Lemey, P., Rambaut, A., Welch, J. J. &amp; Suchard, M. A. Phylogeography takes a relaxed random walk in continuous space and time. </w:t>
      </w:r>
      <w:r w:rsidRPr="007B7A30">
        <w:rPr>
          <w:rFonts w:ascii="Times New Roman" w:hAnsi="Times New Roman" w:cs="Times New Roman"/>
          <w:i/>
          <w:iCs/>
          <w:noProof/>
          <w:lang w:val="en-GB"/>
        </w:rPr>
        <w:t>Mol. Biol. Evol.</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27</w:t>
      </w:r>
      <w:r w:rsidRPr="007B7A30">
        <w:rPr>
          <w:rFonts w:ascii="Times New Roman" w:hAnsi="Times New Roman" w:cs="Times New Roman"/>
          <w:noProof/>
          <w:lang w:val="en-GB"/>
        </w:rPr>
        <w:t>, 1877–1885 (2010).</w:t>
      </w:r>
    </w:p>
    <w:p w14:paraId="38B5AD15"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lastRenderedPageBreak/>
        <w:t>20.</w:t>
      </w:r>
      <w:r w:rsidRPr="007B7A30">
        <w:rPr>
          <w:rFonts w:ascii="Times New Roman" w:hAnsi="Times New Roman" w:cs="Times New Roman"/>
          <w:noProof/>
          <w:lang w:val="en-GB"/>
        </w:rPr>
        <w:tab/>
        <w:t xml:space="preserve">Ferreira, M. A. R. &amp; Suchard, M. A. Bayesian analysis of elapsed times in continuous-time Markov chains. </w:t>
      </w:r>
      <w:r w:rsidRPr="007B7A30">
        <w:rPr>
          <w:rFonts w:ascii="Times New Roman" w:hAnsi="Times New Roman" w:cs="Times New Roman"/>
          <w:i/>
          <w:iCs/>
          <w:noProof/>
          <w:lang w:val="en-GB"/>
        </w:rPr>
        <w:t>Can. J. Stat.</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36</w:t>
      </w:r>
      <w:r w:rsidRPr="007B7A30">
        <w:rPr>
          <w:rFonts w:ascii="Times New Roman" w:hAnsi="Times New Roman" w:cs="Times New Roman"/>
          <w:noProof/>
          <w:lang w:val="en-GB"/>
        </w:rPr>
        <w:t>, 355–368 (2008).</w:t>
      </w:r>
    </w:p>
    <w:p w14:paraId="2CBDC955"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lang w:val="en-GB"/>
        </w:rPr>
      </w:pPr>
      <w:r w:rsidRPr="007B7A30">
        <w:rPr>
          <w:rFonts w:ascii="Times New Roman" w:hAnsi="Times New Roman" w:cs="Times New Roman"/>
          <w:noProof/>
          <w:lang w:val="en-GB"/>
        </w:rPr>
        <w:t>21.</w:t>
      </w:r>
      <w:r w:rsidRPr="007B7A30">
        <w:rPr>
          <w:rFonts w:ascii="Times New Roman" w:hAnsi="Times New Roman" w:cs="Times New Roman"/>
          <w:noProof/>
          <w:lang w:val="en-GB"/>
        </w:rPr>
        <w:tab/>
        <w:t xml:space="preserve">Dellicour, S. </w:t>
      </w:r>
      <w:r w:rsidRPr="007B7A30">
        <w:rPr>
          <w:rFonts w:ascii="Times New Roman" w:hAnsi="Times New Roman" w:cs="Times New Roman"/>
          <w:i/>
          <w:iCs/>
          <w:noProof/>
          <w:lang w:val="en-GB"/>
        </w:rPr>
        <w:t>et al.</w:t>
      </w:r>
      <w:r w:rsidRPr="007B7A30">
        <w:rPr>
          <w:rFonts w:ascii="Times New Roman" w:hAnsi="Times New Roman" w:cs="Times New Roman"/>
          <w:noProof/>
          <w:lang w:val="en-GB"/>
        </w:rPr>
        <w:t xml:space="preserve"> Phylodynamic assessment of intervention strategies for the West African Ebola virus outbreak. </w:t>
      </w:r>
      <w:r w:rsidRPr="007B7A30">
        <w:rPr>
          <w:rFonts w:ascii="Times New Roman" w:hAnsi="Times New Roman" w:cs="Times New Roman"/>
          <w:i/>
          <w:iCs/>
          <w:noProof/>
          <w:lang w:val="en-GB"/>
        </w:rPr>
        <w:t>Nat. Commun.</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9</w:t>
      </w:r>
      <w:r w:rsidRPr="007B7A30">
        <w:rPr>
          <w:rFonts w:ascii="Times New Roman" w:hAnsi="Times New Roman" w:cs="Times New Roman"/>
          <w:noProof/>
          <w:lang w:val="en-GB"/>
        </w:rPr>
        <w:t>, 2222 (2018).</w:t>
      </w:r>
    </w:p>
    <w:p w14:paraId="07E19F65" w14:textId="77777777" w:rsidR="007B7A30" w:rsidRPr="007B7A30" w:rsidRDefault="007B7A30" w:rsidP="007B7A30">
      <w:pPr>
        <w:widowControl w:val="0"/>
        <w:autoSpaceDE w:val="0"/>
        <w:autoSpaceDN w:val="0"/>
        <w:adjustRightInd w:val="0"/>
        <w:ind w:left="640" w:hanging="640"/>
        <w:rPr>
          <w:rFonts w:ascii="Times New Roman" w:hAnsi="Times New Roman" w:cs="Times New Roman"/>
          <w:noProof/>
        </w:rPr>
      </w:pPr>
      <w:r w:rsidRPr="007B7A30">
        <w:rPr>
          <w:rFonts w:ascii="Times New Roman" w:hAnsi="Times New Roman" w:cs="Times New Roman"/>
          <w:noProof/>
          <w:lang w:val="en-GB"/>
        </w:rPr>
        <w:t>22.</w:t>
      </w:r>
      <w:r w:rsidRPr="007B7A30">
        <w:rPr>
          <w:rFonts w:ascii="Times New Roman" w:hAnsi="Times New Roman" w:cs="Times New Roman"/>
          <w:noProof/>
          <w:lang w:val="en-GB"/>
        </w:rPr>
        <w:tab/>
        <w:t xml:space="preserve">Dellicour, S., Rose, R., Faria, N. R., Lemey, P. &amp; Pybus, O. G. SERAPHIM: studying environmental rasters and phylogenetically informed movements. </w:t>
      </w:r>
      <w:r w:rsidRPr="007B7A30">
        <w:rPr>
          <w:rFonts w:ascii="Times New Roman" w:hAnsi="Times New Roman" w:cs="Times New Roman"/>
          <w:i/>
          <w:iCs/>
          <w:noProof/>
          <w:lang w:val="en-GB"/>
        </w:rPr>
        <w:t>Bioinformatics</w:t>
      </w:r>
      <w:r w:rsidRPr="007B7A30">
        <w:rPr>
          <w:rFonts w:ascii="Times New Roman" w:hAnsi="Times New Roman" w:cs="Times New Roman"/>
          <w:noProof/>
          <w:lang w:val="en-GB"/>
        </w:rPr>
        <w:t xml:space="preserve"> </w:t>
      </w:r>
      <w:r w:rsidRPr="007B7A30">
        <w:rPr>
          <w:rFonts w:ascii="Times New Roman" w:hAnsi="Times New Roman" w:cs="Times New Roman"/>
          <w:b/>
          <w:bCs/>
          <w:noProof/>
          <w:lang w:val="en-GB"/>
        </w:rPr>
        <w:t>32</w:t>
      </w:r>
      <w:r w:rsidRPr="007B7A30">
        <w:rPr>
          <w:rFonts w:ascii="Times New Roman" w:hAnsi="Times New Roman" w:cs="Times New Roman"/>
          <w:noProof/>
          <w:lang w:val="en-GB"/>
        </w:rPr>
        <w:t>, 3204–3206 (2016).</w:t>
      </w:r>
    </w:p>
    <w:p w14:paraId="7167C2E9" w14:textId="75AC8D2D" w:rsidR="00435A16" w:rsidRPr="00452B38" w:rsidRDefault="007B7A30" w:rsidP="005246E4">
      <w:pPr>
        <w:jc w:val="both"/>
        <w:rPr>
          <w:rFonts w:ascii="Times New Roman" w:hAnsi="Times New Roman" w:cs="Times New Roman"/>
        </w:rPr>
      </w:pPr>
      <w:r>
        <w:rPr>
          <w:rFonts w:ascii="Times New Roman" w:hAnsi="Times New Roman" w:cs="Times New Roman"/>
        </w:rPr>
        <w:fldChar w:fldCharType="end"/>
      </w:r>
    </w:p>
    <w:sectPr w:rsidR="00435A16" w:rsidRPr="00452B38" w:rsidSect="00121D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1F69"/>
    <w:multiLevelType w:val="hybridMultilevel"/>
    <w:tmpl w:val="87E27EBC"/>
    <w:lvl w:ilvl="0" w:tplc="22740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461D8"/>
    <w:multiLevelType w:val="hybridMultilevel"/>
    <w:tmpl w:val="B3CE73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78"/>
    <w:rsid w:val="000F1443"/>
    <w:rsid w:val="00121D6F"/>
    <w:rsid w:val="001D6391"/>
    <w:rsid w:val="001F0638"/>
    <w:rsid w:val="002373DE"/>
    <w:rsid w:val="002B6094"/>
    <w:rsid w:val="002C30BA"/>
    <w:rsid w:val="003002BA"/>
    <w:rsid w:val="00365569"/>
    <w:rsid w:val="00396A03"/>
    <w:rsid w:val="003B43CC"/>
    <w:rsid w:val="003C7CAC"/>
    <w:rsid w:val="00435A16"/>
    <w:rsid w:val="00452B38"/>
    <w:rsid w:val="004A4448"/>
    <w:rsid w:val="00523955"/>
    <w:rsid w:val="005246E4"/>
    <w:rsid w:val="00594E68"/>
    <w:rsid w:val="005C03AE"/>
    <w:rsid w:val="006C4917"/>
    <w:rsid w:val="00796125"/>
    <w:rsid w:val="007B7A30"/>
    <w:rsid w:val="008E4344"/>
    <w:rsid w:val="008F7E78"/>
    <w:rsid w:val="00913349"/>
    <w:rsid w:val="00A94E71"/>
    <w:rsid w:val="00AD42BD"/>
    <w:rsid w:val="00B10958"/>
    <w:rsid w:val="00BB290C"/>
    <w:rsid w:val="00BC0586"/>
    <w:rsid w:val="00BC66F2"/>
    <w:rsid w:val="00BD1DCD"/>
    <w:rsid w:val="00BE1D16"/>
    <w:rsid w:val="00BF0F22"/>
    <w:rsid w:val="00BF76CA"/>
    <w:rsid w:val="00C93216"/>
    <w:rsid w:val="00D613D6"/>
    <w:rsid w:val="00D66DB8"/>
    <w:rsid w:val="00D86316"/>
    <w:rsid w:val="00DE5714"/>
    <w:rsid w:val="00E43AB8"/>
    <w:rsid w:val="00F57E79"/>
    <w:rsid w:val="00F9445A"/>
    <w:rsid w:val="00FB4E7B"/>
    <w:rsid w:val="00FB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C7C4"/>
  <w15:chartTrackingRefBased/>
  <w15:docId w15:val="{1F2CCF0D-79F6-4545-8362-D709689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22"/>
    <w:pPr>
      <w:ind w:left="720"/>
      <w:contextualSpacing/>
    </w:pPr>
  </w:style>
  <w:style w:type="paragraph" w:styleId="BalloonText">
    <w:name w:val="Balloon Text"/>
    <w:basedOn w:val="Normal"/>
    <w:link w:val="BalloonTextChar"/>
    <w:uiPriority w:val="99"/>
    <w:semiHidden/>
    <w:unhideWhenUsed/>
    <w:rsid w:val="00BC66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6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5A16"/>
    <w:rPr>
      <w:sz w:val="16"/>
      <w:szCs w:val="16"/>
    </w:rPr>
  </w:style>
  <w:style w:type="paragraph" w:styleId="CommentText">
    <w:name w:val="annotation text"/>
    <w:basedOn w:val="Normal"/>
    <w:link w:val="CommentTextChar"/>
    <w:uiPriority w:val="99"/>
    <w:semiHidden/>
    <w:unhideWhenUsed/>
    <w:rsid w:val="00435A16"/>
    <w:rPr>
      <w:sz w:val="20"/>
      <w:szCs w:val="20"/>
    </w:rPr>
  </w:style>
  <w:style w:type="character" w:customStyle="1" w:styleId="CommentTextChar">
    <w:name w:val="Comment Text Char"/>
    <w:basedOn w:val="DefaultParagraphFont"/>
    <w:link w:val="CommentText"/>
    <w:uiPriority w:val="99"/>
    <w:semiHidden/>
    <w:rsid w:val="00435A16"/>
    <w:rPr>
      <w:sz w:val="20"/>
      <w:szCs w:val="20"/>
    </w:rPr>
  </w:style>
  <w:style w:type="character" w:customStyle="1" w:styleId="EndNoteBibliographyChar">
    <w:name w:val="EndNote Bibliography Char"/>
    <w:link w:val="EndNoteBibliography"/>
    <w:qFormat/>
    <w:rsid w:val="00435A16"/>
    <w:rPr>
      <w:rFonts w:eastAsia="Times New Roman"/>
      <w:lang w:val="en-US"/>
    </w:rPr>
  </w:style>
  <w:style w:type="paragraph" w:customStyle="1" w:styleId="EndNoteBibliography">
    <w:name w:val="EndNote Bibliography"/>
    <w:basedOn w:val="Normal"/>
    <w:link w:val="EndNoteBibliographyChar"/>
    <w:qFormat/>
    <w:rsid w:val="00435A16"/>
    <w:pPr>
      <w:pBdr>
        <w:top w:val="none" w:sz="4" w:space="0" w:color="000000"/>
        <w:left w:val="none" w:sz="4" w:space="0" w:color="000000"/>
        <w:bottom w:val="none" w:sz="4" w:space="0" w:color="000000"/>
        <w:right w:val="none" w:sz="4" w:space="0" w:color="000000"/>
        <w:between w:val="none" w:sz="4" w:space="0" w:color="000000"/>
      </w:pBdr>
    </w:pPr>
    <w:rPr>
      <w:rFonts w:eastAsia="Times New Roman"/>
    </w:rPr>
  </w:style>
  <w:style w:type="paragraph" w:styleId="NormalWeb">
    <w:name w:val="Normal (Web)"/>
    <w:basedOn w:val="Normal"/>
    <w:uiPriority w:val="99"/>
    <w:unhideWhenUsed/>
    <w:rsid w:val="00435A1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65569"/>
    <w:rPr>
      <w:color w:val="0563C1" w:themeColor="hyperlink"/>
      <w:u w:val="single"/>
    </w:rPr>
  </w:style>
  <w:style w:type="character" w:styleId="UnresolvedMention">
    <w:name w:val="Unresolved Mention"/>
    <w:basedOn w:val="DefaultParagraphFont"/>
    <w:uiPriority w:val="99"/>
    <w:semiHidden/>
    <w:unhideWhenUsed/>
    <w:rsid w:val="0036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60001">
      <w:bodyDiv w:val="1"/>
      <w:marLeft w:val="0"/>
      <w:marRight w:val="0"/>
      <w:marTop w:val="0"/>
      <w:marBottom w:val="0"/>
      <w:divBdr>
        <w:top w:val="none" w:sz="0" w:space="0" w:color="auto"/>
        <w:left w:val="none" w:sz="0" w:space="0" w:color="auto"/>
        <w:bottom w:val="none" w:sz="0" w:space="0" w:color="auto"/>
        <w:right w:val="none" w:sz="0" w:space="0" w:color="auto"/>
      </w:divBdr>
      <w:divsChild>
        <w:div w:id="1155487468">
          <w:marLeft w:val="0"/>
          <w:marRight w:val="0"/>
          <w:marTop w:val="0"/>
          <w:marBottom w:val="0"/>
          <w:divBdr>
            <w:top w:val="none" w:sz="0" w:space="0" w:color="auto"/>
            <w:left w:val="none" w:sz="0" w:space="0" w:color="auto"/>
            <w:bottom w:val="none" w:sz="0" w:space="0" w:color="auto"/>
            <w:right w:val="none" w:sz="0" w:space="0" w:color="auto"/>
          </w:divBdr>
          <w:divsChild>
            <w:div w:id="1771192767">
              <w:marLeft w:val="0"/>
              <w:marRight w:val="0"/>
              <w:marTop w:val="0"/>
              <w:marBottom w:val="0"/>
              <w:divBdr>
                <w:top w:val="none" w:sz="0" w:space="0" w:color="auto"/>
                <w:left w:val="none" w:sz="0" w:space="0" w:color="auto"/>
                <w:bottom w:val="none" w:sz="0" w:space="0" w:color="auto"/>
                <w:right w:val="none" w:sz="0" w:space="0" w:color="auto"/>
              </w:divBdr>
              <w:divsChild>
                <w:div w:id="1828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7219">
      <w:bodyDiv w:val="1"/>
      <w:marLeft w:val="0"/>
      <w:marRight w:val="0"/>
      <w:marTop w:val="0"/>
      <w:marBottom w:val="0"/>
      <w:divBdr>
        <w:top w:val="none" w:sz="0" w:space="0" w:color="auto"/>
        <w:left w:val="none" w:sz="0" w:space="0" w:color="auto"/>
        <w:bottom w:val="none" w:sz="0" w:space="0" w:color="auto"/>
        <w:right w:val="none" w:sz="0" w:space="0" w:color="auto"/>
      </w:divBdr>
    </w:div>
    <w:div w:id="1030179710">
      <w:bodyDiv w:val="1"/>
      <w:marLeft w:val="0"/>
      <w:marRight w:val="0"/>
      <w:marTop w:val="0"/>
      <w:marBottom w:val="0"/>
      <w:divBdr>
        <w:top w:val="none" w:sz="0" w:space="0" w:color="auto"/>
        <w:left w:val="none" w:sz="0" w:space="0" w:color="auto"/>
        <w:bottom w:val="none" w:sz="0" w:space="0" w:color="auto"/>
        <w:right w:val="none" w:sz="0" w:space="0" w:color="auto"/>
      </w:divBdr>
    </w:div>
    <w:div w:id="1133063953">
      <w:bodyDiv w:val="1"/>
      <w:marLeft w:val="0"/>
      <w:marRight w:val="0"/>
      <w:marTop w:val="0"/>
      <w:marBottom w:val="0"/>
      <w:divBdr>
        <w:top w:val="none" w:sz="0" w:space="0" w:color="auto"/>
        <w:left w:val="none" w:sz="0" w:space="0" w:color="auto"/>
        <w:bottom w:val="none" w:sz="0" w:space="0" w:color="auto"/>
        <w:right w:val="none" w:sz="0" w:space="0" w:color="auto"/>
      </w:divBdr>
    </w:div>
    <w:div w:id="19571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detecti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thub.com/covid-19-Re/dailyRe-Data" TargetMode="External"/><Relationship Id="rId12" Type="http://schemas.openxmlformats.org/officeDocument/2006/relationships/hyperlink" Target="https://github.com/hCoV-2019/pango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dsfsi/covid19za" TargetMode="External"/><Relationship Id="rId11" Type="http://schemas.openxmlformats.org/officeDocument/2006/relationships/hyperlink" Target="https://nextstrain.org/groups/ngs-sa/COVID19-Africa-2020.09.16" TargetMode="External"/><Relationship Id="rId5" Type="http://schemas.openxmlformats.org/officeDocument/2006/relationships/webSettings" Target="webSettings.xml"/><Relationship Id="rId10" Type="http://schemas.openxmlformats.org/officeDocument/2006/relationships/hyperlink" Target="https://clades.nextstrain.org" TargetMode="External"/><Relationship Id="rId4" Type="http://schemas.openxmlformats.org/officeDocument/2006/relationships/settings" Target="settings.xml"/><Relationship Id="rId9" Type="http://schemas.openxmlformats.org/officeDocument/2006/relationships/hyperlink" Target="https://www.gi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15FD-E612-6E42-BB4F-07F11A31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10757</Words>
  <Characters>61319</Characters>
  <Application>Microsoft Office Word</Application>
  <DocSecurity>0</DocSecurity>
  <Lines>510</Lines>
  <Paragraphs>143</Paragraphs>
  <ScaleCrop>false</ScaleCrop>
  <Company/>
  <LinksUpToDate>false</LinksUpToDate>
  <CharactersWithSpaces>71933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Houriiyah Tegally (219098683)</dc:creator>
  <cp:keywords/>
  <dc:description/>
  <cp:lastModifiedBy>Tulio De Oliveira</cp:lastModifiedBy>
  <cp:revision>2</cp:revision>
  <dcterms:created xsi:type="dcterms:W3CDTF">2020-10-26T14:17:00Z</dcterms:created>
  <dcterms:modified xsi:type="dcterms:W3CDTF">2020-10-26T14:17:00Z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http://www.zotero.org/styles/genes</vt:lpwstr>
  </property>
  <property fmtid="{D5CDD505-2E9C-101B-9397-08002B2CF9AE}" pid="13" name="Mendeley Recent Style Name 5_1">
    <vt:lpwstr>Genes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aaa8c31e-3066-36ad-a2fa-9cd76b07adf3</vt:lpwstr>
  </property>
  <property fmtid="{D5CDD505-2E9C-101B-9397-08002B2CF9AE}" pid="24" name="Mendeley Citation Style_1">
    <vt:lpwstr>http://www.zotero.org/styles/nature</vt:lpwstr>
  </property>
</Properties>
</file>