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BB117" w14:textId="77777777" w:rsidR="00390916" w:rsidRPr="007E09B8" w:rsidRDefault="00390916" w:rsidP="0039091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50292200"/>
      <w:bookmarkStart w:id="1" w:name="_Hlk48056921"/>
      <w:r w:rsidRPr="007E09B8">
        <w:rPr>
          <w:rFonts w:ascii="Times New Roman" w:hAnsi="Times New Roman" w:cs="Times New Roman"/>
          <w:b/>
          <w:bCs/>
          <w:sz w:val="24"/>
          <w:szCs w:val="24"/>
        </w:rPr>
        <w:t xml:space="preserve">Age-adjusted </w:t>
      </w:r>
      <w:proofErr w:type="spellStart"/>
      <w:r w:rsidRPr="007E09B8">
        <w:rPr>
          <w:rFonts w:ascii="Times New Roman" w:hAnsi="Times New Roman" w:cs="Times New Roman"/>
          <w:b/>
          <w:bCs/>
          <w:sz w:val="24"/>
          <w:szCs w:val="24"/>
        </w:rPr>
        <w:t>Charlson</w:t>
      </w:r>
      <w:proofErr w:type="spellEnd"/>
      <w:r w:rsidRPr="007E09B8">
        <w:rPr>
          <w:rFonts w:ascii="Times New Roman" w:hAnsi="Times New Roman" w:cs="Times New Roman"/>
          <w:b/>
          <w:bCs/>
          <w:sz w:val="24"/>
          <w:szCs w:val="24"/>
        </w:rPr>
        <w:t xml:space="preserve"> comorbidity index score is the best predictor for severe clinical outcome in the hospitalized patients with COVID-19 infection</w:t>
      </w:r>
      <w:bookmarkStart w:id="2" w:name="_Hlk47593298"/>
      <w:r w:rsidRPr="007E09B8">
        <w:rPr>
          <w:rFonts w:ascii="Times New Roman" w:hAnsi="Times New Roman" w:cs="Times New Roman"/>
          <w:b/>
          <w:bCs/>
          <w:sz w:val="24"/>
          <w:szCs w:val="24"/>
        </w:rPr>
        <w:t>: a result from nationwide database of 5,621 Korean patients</w:t>
      </w:r>
      <w:bookmarkEnd w:id="2"/>
    </w:p>
    <w:p w14:paraId="76D5A687" w14:textId="77777777" w:rsidR="00390916" w:rsidRPr="007E09B8" w:rsidRDefault="00390916" w:rsidP="003909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_Hlk47245591"/>
      <w:bookmarkEnd w:id="1"/>
    </w:p>
    <w:p w14:paraId="7D628DD0" w14:textId="77777777" w:rsidR="00390916" w:rsidRPr="007E09B8" w:rsidRDefault="00390916" w:rsidP="00390916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7E09B8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7E09B8">
        <w:rPr>
          <w:rFonts w:ascii="Times New Roman" w:hAnsi="Times New Roman" w:cs="Times New Roman"/>
          <w:sz w:val="24"/>
          <w:szCs w:val="24"/>
        </w:rPr>
        <w:t>Hyoung</w:t>
      </w:r>
      <w:proofErr w:type="spellEnd"/>
      <w:r w:rsidRPr="007E09B8">
        <w:rPr>
          <w:rFonts w:ascii="Times New Roman" w:hAnsi="Times New Roman" w:cs="Times New Roman"/>
          <w:sz w:val="24"/>
          <w:szCs w:val="24"/>
        </w:rPr>
        <w:t xml:space="preserve"> Kim</w:t>
      </w:r>
      <w:r w:rsidRPr="00BE2CCE">
        <w:rPr>
          <w:rFonts w:ascii="Times New Roman" w:eastAsia="휴먼매직체" w:hAnsi="Times New Roman" w:cs="Times New Roman"/>
          <w:sz w:val="24"/>
          <w:szCs w:val="24"/>
          <w:vertAlign w:val="superscript"/>
        </w:rPr>
        <w:t>†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7E09B8">
        <w:rPr>
          <w:rFonts w:ascii="Times New Roman" w:hAnsi="Times New Roman" w:cs="Times New Roman"/>
          <w:sz w:val="24"/>
          <w:szCs w:val="24"/>
        </w:rPr>
        <w:t>, Hayne Cho Park</w:t>
      </w:r>
      <w:bookmarkEnd w:id="3"/>
      <w:r w:rsidRPr="00BE2CCE">
        <w:rPr>
          <w:rFonts w:ascii="Times New Roman" w:eastAsia="휴먼매직체" w:hAnsi="Times New Roman" w:cs="Times New Roman"/>
          <w:sz w:val="24"/>
          <w:szCs w:val="24"/>
          <w:vertAlign w:val="superscript"/>
        </w:rPr>
        <w:t>†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7E0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09B8">
        <w:rPr>
          <w:rFonts w:ascii="Times New Roman" w:hAnsi="Times New Roman" w:cs="Times New Roman"/>
          <w:sz w:val="24"/>
          <w:szCs w:val="24"/>
        </w:rPr>
        <w:t>Ajin</w:t>
      </w:r>
      <w:proofErr w:type="spellEnd"/>
      <w:r w:rsidRPr="007E09B8">
        <w:rPr>
          <w:rFonts w:ascii="Times New Roman" w:hAnsi="Times New Roman" w:cs="Times New Roman"/>
          <w:sz w:val="24"/>
          <w:szCs w:val="24"/>
        </w:rPr>
        <w:t xml:space="preserve"> Cho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7E0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09B8">
        <w:rPr>
          <w:rFonts w:ascii="Times New Roman" w:hAnsi="Times New Roman" w:cs="Times New Roman"/>
          <w:sz w:val="24"/>
          <w:szCs w:val="24"/>
        </w:rPr>
        <w:t>Juhee</w:t>
      </w:r>
      <w:proofErr w:type="spellEnd"/>
      <w:r w:rsidRPr="007E09B8">
        <w:rPr>
          <w:rFonts w:ascii="Times New Roman" w:hAnsi="Times New Roman" w:cs="Times New Roman"/>
          <w:sz w:val="24"/>
          <w:szCs w:val="24"/>
        </w:rPr>
        <w:t xml:space="preserve"> Kim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E09B8">
        <w:rPr>
          <w:rFonts w:ascii="Times New Roman" w:hAnsi="Times New Roman" w:cs="Times New Roman"/>
          <w:sz w:val="24"/>
          <w:szCs w:val="24"/>
        </w:rPr>
        <w:t>, Kyu-sang Yun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E0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09B8">
        <w:rPr>
          <w:rFonts w:ascii="Times New Roman" w:hAnsi="Times New Roman" w:cs="Times New Roman"/>
          <w:sz w:val="24"/>
          <w:szCs w:val="24"/>
        </w:rPr>
        <w:t>Jinseog</w:t>
      </w:r>
      <w:proofErr w:type="spellEnd"/>
      <w:r w:rsidRPr="007E09B8">
        <w:rPr>
          <w:rFonts w:ascii="Times New Roman" w:hAnsi="Times New Roman" w:cs="Times New Roman"/>
          <w:sz w:val="24"/>
          <w:szCs w:val="24"/>
        </w:rPr>
        <w:t xml:space="preserve"> Kim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E09B8">
        <w:rPr>
          <w:rFonts w:ascii="Times New Roman" w:hAnsi="Times New Roman" w:cs="Times New Roman"/>
          <w:sz w:val="24"/>
          <w:szCs w:val="24"/>
        </w:rPr>
        <w:t>, Young-Ki Lee</w:t>
      </w:r>
      <w:r w:rsidRPr="007E09B8"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550E3E8D" w14:textId="43C7D4CC" w:rsidR="00390916" w:rsidRDefault="00390916">
      <w:pPr>
        <w:widowControl/>
        <w:wordWrap/>
        <w:autoSpaceDE/>
        <w:autoSpaceDN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br w:type="page"/>
      </w:r>
    </w:p>
    <w:p w14:paraId="111EFA77" w14:textId="3A80C788" w:rsidR="00CA1EFD" w:rsidRPr="00390916" w:rsidRDefault="00390916" w:rsidP="0039091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091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390916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bookmarkStart w:id="4" w:name="_Hlk47700278"/>
      <w:bookmarkStart w:id="5" w:name="_Hlk47129099"/>
      <w:r w:rsidR="00CA1EFD" w:rsidRPr="00390916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EF71F2" w:rsidRPr="003909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71F2" w:rsidRPr="00390916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EF71F2" w:rsidRPr="0039091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A1EFD" w:rsidRPr="00390916">
        <w:rPr>
          <w:rFonts w:ascii="Times New Roman" w:hAnsi="Times New Roman" w:cs="Times New Roman"/>
          <w:b/>
          <w:bCs/>
          <w:sz w:val="24"/>
          <w:szCs w:val="24"/>
        </w:rPr>
        <w:t>. Univariate and multivariate Cox proportional analysis of predictors associated with composite outcomes.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851"/>
        <w:gridCol w:w="2268"/>
        <w:gridCol w:w="850"/>
      </w:tblGrid>
      <w:tr w:rsidR="00CA1EFD" w:rsidRPr="00347624" w14:paraId="2CD9B218" w14:textId="77777777" w:rsidTr="00E25F1F">
        <w:trPr>
          <w:trHeight w:val="340"/>
        </w:trPr>
        <w:tc>
          <w:tcPr>
            <w:tcW w:w="2830" w:type="dxa"/>
            <w:vMerge w:val="restart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C7B69D7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bookmarkStart w:id="6" w:name="_Hlk47209204"/>
          </w:p>
        </w:tc>
        <w:tc>
          <w:tcPr>
            <w:tcW w:w="311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598494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>Univariate</w:t>
            </w: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4E40F3E7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>Multivariate</w:t>
            </w:r>
          </w:p>
        </w:tc>
      </w:tr>
      <w:tr w:rsidR="00CA1EFD" w:rsidRPr="00347624" w14:paraId="6A312ED4" w14:textId="77777777" w:rsidTr="00E25F1F">
        <w:trPr>
          <w:trHeight w:val="340"/>
        </w:trPr>
        <w:tc>
          <w:tcPr>
            <w:tcW w:w="28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22001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bookmarkStart w:id="7" w:name="_Hlk48603831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E2A5A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>Hazard ratio (95% CI)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FA931E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47624">
              <w:rPr>
                <w:rFonts w:ascii="Times New Roman" w:hAnsi="Times New Roman" w:cs="Times New Roman"/>
                <w:i/>
                <w:iCs/>
                <w:szCs w:val="20"/>
              </w:rPr>
              <w:t>P</w:t>
            </w: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 xml:space="preserve"> value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AEBB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>Hazard ratio (95% CI)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61DB91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47624">
              <w:rPr>
                <w:rFonts w:ascii="Times New Roman" w:hAnsi="Times New Roman" w:cs="Times New Roman"/>
                <w:i/>
                <w:iCs/>
                <w:szCs w:val="20"/>
              </w:rPr>
              <w:t>P</w:t>
            </w:r>
            <w:r w:rsidRPr="00873A0F">
              <w:rPr>
                <w:rFonts w:ascii="Times New Roman" w:hAnsi="Times New Roman" w:cs="Times New Roman"/>
                <w:b/>
                <w:bCs/>
                <w:szCs w:val="20"/>
              </w:rPr>
              <w:t xml:space="preserve"> value</w:t>
            </w:r>
          </w:p>
        </w:tc>
      </w:tr>
      <w:tr w:rsidR="00CA1EFD" w:rsidRPr="00347624" w14:paraId="344C1776" w14:textId="77777777" w:rsidTr="00E25F1F">
        <w:trPr>
          <w:trHeight w:val="340"/>
        </w:trPr>
        <w:tc>
          <w:tcPr>
            <w:tcW w:w="2830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7BDE5D18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Age 50-69 years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1CA6590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4.55 (3.01-6.89)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34B15BCC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131B722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1EF83D1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2B1618E7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CD29F" w14:textId="77777777" w:rsidR="00CA1EFD" w:rsidRPr="00873A0F" w:rsidRDefault="00CA1EFD" w:rsidP="00E25F1F">
            <w:pPr>
              <w:ind w:firstLineChars="200" w:firstLine="400"/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 w:hint="eastAsia"/>
                <w:szCs w:val="20"/>
              </w:rPr>
              <w:t>≥</w:t>
            </w:r>
            <w:r w:rsidRPr="00873A0F">
              <w:rPr>
                <w:rFonts w:ascii="Times New Roman" w:hAnsi="Times New Roman" w:cs="Times New Roman"/>
                <w:szCs w:val="20"/>
              </w:rPr>
              <w:t>70 years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905E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22.09(14.91-32.74)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4A7E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AA7E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8385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17F3F4FD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631DC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Male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3738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1.70 (1.38-2.08)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23DB2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A8011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1.76 (1.32-2.34)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2FE86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53154F2A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A5685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BMI &lt;18.5 kg/m</w:t>
            </w:r>
            <w:r w:rsidRPr="00873A0F"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5E02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1.78 (1.15 – 2.76)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59FC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F33C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2.36 (1.49-3.75)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2A373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294BB922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AD6AC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Systolic BP &lt;120 mmHg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A6B3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1.05(0.82-1.35)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FD1A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.673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AE81C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9737F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3826C74E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A071F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Diastolic BP &lt;80 mmHg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00BD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1.26(1.02-1.55)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2762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.033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B30D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0.89 (0.68-1.17)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DD2A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.401</w:t>
            </w:r>
          </w:p>
        </w:tc>
      </w:tr>
      <w:tr w:rsidR="00CA1EFD" w:rsidRPr="00347624" w14:paraId="18680271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BA20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Heart rate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≥</w:t>
            </w:r>
            <w:proofErr w:type="gramStart"/>
            <w:r w:rsidRPr="00873A0F">
              <w:rPr>
                <w:rFonts w:ascii="Times New Roman" w:hAnsi="Times New Roman" w:cs="Times New Roman"/>
                <w:szCs w:val="20"/>
              </w:rPr>
              <w:t>100 /</w:t>
            </w:r>
            <w:proofErr w:type="gramEnd"/>
            <w:r w:rsidRPr="00873A0F">
              <w:rPr>
                <w:rFonts w:ascii="Times New Roman" w:hAnsi="Times New Roman" w:cs="Times New Roman"/>
                <w:szCs w:val="20"/>
              </w:rPr>
              <w:t xml:space="preserve"> min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93FB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1.60 (1.26-2.03)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DD3AE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E744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1.05 (0.75 - 1.47)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FBF3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.784</w:t>
            </w:r>
          </w:p>
        </w:tc>
      </w:tr>
      <w:tr w:rsidR="00CA1EFD" w:rsidRPr="00347624" w14:paraId="01893E53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271E1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Body temperature</w:t>
            </w:r>
            <w:r w:rsidRPr="00873A0F">
              <w:rPr>
                <w:rFonts w:ascii="Times New Roman" w:eastAsia="맑은 고딕" w:hAnsi="Times New Roman" w:cs="Times New Roman"/>
                <w:szCs w:val="20"/>
              </w:rPr>
              <w:t xml:space="preserve">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≥</w:t>
            </w:r>
            <w:r w:rsidRPr="00873A0F">
              <w:rPr>
                <w:rFonts w:ascii="Times New Roman" w:hAnsi="Times New Roman" w:cs="Times New Roman"/>
                <w:szCs w:val="20"/>
              </w:rPr>
              <w:t xml:space="preserve">37.5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℃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7B3D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2.31(1.85-2.88)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BC0B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CCC0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1.21 (0.73 – 1.99)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BEE1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.466</w:t>
            </w:r>
          </w:p>
        </w:tc>
      </w:tr>
      <w:tr w:rsidR="00CA1EFD" w:rsidRPr="00347624" w14:paraId="3EC5DB5B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8AD74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CCIS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≥</w:t>
            </w:r>
            <w:r w:rsidRPr="00873A0F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2F090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10.43(7.65-14.22)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3BD3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E8A4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3.63 (2.45-5.37)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681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30E7BBAD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FC16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Diabetes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FC38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3.03 (2.43-3.77)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C6B8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60C4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0C9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2AFE77CD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7B11E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Hypertension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29A80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3.92(3.19-4.82)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DE8B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62BA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621E1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101355F3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6BCC0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Congestive heart failure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40450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5.58 (3.55-8.77)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666E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613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99A5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5353C945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50A4B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Chronic heart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8AFD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2.90(2.06-4.10)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FC29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83C9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9801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12BB531C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D50E1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bookmarkStart w:id="8" w:name="_Hlk48597895"/>
            <w:r w:rsidRPr="00873A0F">
              <w:rPr>
                <w:rFonts w:ascii="Times New Roman" w:hAnsi="Times New Roman" w:cs="Times New Roman"/>
                <w:szCs w:val="20"/>
              </w:rPr>
              <w:t>Asthma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4A86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1.68(1.00-2.81)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D10AC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.051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55221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C85F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0F461528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00382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COPD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6C1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3.31(1.80-6.06)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7C1C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17A9C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9768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065436B0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664C5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Chronic kidney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486C0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4.66 (2.91-7.46)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23B8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2AAB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B43C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0D0160D6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2A80C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Malignancy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5B15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2.21 (1.43-3.40)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166C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0595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FA31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62C394CB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A84B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Chronic liver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101B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1.49 (0.77-2.89)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B935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.240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10E2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8F74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50C46E0C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01175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Connective tissue disease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A639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1.18 (0.38-3.66)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B402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.781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980D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FD1E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2FB5927F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A81D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Dementia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42DA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6.62 (5.14-8.52)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79C8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CF0D5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01D0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bookmarkEnd w:id="8"/>
      <w:tr w:rsidR="00CA1EFD" w:rsidRPr="00347624" w14:paraId="2A18C1A1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1D186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Any symptom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FF52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1.56 (1.18-2.06)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C62C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58FE7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E928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A1EFD" w:rsidRPr="00347624" w14:paraId="48BDFBF2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8FCE1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Febrile sense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A10D7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2.24 (1.82-2.75)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4DE6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5B8A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1.52 (0.93-2.49)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A2D0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.094</w:t>
            </w:r>
          </w:p>
        </w:tc>
      </w:tr>
      <w:tr w:rsidR="00CA1EFD" w:rsidRPr="00347624" w14:paraId="2ADD4DCE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758AB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Fatigue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1653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1.89 (1.29-2.76)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51207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1539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1.24 (0.78-1.98)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162E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.368</w:t>
            </w:r>
          </w:p>
        </w:tc>
      </w:tr>
      <w:tr w:rsidR="00CA1EFD" w:rsidRPr="00347624" w14:paraId="4BFB4379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EAFA8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Dyspnea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56F02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5.74 (4.67-7.06)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09BA9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066A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2.88 (2.16-3.83)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F00B6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7B41CE67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84E61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Altered mentality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3956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13.85 (9.13-21.01)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7C37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3C91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1.50 (0.75-2.98)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794BD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.251</w:t>
            </w:r>
          </w:p>
        </w:tc>
      </w:tr>
      <w:tr w:rsidR="00CA1EFD" w:rsidRPr="00347624" w14:paraId="7FEAD5D5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84B04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Anemia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873A0F">
              <w:rPr>
                <w:rFonts w:ascii="Times New Roman" w:hAnsi="Times New Roman" w:cs="Times New Roman"/>
                <w:szCs w:val="20"/>
              </w:rPr>
              <w:t>(Hb &lt;12.0 g/dL)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2AD33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2.71 (2.18-3.35)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3B41B7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4C832" w14:textId="77777777" w:rsidR="00CA1EFD" w:rsidRPr="00715BC6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715BC6">
              <w:rPr>
                <w:rFonts w:ascii="Times New Roman" w:hAnsi="Times New Roman" w:cs="Times New Roman"/>
                <w:szCs w:val="20"/>
              </w:rPr>
              <w:t>1.80 (1.33-2.43)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10147" w14:textId="77777777" w:rsidR="00CA1EFD" w:rsidRPr="00715BC6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715BC6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715BC6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682E3CCC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A52CC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Lymphopenia </w:t>
            </w:r>
          </w:p>
          <w:p w14:paraId="5FE75737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(lymphocyte counts &lt;0.8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×</w:t>
            </w:r>
            <w:r w:rsidRPr="00873A0F">
              <w:rPr>
                <w:rFonts w:ascii="Times New Roman" w:hAnsi="Times New Roman" w:cs="Times New Roman"/>
                <w:szCs w:val="20"/>
              </w:rPr>
              <w:t>10⁹/L)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9C39A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6.44 (5.19-7.99)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1D6FF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1A54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2.15 (1.59-2.91)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DF71E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</w:tr>
      <w:tr w:rsidR="00CA1EFD" w:rsidRPr="00347624" w14:paraId="69F4E8CB" w14:textId="77777777" w:rsidTr="00E25F1F">
        <w:trPr>
          <w:trHeight w:val="340"/>
        </w:trPr>
        <w:tc>
          <w:tcPr>
            <w:tcW w:w="2830" w:type="dxa"/>
            <w:tcBorders>
              <w:top w:val="nil"/>
              <w:left w:val="nil"/>
              <w:right w:val="nil"/>
            </w:tcBorders>
            <w:vAlign w:val="center"/>
          </w:tcPr>
          <w:p w14:paraId="50DF4489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Thrombocytopenia </w:t>
            </w:r>
          </w:p>
          <w:p w14:paraId="2055213A" w14:textId="77777777" w:rsidR="00CA1EFD" w:rsidRPr="00873A0F" w:rsidRDefault="00CA1EFD" w:rsidP="00E25F1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 xml:space="preserve">(platelet counts &lt;150 </w:t>
            </w:r>
            <w:r w:rsidRPr="00873A0F">
              <w:rPr>
                <w:rFonts w:ascii="Times New Roman" w:hAnsi="Times New Roman" w:cs="Times New Roman" w:hint="eastAsia"/>
                <w:szCs w:val="20"/>
              </w:rPr>
              <w:t>×</w:t>
            </w:r>
            <w:r w:rsidRPr="00873A0F">
              <w:rPr>
                <w:rFonts w:ascii="Times New Roman" w:hAnsi="Times New Roman" w:cs="Times New Roman"/>
                <w:szCs w:val="20"/>
              </w:rPr>
              <w:t>10⁹/L)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7CE85F4B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2.96 (2.36-3.73)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99CCD68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&lt;</w:t>
            </w:r>
            <w:r>
              <w:rPr>
                <w:rFonts w:ascii="Times New Roman" w:hAnsi="Times New Roman" w:cs="Times New Roman"/>
                <w:szCs w:val="20"/>
              </w:rPr>
              <w:t xml:space="preserve"> 0</w:t>
            </w:r>
            <w:r w:rsidRPr="00873A0F">
              <w:rPr>
                <w:rFonts w:ascii="Times New Roman" w:hAnsi="Times New Roman" w:cs="Times New Roman"/>
                <w:szCs w:val="20"/>
              </w:rPr>
              <w:t>.001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F811714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73A0F">
              <w:rPr>
                <w:rFonts w:ascii="Times New Roman" w:hAnsi="Times New Roman" w:cs="Times New Roman"/>
                <w:szCs w:val="20"/>
              </w:rPr>
              <w:t>1.29</w:t>
            </w:r>
            <w:r w:rsidRPr="00347624">
              <w:rPr>
                <w:rFonts w:ascii="Times New Roman" w:hAnsi="Times New Roman" w:cs="Times New Roman"/>
                <w:szCs w:val="20"/>
              </w:rPr>
              <w:t xml:space="preserve"> (</w:t>
            </w:r>
            <w:r w:rsidRPr="00873A0F">
              <w:rPr>
                <w:rFonts w:ascii="Times New Roman" w:hAnsi="Times New Roman" w:cs="Times New Roman"/>
                <w:szCs w:val="20"/>
              </w:rPr>
              <w:t>0.94-1.78</w:t>
            </w:r>
            <w:r w:rsidRPr="00347624">
              <w:rPr>
                <w:rFonts w:ascii="Times New Roman" w:hAnsi="Times New Roman" w:cs="Times New Roman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65F1D53" w14:textId="77777777" w:rsidR="00CA1EFD" w:rsidRPr="00873A0F" w:rsidRDefault="00CA1EFD" w:rsidP="00E25F1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0</w:t>
            </w:r>
            <w:r w:rsidRPr="00873A0F">
              <w:rPr>
                <w:rFonts w:ascii="Times New Roman" w:hAnsi="Times New Roman" w:cs="Times New Roman"/>
                <w:szCs w:val="20"/>
              </w:rPr>
              <w:t>.112</w:t>
            </w:r>
          </w:p>
        </w:tc>
      </w:tr>
    </w:tbl>
    <w:bookmarkEnd w:id="6"/>
    <w:bookmarkEnd w:id="7"/>
    <w:p w14:paraId="7393A64F" w14:textId="77777777" w:rsidR="00CA1EFD" w:rsidRDefault="00CA1EFD" w:rsidP="00CA1EFD">
      <w:pPr>
        <w:widowControl/>
        <w:wordWrap/>
        <w:autoSpaceDE/>
        <w:autoSpaceDN/>
        <w:rPr>
          <w:rFonts w:ascii="Times New Roman" w:hAnsi="Times New Roman" w:cs="Times New Roman"/>
          <w:szCs w:val="20"/>
        </w:rPr>
      </w:pPr>
      <w:r w:rsidRPr="003E529D">
        <w:rPr>
          <w:rFonts w:ascii="Times New Roman" w:hAnsi="Times New Roman" w:cs="Times New Roman"/>
          <w:szCs w:val="20"/>
        </w:rPr>
        <w:t xml:space="preserve">BMI, body mass index; BP, blood pressure; CCIS, </w:t>
      </w:r>
      <w:proofErr w:type="gramStart"/>
      <w:r>
        <w:rPr>
          <w:rFonts w:ascii="Times New Roman" w:hAnsi="Times New Roman" w:cs="Times New Roman"/>
          <w:szCs w:val="20"/>
        </w:rPr>
        <w:t>age-adjusted</w:t>
      </w:r>
      <w:proofErr w:type="gram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E529D">
        <w:rPr>
          <w:rFonts w:ascii="Times New Roman" w:hAnsi="Times New Roman" w:cs="Times New Roman"/>
          <w:szCs w:val="20"/>
        </w:rPr>
        <w:t>Charlson</w:t>
      </w:r>
      <w:proofErr w:type="spellEnd"/>
      <w:r w:rsidRPr="003E529D">
        <w:rPr>
          <w:rFonts w:ascii="Times New Roman" w:hAnsi="Times New Roman" w:cs="Times New Roman"/>
          <w:szCs w:val="20"/>
        </w:rPr>
        <w:t xml:space="preserve"> comorbidity index score; CI, confidence interval COPD, chronic obstructive pulmonary disease; Hb, hemoglobin</w:t>
      </w:r>
      <w:bookmarkEnd w:id="4"/>
      <w:bookmarkEnd w:id="5"/>
      <w:r>
        <w:rPr>
          <w:rFonts w:ascii="Times New Roman" w:hAnsi="Times New Roman" w:cs="Times New Roman"/>
          <w:szCs w:val="20"/>
        </w:rPr>
        <w:t>.</w:t>
      </w:r>
    </w:p>
    <w:p w14:paraId="2FE57146" w14:textId="5A9CA6D2" w:rsidR="00146851" w:rsidRPr="00F23BD2" w:rsidRDefault="00F23BD2" w:rsidP="0009560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3BD2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F23BD2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="00146851" w:rsidRPr="00F23BD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F71F2" w:rsidRPr="00F23BD2">
        <w:rPr>
          <w:rFonts w:ascii="Times New Roman" w:hAnsi="Times New Roman" w:cs="Times New Roman"/>
          <w:b/>
          <w:bCs/>
          <w:sz w:val="24"/>
          <w:szCs w:val="24"/>
        </w:rPr>
        <w:t>ure S1</w:t>
      </w:r>
      <w:r w:rsidR="00146851" w:rsidRPr="00F23BD2">
        <w:rPr>
          <w:rFonts w:ascii="Times New Roman" w:hAnsi="Times New Roman" w:cs="Times New Roman"/>
          <w:b/>
          <w:bCs/>
          <w:sz w:val="24"/>
          <w:szCs w:val="24"/>
        </w:rPr>
        <w:t xml:space="preserve">. Kaplan-Meier survival plots for different prognostic factors. </w:t>
      </w:r>
      <w:r w:rsidR="00146851" w:rsidRPr="00F23BD2">
        <w:rPr>
          <w:rFonts w:ascii="Times New Roman" w:hAnsi="Times New Roman" w:cs="Times New Roman"/>
          <w:sz w:val="24"/>
          <w:szCs w:val="24"/>
        </w:rPr>
        <w:t>The figure displays the Kaplan-Meier survival plots according to (A) age, (B)</w:t>
      </w:r>
      <w:r w:rsidR="00F82761" w:rsidRPr="00F23BD2">
        <w:rPr>
          <w:rFonts w:ascii="Times New Roman" w:hAnsi="Times New Roman" w:cs="Times New Roman"/>
          <w:sz w:val="24"/>
          <w:szCs w:val="24"/>
        </w:rPr>
        <w:t xml:space="preserve"> CCIS, (C) sex, (D) lymphopenia (lymphocyte counts &lt;0.8 ×10⁹/L), (E) anemia (Hb &lt;12.0 g/dL), (F) thrombocytopenia (platelet counts &lt;150.0 ×10⁹/L), (G) diabetes, (H) hypertension, (I) chronic heart disease, (J) chronic kidney disease, (K) malignancy, and (L) dementia.</w:t>
      </w:r>
      <w:r w:rsidR="00146851" w:rsidRPr="00F23BD2">
        <w:rPr>
          <w:rFonts w:ascii="Times New Roman" w:hAnsi="Times New Roman" w:cs="Times New Roman"/>
          <w:sz w:val="24"/>
          <w:szCs w:val="24"/>
        </w:rPr>
        <w:t xml:space="preserve"> CCIS, </w:t>
      </w:r>
      <w:proofErr w:type="gramStart"/>
      <w:r w:rsidR="00146851" w:rsidRPr="00F23BD2">
        <w:rPr>
          <w:rFonts w:ascii="Times New Roman" w:hAnsi="Times New Roman" w:cs="Times New Roman"/>
          <w:sz w:val="24"/>
          <w:szCs w:val="24"/>
        </w:rPr>
        <w:t>age-adjusted</w:t>
      </w:r>
      <w:proofErr w:type="gramEnd"/>
      <w:r w:rsidR="00146851" w:rsidRPr="00F23B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851" w:rsidRPr="00F23BD2">
        <w:rPr>
          <w:rFonts w:ascii="Times New Roman" w:hAnsi="Times New Roman" w:cs="Times New Roman"/>
          <w:sz w:val="24"/>
          <w:szCs w:val="24"/>
        </w:rPr>
        <w:t>Charlson</w:t>
      </w:r>
      <w:proofErr w:type="spellEnd"/>
      <w:r w:rsidR="00146851" w:rsidRPr="00F23BD2">
        <w:rPr>
          <w:rFonts w:ascii="Times New Roman" w:hAnsi="Times New Roman" w:cs="Times New Roman"/>
          <w:sz w:val="24"/>
          <w:szCs w:val="24"/>
        </w:rPr>
        <w:t xml:space="preserve"> comorbidity index score.</w:t>
      </w:r>
    </w:p>
    <w:p w14:paraId="2F53E129" w14:textId="57D102FE" w:rsidR="0040681F" w:rsidRDefault="00146851" w:rsidP="00CB2263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0AA3AB54" wp14:editId="6AA1944A">
            <wp:extent cx="5220000" cy="3960000"/>
            <wp:effectExtent l="0" t="0" r="0" b="2540"/>
            <wp:docPr id="2" name="그림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0"/>
        </w:rPr>
        <w:lastRenderedPageBreak/>
        <w:drawing>
          <wp:inline distT="0" distB="0" distL="0" distR="0" wp14:anchorId="2004F11C" wp14:editId="05229196">
            <wp:extent cx="5220000" cy="3960000"/>
            <wp:effectExtent l="0" t="0" r="0" b="2540"/>
            <wp:docPr id="3" name="그림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Hlk47700514"/>
      <w:r w:rsidR="000A7E81">
        <w:rPr>
          <w:rFonts w:ascii="Times New Roman" w:hAnsi="Times New Roman" w:cs="Times New Roman"/>
          <w:b/>
          <w:bCs/>
          <w:noProof/>
          <w:szCs w:val="20"/>
        </w:rPr>
        <w:drawing>
          <wp:inline distT="0" distB="0" distL="0" distR="0" wp14:anchorId="507BC210" wp14:editId="142FFC9A">
            <wp:extent cx="5220000" cy="3960000"/>
            <wp:effectExtent l="0" t="0" r="0" b="2540"/>
            <wp:docPr id="4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82F77" w14:textId="1E9ED876" w:rsidR="001F56FA" w:rsidRDefault="000A7E81" w:rsidP="000B567B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3E23442" wp14:editId="2F686487">
            <wp:extent cx="5220000" cy="3960000"/>
            <wp:effectExtent l="0" t="0" r="0" b="2540"/>
            <wp:docPr id="5" name="그림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29BF" w14:textId="094D6677" w:rsidR="001F56FA" w:rsidRDefault="000A7E81" w:rsidP="000B567B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Cs w:val="20"/>
        </w:rPr>
        <w:drawing>
          <wp:inline distT="0" distB="0" distL="0" distR="0" wp14:anchorId="7960A397" wp14:editId="4237567C">
            <wp:extent cx="5220000" cy="3960000"/>
            <wp:effectExtent l="0" t="0" r="0" b="2540"/>
            <wp:docPr id="6" name="그림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23F9" w14:textId="1C38BD17" w:rsidR="000A7E81" w:rsidRDefault="000A7E81" w:rsidP="00CB2263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087CBE27" wp14:editId="401843E8">
            <wp:extent cx="5220000" cy="3960000"/>
            <wp:effectExtent l="0" t="0" r="0" b="2540"/>
            <wp:docPr id="7" name="그림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C682" w14:textId="20262CCE" w:rsidR="000B567B" w:rsidRPr="00BA3D2D" w:rsidRDefault="000A7E81" w:rsidP="000B567B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Cs w:val="20"/>
        </w:rPr>
        <w:drawing>
          <wp:inline distT="0" distB="0" distL="0" distR="0" wp14:anchorId="7391B127" wp14:editId="6D30094F">
            <wp:extent cx="5220000" cy="3960000"/>
            <wp:effectExtent l="0" t="0" r="0" b="2540"/>
            <wp:docPr id="8" name="그림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C945" w14:textId="7DF52AEA" w:rsidR="0040681F" w:rsidRDefault="000A7E81" w:rsidP="00CB2263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37037B91" wp14:editId="7C0D3ED7">
            <wp:extent cx="5220000" cy="3960000"/>
            <wp:effectExtent l="0" t="0" r="0" b="2540"/>
            <wp:docPr id="9" name="그림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DBFB" w14:textId="1A7A2E78" w:rsidR="0040681F" w:rsidRDefault="000A7E81" w:rsidP="000B567B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drawing>
          <wp:inline distT="0" distB="0" distL="0" distR="0" wp14:anchorId="5C555FF9" wp14:editId="6C18D10B">
            <wp:extent cx="5220000" cy="3960000"/>
            <wp:effectExtent l="0" t="0" r="0" b="2540"/>
            <wp:docPr id="10" name="그림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451A" w14:textId="0811CA14" w:rsidR="0040681F" w:rsidRDefault="000A7E81" w:rsidP="00CB2263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627EB451" wp14:editId="7D769429">
            <wp:extent cx="5220000" cy="3960000"/>
            <wp:effectExtent l="0" t="0" r="0" b="2540"/>
            <wp:docPr id="11" name="그림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2F21" w14:textId="2A219DD9" w:rsidR="0040681F" w:rsidRDefault="000A7E81" w:rsidP="000B567B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drawing>
          <wp:inline distT="0" distB="0" distL="0" distR="0" wp14:anchorId="66B14DE5" wp14:editId="3319AC37">
            <wp:extent cx="5220000" cy="3960000"/>
            <wp:effectExtent l="0" t="0" r="0" b="2540"/>
            <wp:docPr id="12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3A0E" w14:textId="3462A0B6" w:rsidR="005F7CEB" w:rsidRDefault="000A7E81" w:rsidP="00CB2263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noProof/>
          <w:szCs w:val="20"/>
        </w:rPr>
        <w:lastRenderedPageBreak/>
        <w:drawing>
          <wp:inline distT="0" distB="0" distL="0" distR="0" wp14:anchorId="6269A1BA" wp14:editId="1CD36F17">
            <wp:extent cx="5220000" cy="3960000"/>
            <wp:effectExtent l="0" t="0" r="0" b="2540"/>
            <wp:docPr id="14" name="그림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CEB">
        <w:rPr>
          <w:rFonts w:ascii="Times New Roman" w:hAnsi="Times New Roman" w:cs="Times New Roman"/>
          <w:b/>
          <w:bCs/>
          <w:szCs w:val="20"/>
        </w:rPr>
        <w:br w:type="page"/>
      </w:r>
    </w:p>
    <w:p w14:paraId="410BE319" w14:textId="37A171A6" w:rsidR="00910D17" w:rsidRPr="00F23BD2" w:rsidRDefault="00F23BD2" w:rsidP="00910D1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23BD2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F23BD2"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 w:rsidRPr="00F23B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0D17" w:rsidRPr="00F23BD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F71F2" w:rsidRPr="00F23BD2">
        <w:rPr>
          <w:rFonts w:ascii="Times New Roman" w:hAnsi="Times New Roman" w:cs="Times New Roman"/>
          <w:b/>
          <w:bCs/>
          <w:sz w:val="24"/>
          <w:szCs w:val="24"/>
        </w:rPr>
        <w:t>ure S2</w:t>
      </w:r>
      <w:r w:rsidR="00910D17" w:rsidRPr="00F23BD2">
        <w:rPr>
          <w:rFonts w:ascii="Times New Roman" w:hAnsi="Times New Roman" w:cs="Times New Roman"/>
          <w:b/>
          <w:bCs/>
          <w:sz w:val="24"/>
          <w:szCs w:val="24"/>
        </w:rPr>
        <w:t>. Calibration curves of the nomogram predicting 14-day (A), and 28-day (B) overall survival in patients with COVID-19.</w:t>
      </w:r>
      <w:r w:rsidR="00910D17" w:rsidRPr="00F23BD2">
        <w:rPr>
          <w:rFonts w:ascii="Times New Roman" w:hAnsi="Times New Roman" w:cs="Times New Roman"/>
          <w:sz w:val="24"/>
          <w:szCs w:val="24"/>
        </w:rPr>
        <w:t xml:space="preserve"> We underwent bootstrap resampling 1,000 times to validate the nomogram. The C-index value for prediction of overall survival was 0</w:t>
      </w:r>
      <w:r w:rsidR="007F50ED" w:rsidRPr="00F23BD2">
        <w:rPr>
          <w:rFonts w:ascii="Times New Roman" w:hAnsi="Times New Roman" w:cs="Times New Roman"/>
          <w:sz w:val="24"/>
          <w:szCs w:val="24"/>
        </w:rPr>
        <w:t>.</w:t>
      </w:r>
      <w:r w:rsidR="00910D17" w:rsidRPr="00F23BD2">
        <w:rPr>
          <w:rFonts w:ascii="Times New Roman" w:hAnsi="Times New Roman" w:cs="Times New Roman"/>
          <w:sz w:val="24"/>
          <w:szCs w:val="24"/>
        </w:rPr>
        <w:t>93</w:t>
      </w:r>
      <w:r w:rsidR="007F50ED" w:rsidRPr="00F23BD2">
        <w:rPr>
          <w:rFonts w:ascii="Times New Roman" w:hAnsi="Times New Roman" w:cs="Times New Roman"/>
          <w:sz w:val="24"/>
          <w:szCs w:val="24"/>
        </w:rPr>
        <w:t>3</w:t>
      </w:r>
      <w:r w:rsidR="00910D17" w:rsidRPr="00F23BD2">
        <w:rPr>
          <w:rFonts w:ascii="Times New Roman" w:hAnsi="Times New Roman" w:cs="Times New Roman"/>
          <w:sz w:val="24"/>
          <w:szCs w:val="24"/>
        </w:rPr>
        <w:t>, and R</w:t>
      </w:r>
      <w:r w:rsidR="00910D17" w:rsidRPr="00F23BD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10D17" w:rsidRPr="00F23BD2">
        <w:rPr>
          <w:rFonts w:ascii="Times New Roman" w:hAnsi="Times New Roman" w:cs="Times New Roman"/>
          <w:sz w:val="24"/>
          <w:szCs w:val="24"/>
        </w:rPr>
        <w:t xml:space="preserve"> value was 0</w:t>
      </w:r>
      <w:r w:rsidR="007F50ED" w:rsidRPr="00F23BD2">
        <w:rPr>
          <w:rFonts w:ascii="Times New Roman" w:hAnsi="Times New Roman" w:cs="Times New Roman"/>
          <w:sz w:val="24"/>
          <w:szCs w:val="24"/>
        </w:rPr>
        <w:t>.</w:t>
      </w:r>
      <w:r w:rsidR="00910D17" w:rsidRPr="00F23BD2">
        <w:rPr>
          <w:rFonts w:ascii="Times New Roman" w:hAnsi="Times New Roman" w:cs="Times New Roman"/>
          <w:sz w:val="24"/>
          <w:szCs w:val="24"/>
        </w:rPr>
        <w:t>99 in 14-day and 0</w:t>
      </w:r>
      <w:r w:rsidR="007F50ED" w:rsidRPr="00F23BD2">
        <w:rPr>
          <w:rFonts w:ascii="Times New Roman" w:hAnsi="Times New Roman" w:cs="Times New Roman"/>
          <w:sz w:val="24"/>
          <w:szCs w:val="24"/>
        </w:rPr>
        <w:t>.</w:t>
      </w:r>
      <w:r w:rsidR="00910D17" w:rsidRPr="00F23BD2">
        <w:rPr>
          <w:rFonts w:ascii="Times New Roman" w:hAnsi="Times New Roman" w:cs="Times New Roman"/>
          <w:sz w:val="24"/>
          <w:szCs w:val="24"/>
        </w:rPr>
        <w:t xml:space="preserve">99 in 28-day prediction model. CCIS, age-adjusted </w:t>
      </w:r>
      <w:proofErr w:type="spellStart"/>
      <w:r w:rsidR="00910D17" w:rsidRPr="00F23BD2">
        <w:rPr>
          <w:rFonts w:ascii="Times New Roman" w:hAnsi="Times New Roman" w:cs="Times New Roman"/>
          <w:sz w:val="24"/>
          <w:szCs w:val="24"/>
        </w:rPr>
        <w:t>Charlson</w:t>
      </w:r>
      <w:proofErr w:type="spellEnd"/>
      <w:r w:rsidR="00910D17" w:rsidRPr="00F23BD2">
        <w:rPr>
          <w:rFonts w:ascii="Times New Roman" w:hAnsi="Times New Roman" w:cs="Times New Roman"/>
          <w:sz w:val="24"/>
          <w:szCs w:val="24"/>
        </w:rPr>
        <w:t xml:space="preserve"> comorbidity index score; COVID-19, coronavirus disease 2019.</w:t>
      </w:r>
    </w:p>
    <w:p w14:paraId="62CA21A5" w14:textId="2A6A3E32" w:rsidR="00146851" w:rsidRDefault="00E96F37" w:rsidP="00CA1EFD">
      <w:pPr>
        <w:spacing w:line="480" w:lineRule="auto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Cs w:val="20"/>
        </w:rPr>
        <w:drawing>
          <wp:inline distT="0" distB="0" distL="0" distR="0" wp14:anchorId="5077AFD1" wp14:editId="27F5FE3F">
            <wp:extent cx="5398846" cy="2700000"/>
            <wp:effectExtent l="0" t="0" r="0" b="571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4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9"/>
    <w:sectPr w:rsidR="00146851" w:rsidSect="009A2ABB">
      <w:footerReference w:type="default" r:id="rId19"/>
      <w:pgSz w:w="11906" w:h="16838"/>
      <w:pgMar w:top="1701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B6DC" w14:textId="77777777" w:rsidR="00B46725" w:rsidRDefault="00B46725" w:rsidP="000B567B">
      <w:pPr>
        <w:spacing w:after="0" w:line="240" w:lineRule="auto"/>
      </w:pPr>
      <w:r>
        <w:separator/>
      </w:r>
    </w:p>
  </w:endnote>
  <w:endnote w:type="continuationSeparator" w:id="0">
    <w:p w14:paraId="4B7C6F9E" w14:textId="77777777" w:rsidR="00B46725" w:rsidRDefault="00B46725" w:rsidP="000B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매직체">
    <w:panose1 w:val="02030504000101010101"/>
    <w:charset w:val="81"/>
    <w:family w:val="roman"/>
    <w:pitch w:val="variable"/>
    <w:sig w:usb0="800002A7" w:usb1="0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8185004"/>
      <w:docPartObj>
        <w:docPartGallery w:val="Page Numbers (Bottom of Page)"/>
        <w:docPartUnique/>
      </w:docPartObj>
    </w:sdtPr>
    <w:sdtEndPr/>
    <w:sdtContent>
      <w:p w14:paraId="7EA95EB3" w14:textId="01F54180" w:rsidR="009A2ABB" w:rsidRDefault="009A2A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65F36790" w14:textId="77777777" w:rsidR="009A2ABB" w:rsidRDefault="009A2A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BB37B" w14:textId="77777777" w:rsidR="00B46725" w:rsidRDefault="00B46725" w:rsidP="000B567B">
      <w:pPr>
        <w:spacing w:after="0" w:line="240" w:lineRule="auto"/>
      </w:pPr>
      <w:r>
        <w:separator/>
      </w:r>
    </w:p>
  </w:footnote>
  <w:footnote w:type="continuationSeparator" w:id="0">
    <w:p w14:paraId="1ABE720A" w14:textId="77777777" w:rsidR="00B46725" w:rsidRDefault="00B46725" w:rsidP="000B5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D4"/>
    <w:rsid w:val="00021FC7"/>
    <w:rsid w:val="0008597D"/>
    <w:rsid w:val="00095609"/>
    <w:rsid w:val="000A7E81"/>
    <w:rsid w:val="000B567B"/>
    <w:rsid w:val="000C0B19"/>
    <w:rsid w:val="000E4F96"/>
    <w:rsid w:val="00146851"/>
    <w:rsid w:val="001E2BED"/>
    <w:rsid w:val="001F56FA"/>
    <w:rsid w:val="002226C5"/>
    <w:rsid w:val="002810E5"/>
    <w:rsid w:val="002F7F95"/>
    <w:rsid w:val="00363ED5"/>
    <w:rsid w:val="00390916"/>
    <w:rsid w:val="003F3D1D"/>
    <w:rsid w:val="0040681F"/>
    <w:rsid w:val="00462918"/>
    <w:rsid w:val="004D3E74"/>
    <w:rsid w:val="00531320"/>
    <w:rsid w:val="005B388C"/>
    <w:rsid w:val="005D7AD4"/>
    <w:rsid w:val="005F7CEB"/>
    <w:rsid w:val="00675221"/>
    <w:rsid w:val="007072F2"/>
    <w:rsid w:val="00715BC6"/>
    <w:rsid w:val="007E3FA6"/>
    <w:rsid w:val="007F50ED"/>
    <w:rsid w:val="00804DCF"/>
    <w:rsid w:val="008165E1"/>
    <w:rsid w:val="008A7D72"/>
    <w:rsid w:val="008D2D4E"/>
    <w:rsid w:val="008E32F8"/>
    <w:rsid w:val="009048D7"/>
    <w:rsid w:val="00910D17"/>
    <w:rsid w:val="00955F7B"/>
    <w:rsid w:val="009920A7"/>
    <w:rsid w:val="009A2ABB"/>
    <w:rsid w:val="009B2CB7"/>
    <w:rsid w:val="009D0630"/>
    <w:rsid w:val="00A125A7"/>
    <w:rsid w:val="00A7429A"/>
    <w:rsid w:val="00A8699D"/>
    <w:rsid w:val="00AC7B89"/>
    <w:rsid w:val="00AD62DD"/>
    <w:rsid w:val="00B46725"/>
    <w:rsid w:val="00B575A9"/>
    <w:rsid w:val="00B65D36"/>
    <w:rsid w:val="00BF3661"/>
    <w:rsid w:val="00CA1EFD"/>
    <w:rsid w:val="00CB2263"/>
    <w:rsid w:val="00CE323E"/>
    <w:rsid w:val="00D30BB3"/>
    <w:rsid w:val="00D36AC3"/>
    <w:rsid w:val="00DE0C96"/>
    <w:rsid w:val="00E45E03"/>
    <w:rsid w:val="00E96F37"/>
    <w:rsid w:val="00EF71F2"/>
    <w:rsid w:val="00F23BD2"/>
    <w:rsid w:val="00F547BE"/>
    <w:rsid w:val="00F6410D"/>
    <w:rsid w:val="00F73C3B"/>
    <w:rsid w:val="00F8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CA7A1F6"/>
  <w15:chartTrackingRefBased/>
  <w15:docId w15:val="{F45A377B-C1A2-485B-96B9-03C88085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AD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B56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B567B"/>
  </w:style>
  <w:style w:type="paragraph" w:styleId="a5">
    <w:name w:val="footer"/>
    <w:basedOn w:val="a"/>
    <w:link w:val="Char0"/>
    <w:uiPriority w:val="99"/>
    <w:unhideWhenUsed/>
    <w:rsid w:val="000B567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B567B"/>
  </w:style>
  <w:style w:type="paragraph" w:styleId="a6">
    <w:name w:val="Balloon Text"/>
    <w:basedOn w:val="a"/>
    <w:link w:val="Char1"/>
    <w:uiPriority w:val="99"/>
    <w:semiHidden/>
    <w:unhideWhenUsed/>
    <w:rsid w:val="00910D1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910D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혜인</dc:creator>
  <cp:keywords/>
  <dc:description/>
  <cp:lastModifiedBy>혜인 박</cp:lastModifiedBy>
  <cp:revision>2</cp:revision>
  <dcterms:created xsi:type="dcterms:W3CDTF">2020-09-28T06:46:00Z</dcterms:created>
  <dcterms:modified xsi:type="dcterms:W3CDTF">2020-09-28T06:46:00Z</dcterms:modified>
</cp:coreProperties>
</file>