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BD" w:rsidRDefault="005869BD" w:rsidP="005869BD">
      <w:pPr>
        <w:spacing w:before="120" w:after="0" w:line="480" w:lineRule="auto"/>
        <w:jc w:val="both"/>
        <w:rPr>
          <w:rFonts w:ascii="Times New Roman" w:hAnsi="Times New Roman" w:cs="Times New Roman"/>
          <w:color w:val="000000" w:themeColor="text1"/>
          <w:sz w:val="24"/>
          <w:szCs w:val="24"/>
          <w:lang w:val="en-US"/>
        </w:rPr>
      </w:pPr>
      <w:r w:rsidRPr="00BB72A8">
        <w:rPr>
          <w:rFonts w:ascii="Times New Roman" w:hAnsi="Times New Roman" w:cs="Times New Roman"/>
          <w:b/>
          <w:bCs/>
          <w:color w:val="000000" w:themeColor="text1"/>
          <w:sz w:val="24"/>
          <w:szCs w:val="24"/>
          <w:lang w:val="en-US"/>
        </w:rPr>
        <w:t xml:space="preserve">Supplementary Table 1: </w:t>
      </w:r>
      <w:r w:rsidRPr="00BB72A8">
        <w:rPr>
          <w:rFonts w:ascii="Times New Roman" w:hAnsi="Times New Roman" w:cs="Times New Roman"/>
          <w:color w:val="000000" w:themeColor="text1"/>
          <w:sz w:val="24"/>
          <w:szCs w:val="24"/>
          <w:lang w:val="en-US"/>
        </w:rPr>
        <w:t xml:space="preserve">Various concentrations of PM-477 and incubation times were tested on vaginal smear samples to establish the protocol (see Methods). </w:t>
      </w:r>
      <w:r w:rsidRPr="00BB72A8">
        <w:rPr>
          <w:rFonts w:ascii="Times New Roman" w:hAnsi="Times New Roman" w:cs="Times New Roman"/>
          <w:i/>
          <w:color w:val="000000" w:themeColor="text1"/>
          <w:sz w:val="24"/>
          <w:szCs w:val="24"/>
          <w:lang w:val="en-US"/>
        </w:rPr>
        <w:t>Gardnerella</w:t>
      </w:r>
      <w:r w:rsidRPr="00BB72A8">
        <w:rPr>
          <w:rFonts w:ascii="Times New Roman" w:hAnsi="Times New Roman" w:cs="Times New Roman"/>
          <w:color w:val="000000" w:themeColor="text1"/>
          <w:sz w:val="24"/>
          <w:szCs w:val="24"/>
          <w:lang w:val="en-US"/>
        </w:rPr>
        <w:t xml:space="preserve"> and all bacteria were detected by FISH co-staining and the mean </w:t>
      </w:r>
      <w:r w:rsidRPr="00BB72A8">
        <w:rPr>
          <w:rFonts w:ascii="Times New Roman" w:hAnsi="Times New Roman" w:cs="Times New Roman"/>
          <w:i/>
          <w:iCs/>
          <w:color w:val="000000" w:themeColor="text1"/>
          <w:sz w:val="24"/>
          <w:szCs w:val="24"/>
          <w:lang w:val="en-US"/>
        </w:rPr>
        <w:t>Gardnerella</w:t>
      </w:r>
      <w:r w:rsidRPr="00BB72A8">
        <w:rPr>
          <w:rFonts w:ascii="Times New Roman" w:hAnsi="Times New Roman" w:cs="Times New Roman"/>
          <w:color w:val="000000" w:themeColor="text1"/>
          <w:sz w:val="24"/>
          <w:szCs w:val="24"/>
          <w:lang w:val="en-US"/>
        </w:rPr>
        <w:t xml:space="preserve"> cell number covering 10 epithelial cells was determined.</w:t>
      </w:r>
    </w:p>
    <w:tbl>
      <w:tblPr>
        <w:tblW w:w="5000" w:type="pct"/>
        <w:tblCellMar>
          <w:left w:w="0" w:type="dxa"/>
          <w:right w:w="0" w:type="dxa"/>
        </w:tblCellMar>
        <w:tblLook w:val="04A0" w:firstRow="1" w:lastRow="0" w:firstColumn="1" w:lastColumn="0" w:noHBand="0" w:noVBand="1"/>
      </w:tblPr>
      <w:tblGrid>
        <w:gridCol w:w="1424"/>
        <w:gridCol w:w="838"/>
        <w:gridCol w:w="539"/>
        <w:gridCol w:w="114"/>
        <w:gridCol w:w="450"/>
        <w:gridCol w:w="169"/>
        <w:gridCol w:w="541"/>
        <w:gridCol w:w="561"/>
        <w:gridCol w:w="562"/>
        <w:gridCol w:w="542"/>
        <w:gridCol w:w="614"/>
        <w:gridCol w:w="563"/>
        <w:gridCol w:w="565"/>
        <w:gridCol w:w="563"/>
        <w:gridCol w:w="564"/>
        <w:gridCol w:w="463"/>
      </w:tblGrid>
      <w:tr w:rsidR="005869BD" w:rsidRPr="007B106B" w:rsidTr="00A031E8">
        <w:trPr>
          <w:trHeight w:val="364"/>
        </w:trPr>
        <w:tc>
          <w:tcPr>
            <w:tcW w:w="791" w:type="pct"/>
            <w:tcBorders>
              <w:top w:val="single" w:sz="8" w:space="0" w:color="000000"/>
              <w:left w:val="nil"/>
              <w:bottom w:val="nil"/>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Treatment</w:t>
            </w:r>
          </w:p>
        </w:tc>
        <w:tc>
          <w:tcPr>
            <w:tcW w:w="468" w:type="pct"/>
            <w:tcBorders>
              <w:top w:val="single" w:sz="8" w:space="0" w:color="000000"/>
              <w:left w:val="dashed" w:sz="6" w:space="0" w:color="000000"/>
              <w:bottom w:val="nil"/>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 Baseline</w:t>
            </w:r>
          </w:p>
        </w:tc>
        <w:tc>
          <w:tcPr>
            <w:tcW w:w="941" w:type="pct"/>
            <w:gridSpan w:val="5"/>
            <w:tcBorders>
              <w:top w:val="single" w:sz="8" w:space="0" w:color="000000"/>
              <w:left w:val="dashed" w:sz="6" w:space="0" w:color="000000"/>
              <w:bottom w:val="nil"/>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Puffer</w:t>
            </w:r>
          </w:p>
        </w:tc>
        <w:tc>
          <w:tcPr>
            <w:tcW w:w="935" w:type="pct"/>
            <w:gridSpan w:val="3"/>
            <w:tcBorders>
              <w:top w:val="single" w:sz="8" w:space="0" w:color="000000"/>
              <w:left w:val="dashed" w:sz="6" w:space="0" w:color="000000"/>
              <w:bottom w:val="nil"/>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2 µg/ml PM-477</w:t>
            </w:r>
          </w:p>
        </w:tc>
        <w:tc>
          <w:tcPr>
            <w:tcW w:w="977" w:type="pct"/>
            <w:gridSpan w:val="3"/>
            <w:tcBorders>
              <w:top w:val="single" w:sz="8" w:space="0" w:color="000000"/>
              <w:left w:val="dashed" w:sz="6" w:space="0" w:color="000000"/>
              <w:bottom w:val="nil"/>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20 µg/ml PM-477</w:t>
            </w:r>
          </w:p>
        </w:tc>
        <w:tc>
          <w:tcPr>
            <w:tcW w:w="888" w:type="pct"/>
            <w:gridSpan w:val="3"/>
            <w:tcBorders>
              <w:top w:val="single" w:sz="8" w:space="0" w:color="000000"/>
              <w:left w:val="dashed" w:sz="6" w:space="0" w:color="000000"/>
              <w:bottom w:val="nil"/>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200 µg/ml PM-477</w:t>
            </w:r>
          </w:p>
        </w:tc>
      </w:tr>
      <w:tr w:rsidR="005869BD" w:rsidRPr="007B106B" w:rsidTr="00A031E8">
        <w:trPr>
          <w:trHeight w:val="315"/>
        </w:trPr>
        <w:tc>
          <w:tcPr>
            <w:tcW w:w="791" w:type="pct"/>
            <w:tcBorders>
              <w:top w:val="nil"/>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b/>
                <w:bCs/>
                <w:color w:val="000000"/>
                <w:kern w:val="24"/>
                <w:sz w:val="16"/>
                <w:szCs w:val="16"/>
                <w:lang w:val="en-US" w:eastAsia="de-AT"/>
              </w:rPr>
              <w:t>Incubation time</w:t>
            </w:r>
          </w:p>
        </w:tc>
        <w:tc>
          <w:tcPr>
            <w:tcW w:w="468" w:type="pct"/>
            <w:tcBorders>
              <w:top w:val="nil"/>
              <w:left w:val="dashed" w:sz="6" w:space="0" w:color="000000"/>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0h</w:t>
            </w:r>
          </w:p>
        </w:tc>
        <w:tc>
          <w:tcPr>
            <w:tcW w:w="303" w:type="pct"/>
            <w:tcBorders>
              <w:top w:val="nil"/>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2h</w:t>
            </w:r>
          </w:p>
        </w:tc>
        <w:tc>
          <w:tcPr>
            <w:tcW w:w="323"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6h</w:t>
            </w:r>
          </w:p>
        </w:tc>
        <w:tc>
          <w:tcPr>
            <w:tcW w:w="315" w:type="pct"/>
            <w:gridSpan w:val="2"/>
            <w:tcBorders>
              <w:top w:val="nil"/>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24h</w:t>
            </w:r>
          </w:p>
        </w:tc>
        <w:tc>
          <w:tcPr>
            <w:tcW w:w="315" w:type="pct"/>
            <w:tcBorders>
              <w:top w:val="nil"/>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2h</w:t>
            </w:r>
          </w:p>
        </w:tc>
        <w:tc>
          <w:tcPr>
            <w:tcW w:w="31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6h</w:t>
            </w:r>
          </w:p>
        </w:tc>
        <w:tc>
          <w:tcPr>
            <w:tcW w:w="303" w:type="pct"/>
            <w:tcBorders>
              <w:top w:val="nil"/>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24h</w:t>
            </w:r>
          </w:p>
        </w:tc>
        <w:tc>
          <w:tcPr>
            <w:tcW w:w="344" w:type="pct"/>
            <w:tcBorders>
              <w:top w:val="nil"/>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 h</w:t>
            </w:r>
          </w:p>
        </w:tc>
        <w:tc>
          <w:tcPr>
            <w:tcW w:w="31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6h</w:t>
            </w:r>
          </w:p>
        </w:tc>
        <w:tc>
          <w:tcPr>
            <w:tcW w:w="316" w:type="pct"/>
            <w:tcBorders>
              <w:top w:val="nil"/>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24h</w:t>
            </w:r>
          </w:p>
        </w:tc>
        <w:tc>
          <w:tcPr>
            <w:tcW w:w="316" w:type="pct"/>
            <w:tcBorders>
              <w:top w:val="nil"/>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2h</w:t>
            </w:r>
          </w:p>
        </w:tc>
        <w:tc>
          <w:tcPr>
            <w:tcW w:w="316"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6h</w:t>
            </w:r>
          </w:p>
        </w:tc>
        <w:tc>
          <w:tcPr>
            <w:tcW w:w="255"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jc w:val="center"/>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24h</w:t>
            </w:r>
          </w:p>
        </w:tc>
      </w:tr>
      <w:tr w:rsidR="005869BD" w:rsidRPr="007B106B" w:rsidTr="00A031E8">
        <w:trPr>
          <w:trHeight w:val="398"/>
        </w:trPr>
        <w:tc>
          <w:tcPr>
            <w:tcW w:w="791" w:type="pct"/>
            <w:tcBorders>
              <w:top w:val="single" w:sz="8" w:space="0" w:color="000000"/>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proofErr w:type="spellStart"/>
            <w:r w:rsidRPr="00725F9A">
              <w:rPr>
                <w:rFonts w:ascii="Calibri" w:eastAsia="Times New Roman" w:hAnsi="Calibri" w:cs="Calibri"/>
                <w:b/>
                <w:bCs/>
                <w:color w:val="000000"/>
                <w:kern w:val="24"/>
                <w:sz w:val="16"/>
                <w:szCs w:val="16"/>
                <w:lang w:val="de-DE" w:eastAsia="de-AT"/>
              </w:rPr>
              <w:t>No</w:t>
            </w:r>
            <w:proofErr w:type="spellEnd"/>
            <w:r w:rsidRPr="00725F9A">
              <w:rPr>
                <w:rFonts w:ascii="Calibri" w:eastAsia="Times New Roman" w:hAnsi="Calibri" w:cs="Calibri"/>
                <w:b/>
                <w:bCs/>
                <w:color w:val="000000"/>
                <w:kern w:val="24"/>
                <w:sz w:val="16"/>
                <w:szCs w:val="16"/>
                <w:lang w:val="de-DE" w:eastAsia="de-AT"/>
              </w:rPr>
              <w:t xml:space="preserve">. </w:t>
            </w:r>
            <w:proofErr w:type="spellStart"/>
            <w:r w:rsidRPr="00725F9A">
              <w:rPr>
                <w:rFonts w:ascii="Calibri" w:eastAsia="Times New Roman" w:hAnsi="Calibri" w:cs="Calibri"/>
                <w:b/>
                <w:bCs/>
                <w:color w:val="000000"/>
                <w:kern w:val="24"/>
                <w:sz w:val="16"/>
                <w:szCs w:val="16"/>
                <w:lang w:val="de-DE" w:eastAsia="de-AT"/>
              </w:rPr>
              <w:t>of</w:t>
            </w:r>
            <w:proofErr w:type="spellEnd"/>
            <w:r w:rsidRPr="00725F9A">
              <w:rPr>
                <w:rFonts w:ascii="Calibri" w:eastAsia="Times New Roman" w:hAnsi="Calibri" w:cs="Calibri"/>
                <w:b/>
                <w:bCs/>
                <w:color w:val="000000"/>
                <w:kern w:val="24"/>
                <w:sz w:val="16"/>
                <w:szCs w:val="16"/>
                <w:lang w:val="de-DE" w:eastAsia="de-AT"/>
              </w:rPr>
              <w:t xml:space="preserve"> </w:t>
            </w:r>
            <w:proofErr w:type="spellStart"/>
            <w:r w:rsidRPr="00725F9A">
              <w:rPr>
                <w:rFonts w:ascii="Calibri" w:eastAsia="Times New Roman" w:hAnsi="Calibri" w:cs="Calibri"/>
                <w:b/>
                <w:bCs/>
                <w:i/>
                <w:iCs/>
                <w:color w:val="000000"/>
                <w:kern w:val="24"/>
                <w:sz w:val="16"/>
                <w:szCs w:val="16"/>
                <w:lang w:val="de-DE" w:eastAsia="de-AT"/>
              </w:rPr>
              <w:t>Gardnerella</w:t>
            </w:r>
            <w:proofErr w:type="spellEnd"/>
            <w:r w:rsidRPr="00725F9A">
              <w:rPr>
                <w:rFonts w:ascii="Calibri" w:eastAsia="Times New Roman" w:hAnsi="Calibri" w:cs="Calibri"/>
                <w:b/>
                <w:bCs/>
                <w:color w:val="000000"/>
                <w:kern w:val="24"/>
                <w:sz w:val="16"/>
                <w:szCs w:val="16"/>
                <w:lang w:val="de-DE" w:eastAsia="de-AT"/>
              </w:rPr>
              <w:t xml:space="preserve"> </w:t>
            </w:r>
            <w:proofErr w:type="spellStart"/>
            <w:r w:rsidRPr="00725F9A">
              <w:rPr>
                <w:rFonts w:ascii="Calibri" w:eastAsia="Times New Roman" w:hAnsi="Calibri" w:cs="Calibri"/>
                <w:b/>
                <w:bCs/>
                <w:color w:val="000000"/>
                <w:kern w:val="24"/>
                <w:sz w:val="16"/>
                <w:szCs w:val="16"/>
                <w:lang w:val="de-DE" w:eastAsia="de-AT"/>
              </w:rPr>
              <w:t>cells</w:t>
            </w:r>
            <w:proofErr w:type="spellEnd"/>
          </w:p>
        </w:tc>
        <w:tc>
          <w:tcPr>
            <w:tcW w:w="468" w:type="pct"/>
            <w:tcBorders>
              <w:top w:val="single" w:sz="8" w:space="0" w:color="000000"/>
              <w:left w:val="dashed" w:sz="6" w:space="0" w:color="000000"/>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4 200</w:t>
            </w:r>
          </w:p>
        </w:tc>
        <w:tc>
          <w:tcPr>
            <w:tcW w:w="372" w:type="pct"/>
            <w:gridSpan w:val="2"/>
            <w:tcBorders>
              <w:top w:val="single" w:sz="8" w:space="0" w:color="000000"/>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4 000</w:t>
            </w:r>
          </w:p>
        </w:tc>
        <w:tc>
          <w:tcPr>
            <w:tcW w:w="353" w:type="pct"/>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3 900</w:t>
            </w:r>
          </w:p>
        </w:tc>
        <w:tc>
          <w:tcPr>
            <w:tcW w:w="216" w:type="pct"/>
            <w:tcBorders>
              <w:top w:val="single" w:sz="8" w:space="0" w:color="000000"/>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3200</w:t>
            </w:r>
          </w:p>
        </w:tc>
        <w:tc>
          <w:tcPr>
            <w:tcW w:w="315" w:type="pct"/>
            <w:tcBorders>
              <w:top w:val="single" w:sz="8" w:space="0" w:color="000000"/>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4300</w:t>
            </w:r>
          </w:p>
        </w:tc>
        <w:tc>
          <w:tcPr>
            <w:tcW w:w="31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4200</w:t>
            </w:r>
          </w:p>
        </w:tc>
        <w:tc>
          <w:tcPr>
            <w:tcW w:w="303" w:type="pct"/>
            <w:tcBorders>
              <w:top w:val="single" w:sz="8" w:space="0" w:color="000000"/>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4200</w:t>
            </w:r>
          </w:p>
        </w:tc>
        <w:tc>
          <w:tcPr>
            <w:tcW w:w="344" w:type="pct"/>
            <w:tcBorders>
              <w:top w:val="single" w:sz="8" w:space="0" w:color="000000"/>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4200</w:t>
            </w:r>
          </w:p>
        </w:tc>
        <w:tc>
          <w:tcPr>
            <w:tcW w:w="31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3500</w:t>
            </w:r>
          </w:p>
        </w:tc>
        <w:tc>
          <w:tcPr>
            <w:tcW w:w="316" w:type="pct"/>
            <w:tcBorders>
              <w:top w:val="single" w:sz="8" w:space="0" w:color="000000"/>
              <w:left w:val="nil"/>
              <w:bottom w:val="single" w:sz="8" w:space="0" w:color="000000"/>
              <w:right w:val="dashed" w:sz="6" w:space="0" w:color="000000"/>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2300</w:t>
            </w:r>
          </w:p>
        </w:tc>
        <w:tc>
          <w:tcPr>
            <w:tcW w:w="316" w:type="pct"/>
            <w:tcBorders>
              <w:top w:val="single" w:sz="8" w:space="0" w:color="000000"/>
              <w:left w:val="dashed" w:sz="6" w:space="0" w:color="000000"/>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4400</w:t>
            </w:r>
          </w:p>
        </w:tc>
        <w:tc>
          <w:tcPr>
            <w:tcW w:w="31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2000</w:t>
            </w:r>
          </w:p>
        </w:tc>
        <w:tc>
          <w:tcPr>
            <w:tcW w:w="255"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5869BD" w:rsidRPr="00725F9A" w:rsidRDefault="005869BD" w:rsidP="00A031E8">
            <w:pPr>
              <w:spacing w:before="0" w:after="0" w:line="256" w:lineRule="auto"/>
              <w:rPr>
                <w:rFonts w:ascii="Arial" w:eastAsia="Times New Roman" w:hAnsi="Arial" w:cs="Arial"/>
                <w:sz w:val="16"/>
                <w:szCs w:val="16"/>
                <w:lang w:eastAsia="de-AT"/>
              </w:rPr>
            </w:pPr>
            <w:r w:rsidRPr="00725F9A">
              <w:rPr>
                <w:rFonts w:ascii="Calibri" w:eastAsia="Times New Roman" w:hAnsi="Calibri" w:cs="Calibri"/>
                <w:color w:val="000000"/>
                <w:kern w:val="24"/>
                <w:sz w:val="16"/>
                <w:szCs w:val="16"/>
                <w:lang w:val="de-DE" w:eastAsia="de-AT"/>
              </w:rPr>
              <w:t>150</w:t>
            </w:r>
          </w:p>
        </w:tc>
      </w:tr>
    </w:tbl>
    <w:p w:rsidR="005869BD" w:rsidRDefault="005869BD" w:rsidP="005869BD">
      <w:pPr>
        <w:spacing w:before="160" w:after="40" w:line="480" w:lineRule="auto"/>
        <w:jc w:val="both"/>
        <w:rPr>
          <w:rFonts w:ascii="Times New Roman" w:hAnsi="Times New Roman" w:cs="Times New Roman"/>
          <w:b/>
          <w:bCs/>
          <w:color w:val="000000" w:themeColor="text1"/>
          <w:sz w:val="24"/>
          <w:szCs w:val="24"/>
          <w:lang w:val="en-US"/>
        </w:rPr>
      </w:pPr>
    </w:p>
    <w:p w:rsidR="005869BD" w:rsidRDefault="005869BD" w:rsidP="005869BD">
      <w:pPr>
        <w:spacing w:before="160" w:after="40" w:line="480" w:lineRule="auto"/>
        <w:jc w:val="both"/>
        <w:rPr>
          <w:rFonts w:ascii="Times New Roman" w:hAnsi="Times New Roman" w:cs="Times New Roman"/>
          <w:color w:val="000000" w:themeColor="text1"/>
          <w:sz w:val="24"/>
          <w:szCs w:val="24"/>
          <w:lang w:val="en-US"/>
        </w:rPr>
      </w:pPr>
      <w:r w:rsidRPr="00BB72A8">
        <w:rPr>
          <w:rFonts w:ascii="Times New Roman" w:hAnsi="Times New Roman" w:cs="Times New Roman"/>
          <w:b/>
          <w:bCs/>
          <w:color w:val="000000" w:themeColor="text1"/>
          <w:sz w:val="24"/>
          <w:szCs w:val="24"/>
          <w:lang w:val="en-US"/>
        </w:rPr>
        <w:t>Supplementary Table 2:</w:t>
      </w:r>
      <w:r w:rsidRPr="00BB72A8">
        <w:rPr>
          <w:rFonts w:ascii="Times New Roman" w:hAnsi="Times New Roman" w:cs="Times New Roman"/>
          <w:color w:val="000000" w:themeColor="text1"/>
          <w:sz w:val="24"/>
          <w:szCs w:val="24"/>
          <w:lang w:val="en-US"/>
        </w:rPr>
        <w:t xml:space="preserve"> Wild-type endolysin genes identified in prophage-like regions of </w:t>
      </w:r>
      <w:r w:rsidRPr="00BB72A8">
        <w:rPr>
          <w:rFonts w:ascii="Times New Roman" w:hAnsi="Times New Roman" w:cs="Times New Roman"/>
          <w:i/>
          <w:iCs/>
          <w:color w:val="000000" w:themeColor="text1"/>
          <w:sz w:val="24"/>
          <w:szCs w:val="24"/>
          <w:lang w:val="en-US"/>
        </w:rPr>
        <w:t>Gardnerella</w:t>
      </w:r>
      <w:r w:rsidRPr="00BB72A8">
        <w:rPr>
          <w:rFonts w:ascii="Times New Roman" w:hAnsi="Times New Roman" w:cs="Times New Roman"/>
          <w:color w:val="000000" w:themeColor="text1"/>
          <w:sz w:val="24"/>
          <w:szCs w:val="24"/>
          <w:lang w:val="en-US"/>
        </w:rPr>
        <w:t xml:space="preserve"> genomes. The identification number, the annotation, the predicted protein sequence and the total amino acid length are presented for each gene.</w:t>
      </w:r>
    </w:p>
    <w:tbl>
      <w:tblPr>
        <w:tblW w:w="5000" w:type="pct"/>
        <w:tblLayout w:type="fixed"/>
        <w:tblCellMar>
          <w:left w:w="70" w:type="dxa"/>
          <w:right w:w="70" w:type="dxa"/>
        </w:tblCellMar>
        <w:tblLook w:val="04A0" w:firstRow="1" w:lastRow="0" w:firstColumn="1" w:lastColumn="0" w:noHBand="0" w:noVBand="1"/>
      </w:tblPr>
      <w:tblGrid>
        <w:gridCol w:w="630"/>
        <w:gridCol w:w="1259"/>
        <w:gridCol w:w="1531"/>
        <w:gridCol w:w="4950"/>
        <w:gridCol w:w="702"/>
      </w:tblGrid>
      <w:tr w:rsidR="005869BD" w:rsidRPr="004C7CC3" w:rsidTr="00A031E8">
        <w:trPr>
          <w:trHeight w:val="703"/>
        </w:trPr>
        <w:tc>
          <w:tcPr>
            <w:tcW w:w="347" w:type="pct"/>
            <w:tcBorders>
              <w:top w:val="single" w:sz="4" w:space="0" w:color="auto"/>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jc w:val="center"/>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Name</w:t>
            </w:r>
          </w:p>
        </w:tc>
        <w:tc>
          <w:tcPr>
            <w:tcW w:w="694" w:type="pct"/>
            <w:tcBorders>
              <w:top w:val="single" w:sz="4" w:space="0" w:color="auto"/>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jc w:val="center"/>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NCBI</w:t>
            </w:r>
            <w:r w:rsidRPr="004C7CC3">
              <w:rPr>
                <w:rFonts w:ascii="Times New Roman" w:eastAsia="Times New Roman" w:hAnsi="Times New Roman" w:cs="Times New Roman"/>
                <w:b/>
                <w:bCs/>
                <w:color w:val="000000"/>
                <w:sz w:val="18"/>
                <w:szCs w:val="18"/>
                <w:lang w:eastAsia="de-AT"/>
              </w:rPr>
              <w:br/>
            </w:r>
            <w:proofErr w:type="spellStart"/>
            <w:r w:rsidRPr="004C7CC3">
              <w:rPr>
                <w:rFonts w:ascii="Times New Roman" w:eastAsia="Times New Roman" w:hAnsi="Times New Roman" w:cs="Times New Roman"/>
                <w:b/>
                <w:bCs/>
                <w:color w:val="000000"/>
                <w:sz w:val="18"/>
                <w:szCs w:val="18"/>
                <w:lang w:eastAsia="de-AT"/>
              </w:rPr>
              <w:t>Accesion</w:t>
            </w:r>
            <w:proofErr w:type="spellEnd"/>
            <w:r w:rsidRPr="004C7CC3">
              <w:rPr>
                <w:rFonts w:ascii="Times New Roman" w:eastAsia="Times New Roman" w:hAnsi="Times New Roman" w:cs="Times New Roman"/>
                <w:b/>
                <w:bCs/>
                <w:color w:val="000000"/>
                <w:sz w:val="18"/>
                <w:szCs w:val="18"/>
                <w:lang w:eastAsia="de-AT"/>
              </w:rPr>
              <w:t xml:space="preserve"> </w:t>
            </w:r>
            <w:proofErr w:type="spellStart"/>
            <w:r w:rsidRPr="004C7CC3">
              <w:rPr>
                <w:rFonts w:ascii="Times New Roman" w:eastAsia="Times New Roman" w:hAnsi="Times New Roman" w:cs="Times New Roman"/>
                <w:b/>
                <w:bCs/>
                <w:color w:val="000000"/>
                <w:sz w:val="18"/>
                <w:szCs w:val="18"/>
                <w:lang w:eastAsia="de-AT"/>
              </w:rPr>
              <w:t>No</w:t>
            </w:r>
            <w:proofErr w:type="spellEnd"/>
            <w:r w:rsidRPr="004C7CC3">
              <w:rPr>
                <w:rFonts w:ascii="Times New Roman" w:eastAsia="Times New Roman" w:hAnsi="Times New Roman" w:cs="Times New Roman"/>
                <w:b/>
                <w:bCs/>
                <w:color w:val="000000"/>
                <w:sz w:val="18"/>
                <w:szCs w:val="18"/>
                <w:lang w:eastAsia="de-AT"/>
              </w:rPr>
              <w:t>.</w:t>
            </w:r>
          </w:p>
        </w:tc>
        <w:tc>
          <w:tcPr>
            <w:tcW w:w="844" w:type="pct"/>
            <w:tcBorders>
              <w:top w:val="single" w:sz="4" w:space="0" w:color="auto"/>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jc w:val="center"/>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Protein ID</w:t>
            </w:r>
          </w:p>
        </w:tc>
        <w:tc>
          <w:tcPr>
            <w:tcW w:w="2728" w:type="pct"/>
            <w:tcBorders>
              <w:top w:val="single" w:sz="4" w:space="0" w:color="auto"/>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 xml:space="preserve">Protein </w:t>
            </w:r>
            <w:proofErr w:type="spellStart"/>
            <w:r w:rsidRPr="004C7CC3">
              <w:rPr>
                <w:rFonts w:ascii="Times New Roman" w:eastAsia="Times New Roman" w:hAnsi="Times New Roman" w:cs="Times New Roman"/>
                <w:b/>
                <w:bCs/>
                <w:color w:val="000000"/>
                <w:sz w:val="18"/>
                <w:szCs w:val="18"/>
                <w:lang w:eastAsia="de-AT"/>
              </w:rPr>
              <w:t>sequence</w:t>
            </w:r>
            <w:proofErr w:type="spellEnd"/>
          </w:p>
        </w:tc>
        <w:tc>
          <w:tcPr>
            <w:tcW w:w="387" w:type="pct"/>
            <w:tcBorders>
              <w:top w:val="single" w:sz="4" w:space="0" w:color="auto"/>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 xml:space="preserve">Total </w:t>
            </w:r>
            <w:proofErr w:type="spellStart"/>
            <w:r w:rsidRPr="004C7CC3">
              <w:rPr>
                <w:rFonts w:ascii="Times New Roman" w:eastAsia="Times New Roman" w:hAnsi="Times New Roman" w:cs="Times New Roman"/>
                <w:b/>
                <w:bCs/>
                <w:color w:val="000000"/>
                <w:sz w:val="18"/>
                <w:szCs w:val="18"/>
                <w:lang w:eastAsia="de-AT"/>
              </w:rPr>
              <w:t>length</w:t>
            </w:r>
            <w:proofErr w:type="spellEnd"/>
            <w:r w:rsidRPr="004C7CC3">
              <w:rPr>
                <w:rFonts w:ascii="Times New Roman" w:eastAsia="Times New Roman" w:hAnsi="Times New Roman" w:cs="Times New Roman"/>
                <w:b/>
                <w:bCs/>
                <w:color w:val="000000"/>
                <w:sz w:val="18"/>
                <w:szCs w:val="18"/>
                <w:lang w:eastAsia="de-AT"/>
              </w:rPr>
              <w:t xml:space="preserve"> (</w:t>
            </w:r>
            <w:proofErr w:type="spellStart"/>
            <w:r w:rsidRPr="004C7CC3">
              <w:rPr>
                <w:rFonts w:ascii="Times New Roman" w:eastAsia="Times New Roman" w:hAnsi="Times New Roman" w:cs="Times New Roman"/>
                <w:b/>
                <w:bCs/>
                <w:color w:val="000000"/>
                <w:sz w:val="18"/>
                <w:szCs w:val="18"/>
                <w:lang w:eastAsia="de-AT"/>
              </w:rPr>
              <w:t>aa</w:t>
            </w:r>
            <w:proofErr w:type="spellEnd"/>
            <w:r w:rsidRPr="004C7CC3">
              <w:rPr>
                <w:rFonts w:ascii="Times New Roman" w:eastAsia="Times New Roman" w:hAnsi="Times New Roman" w:cs="Times New Roman"/>
                <w:b/>
                <w:bCs/>
                <w:color w:val="000000"/>
                <w:sz w:val="18"/>
                <w:szCs w:val="18"/>
                <w:lang w:eastAsia="de-AT"/>
              </w:rPr>
              <w:t>)</w:t>
            </w:r>
          </w:p>
        </w:tc>
      </w:tr>
      <w:tr w:rsidR="005869BD" w:rsidRPr="004C7CC3" w:rsidTr="00A031E8">
        <w:trPr>
          <w:trHeight w:val="144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NC_017456</w:t>
            </w:r>
            <w:r w:rsidRPr="004C7CC3">
              <w:rPr>
                <w:rFonts w:ascii="Times New Roman" w:eastAsia="Times New Roman" w:hAnsi="Times New Roman" w:cs="Times New Roman"/>
                <w:color w:val="000000"/>
                <w:sz w:val="18"/>
                <w:szCs w:val="18"/>
                <w:lang w:eastAsia="de-AT"/>
              </w:rPr>
              <w:br/>
              <w:t>CP002725.1</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4" w:history="1">
              <w:r w:rsidRPr="004C7CC3">
                <w:rPr>
                  <w:rFonts w:ascii="Times New Roman" w:eastAsia="Times New Roman" w:hAnsi="Times New Roman" w:cs="Times New Roman"/>
                  <w:color w:val="0563C1"/>
                  <w:sz w:val="18"/>
                  <w:szCs w:val="18"/>
                  <w:u w:val="single"/>
                  <w:lang w:eastAsia="de-AT"/>
                </w:rPr>
                <w:t>AEF31373.1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AGLDVGAYWYSYANSGFEAAEEAQSLMNMLSGKSFEYPVYFDLEEKSQLNRGRAFCDSLITSFCNKLEACGYYAGFYTSLSTANNLVSAHVRNRYALWIAQWNTHCNYQGSYGLWQYSSNGSVPGVAGRVDMDYAYVDYPSIIKNAGLNGCKNGGSDQAARTSSIDEVAREVINGAWGNGSTRKQRLTSAGYDYASVQNKVNELLGVKACRKSVDELAREVIRGAWGNGSTRKQRLAQ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EL2</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NZ_LWSP01000031.1</w:t>
            </w:r>
            <w:r w:rsidRPr="004C7CC3">
              <w:rPr>
                <w:rFonts w:ascii="Times New Roman" w:eastAsia="Times New Roman" w:hAnsi="Times New Roman" w:cs="Times New Roman"/>
                <w:color w:val="444444"/>
                <w:sz w:val="18"/>
                <w:szCs w:val="18"/>
                <w:lang w:eastAsia="de-AT"/>
              </w:rPr>
              <w:br/>
              <w:t>Contig_31</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5" w:history="1">
              <w:r w:rsidRPr="004C7CC3">
                <w:rPr>
                  <w:rFonts w:ascii="Times New Roman" w:eastAsia="Times New Roman" w:hAnsi="Times New Roman" w:cs="Times New Roman"/>
                  <w:color w:val="0563C1"/>
                  <w:sz w:val="18"/>
                  <w:szCs w:val="18"/>
                  <w:u w:val="single"/>
                  <w:lang w:eastAsia="de-AT"/>
                </w:rPr>
                <w:t>WP_065189413.1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RGIDVSEWQGDIDFNAVKASGVEFVIIRAGYGIGCKDKWFEQNYRKAKTCGLDVGAYWYSYANSGFEAAEEAQSCVNMLSGKSFEYPVYFDLEEKSQLNRGRAFCDSLITGFCNKLESCGYYAGFYTSLSTANNLVSAHVRNRYALWIAQWNTHCSYQGSYGLWQYSSSGSVPGVAGRVDMDYAYVDYPSIIKNVGLNGCKNGGSDQAARTSSIDEVAREVINGAWGNGNERKQRLTSAGYDYASVQNKVNELLGVKACRKSVDEIAREVIRGTWGNGSTRKQRLTQ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EL3</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NZ_LWSP01000130.1</w:t>
            </w:r>
            <w:r w:rsidRPr="004C7CC3">
              <w:rPr>
                <w:rFonts w:ascii="Times New Roman" w:eastAsia="Times New Roman" w:hAnsi="Times New Roman" w:cs="Times New Roman"/>
                <w:color w:val="444444"/>
                <w:sz w:val="18"/>
                <w:szCs w:val="18"/>
                <w:lang w:eastAsia="de-AT"/>
              </w:rPr>
              <w:br/>
              <w:t>Contig_130</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6" w:history="1">
              <w:r w:rsidRPr="004C7CC3">
                <w:rPr>
                  <w:rFonts w:ascii="Times New Roman" w:eastAsia="Times New Roman" w:hAnsi="Times New Roman" w:cs="Times New Roman"/>
                  <w:color w:val="0563C1"/>
                  <w:sz w:val="18"/>
                  <w:szCs w:val="18"/>
                  <w:u w:val="single"/>
                  <w:lang w:eastAsia="de-AT"/>
                </w:rPr>
                <w:t>WP_065189629.1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VWQGDIDFNSVKASGVEFVIIRAGYGIGHKDKWFEENYRKAKTAGLDVGSYWYSYASSAGEASEEAQSCVNILSGKSFEYPIYFDLEEKSQLNRGRDFCDSLITSFCNKLEACGYYAGFYTSLSVANNLVSSHVRDRYALWIAQWNTHCSYQGSYGLWQYSSSGSVNGIAGRVDMDYAYVDYPSVIKNAGLNGYQNGGSYTAPQTSSIDEVAREVINGDWGNGNDRKNRLISAGYDYASVQNKVNELLGVKAYRKSVDELAREVIRGTWGNGSMRKHRLTQAGYDYDA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EL4</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NZ_ADAN01000092.1</w:t>
            </w:r>
            <w:r w:rsidRPr="004C7CC3">
              <w:rPr>
                <w:rFonts w:ascii="Times New Roman" w:eastAsia="Times New Roman" w:hAnsi="Times New Roman" w:cs="Times New Roman"/>
                <w:color w:val="444444"/>
                <w:sz w:val="18"/>
                <w:szCs w:val="18"/>
                <w:lang w:eastAsia="de-AT"/>
              </w:rPr>
              <w:br/>
              <w:t>Contig00100</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7" w:history="1">
              <w:r w:rsidRPr="004C7CC3">
                <w:rPr>
                  <w:rFonts w:ascii="Times New Roman" w:eastAsia="Times New Roman" w:hAnsi="Times New Roman" w:cs="Times New Roman"/>
                  <w:color w:val="0563C1"/>
                  <w:sz w:val="18"/>
                  <w:szCs w:val="18"/>
                  <w:u w:val="single"/>
                  <w:lang w:eastAsia="de-AT"/>
                </w:rPr>
                <w:t>WP_004111234.1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CGLDVGAYWYSYANSGFEAAEEAQSCVNMLSGKSFEYPVYFDLEEKSQLNRGRAFCDSLITSFCSKLETYGYYAGFYTSLSVVNNLVSAHVRDRYALWIAQWNTHCSYQGSYGLWQYSSSGSVPGVAGRVDMDYAYVDYPSIIKNVGLNGCKNGGSDQATRTSSIDEVAREVINGAWGNGNERKQRLTSAGYDYASVQNKVNKLLGVKAYRKSVDELAREVIRGTWGNGNERKQRLAQ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117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EL5</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ATJR01000166.1</w:t>
            </w:r>
            <w:r w:rsidRPr="004C7CC3">
              <w:rPr>
                <w:rFonts w:ascii="Times New Roman" w:eastAsia="Times New Roman" w:hAnsi="Times New Roman" w:cs="Times New Roman"/>
                <w:color w:val="444444"/>
                <w:sz w:val="18"/>
                <w:szCs w:val="18"/>
                <w:lang w:eastAsia="de-AT"/>
              </w:rPr>
              <w:br/>
              <w:t>Cont321.1</w:t>
            </w:r>
          </w:p>
        </w:tc>
        <w:tc>
          <w:tcPr>
            <w:tcW w:w="844" w:type="pct"/>
            <w:tcBorders>
              <w:top w:val="nil"/>
              <w:left w:val="nil"/>
              <w:bottom w:val="nil"/>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8" w:history="1">
              <w:r w:rsidRPr="004C7CC3">
                <w:rPr>
                  <w:rFonts w:ascii="Times New Roman" w:eastAsia="Times New Roman" w:hAnsi="Times New Roman" w:cs="Times New Roman"/>
                  <w:color w:val="0563C1"/>
                  <w:sz w:val="18"/>
                  <w:szCs w:val="18"/>
                  <w:u w:val="single"/>
                  <w:lang w:eastAsia="de-AT"/>
                </w:rPr>
                <w:t>EPI54247.1</w:t>
              </w:r>
            </w:hyperlink>
          </w:p>
        </w:tc>
        <w:tc>
          <w:tcPr>
            <w:tcW w:w="2728" w:type="pct"/>
            <w:tcBorders>
              <w:top w:val="nil"/>
              <w:left w:val="nil"/>
              <w:bottom w:val="nil"/>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AGLDVGAYWYSYANSSSEAAEEAQSCANMLSGKSFEYPVYFDLEEKSQLNRGRAFCDSLITGFCSKLEACGYYAGFYTSLSTANNLVSAHVRNRYALWIAQWNTHCSYQGSYGLWQYSSNGSVPGVAGRVDMDYAYKDYPSIIKNAGLNGCKNGGSDQAARTSSIDEVAREVINGAWGNGNERKQRLTQAGYDYTSVQNKVNKLLGVKACRKSVDELAREVIRGTWGNGNERKNRLTQAGYDYDTVQKRVNELL</w:t>
            </w:r>
          </w:p>
        </w:tc>
        <w:tc>
          <w:tcPr>
            <w:tcW w:w="387" w:type="pct"/>
            <w:tcBorders>
              <w:top w:val="nil"/>
              <w:left w:val="nil"/>
              <w:bottom w:val="nil"/>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885"/>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lastRenderedPageBreak/>
              <w:t>EL6</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ADER01000028.1</w:t>
            </w:r>
            <w:r w:rsidRPr="004C7CC3">
              <w:rPr>
                <w:rFonts w:ascii="Times New Roman" w:eastAsia="Times New Roman" w:hAnsi="Times New Roman" w:cs="Times New Roman"/>
                <w:color w:val="444444"/>
                <w:sz w:val="18"/>
                <w:szCs w:val="18"/>
                <w:lang w:eastAsia="de-AT"/>
              </w:rPr>
              <w:br/>
              <w:t>Contig_00038</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9" w:history="1">
              <w:r w:rsidRPr="004C7CC3">
                <w:rPr>
                  <w:rFonts w:ascii="Times New Roman" w:eastAsia="Times New Roman" w:hAnsi="Times New Roman" w:cs="Times New Roman"/>
                  <w:color w:val="0563C1"/>
                  <w:sz w:val="18"/>
                  <w:szCs w:val="18"/>
                  <w:u w:val="single"/>
                  <w:lang w:eastAsia="de-AT"/>
                </w:rPr>
                <w:t>EIK79883.1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MSKKGIDVSVWQGDIDFNAVKASGVEFVIIRAGYGIGCKDKWFEQNYRKAKTCGLDVGAYWYSYANSGFEAAEEAQSCVNMLSGKSFEYPVYFDLEEKSQLNRGRAFCDSLITSFCSKLESCGYYAGFYTSLSTANNLVSAHVRNRYALWIAQWNTHCDYQGSYGLWQYSSSGSVPGVAGRVDMDYAYKNYPSIIKNAGLNGCKNGGSNQAARTSSIDDVAREVINGAWGNGNERKQRLTQAGYDYASVAK</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251</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EL7</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NZ_ADAM01000002.1</w:t>
            </w:r>
            <w:r w:rsidRPr="004C7CC3">
              <w:rPr>
                <w:rFonts w:ascii="Times New Roman" w:eastAsia="Times New Roman" w:hAnsi="Times New Roman" w:cs="Times New Roman"/>
                <w:color w:val="444444"/>
                <w:sz w:val="18"/>
                <w:szCs w:val="18"/>
                <w:lang w:eastAsia="de-AT"/>
              </w:rPr>
              <w:br/>
              <w:t>Contig001</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10" w:history="1">
              <w:r w:rsidRPr="004C7CC3">
                <w:rPr>
                  <w:rFonts w:ascii="Times New Roman" w:eastAsia="Times New Roman" w:hAnsi="Times New Roman" w:cs="Times New Roman"/>
                  <w:color w:val="0563C1"/>
                  <w:sz w:val="18"/>
                  <w:szCs w:val="18"/>
                  <w:u w:val="single"/>
                  <w:lang w:eastAsia="de-AT"/>
                </w:rPr>
                <w:t>WP_004104952.1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AGLDVGAYWYSYANSASEAAEEAQSCANMLSGKSFEYPVYFDLEEKSQLNRGRAFCDSLITSFCSKLETYGYYAGFYTSLSTANNLVSSHVRNRYALWIAQWNTHCSYQGSYGLWQYSSSGSVPGVAGRVDMDYAYKDYPSIIKNAGLNGCKNGGSDQAARTSSIDEVAREVINGAWGNGNERKQRLTQAGYDYTSVQNKVNKLLGVKACRKSVDELAREVIRGTWGNGNERKNRLTQ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EL8</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ATJO01000003.1</w:t>
            </w:r>
            <w:r w:rsidRPr="004C7CC3">
              <w:rPr>
                <w:rFonts w:ascii="Times New Roman" w:eastAsia="Times New Roman" w:hAnsi="Times New Roman" w:cs="Times New Roman"/>
                <w:color w:val="444444"/>
                <w:sz w:val="18"/>
                <w:szCs w:val="18"/>
                <w:lang w:eastAsia="de-AT"/>
              </w:rPr>
              <w:br/>
              <w:t>cont2.1</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11" w:history="1">
              <w:r w:rsidRPr="004C7CC3">
                <w:rPr>
                  <w:rFonts w:ascii="Times New Roman" w:eastAsia="Times New Roman" w:hAnsi="Times New Roman" w:cs="Times New Roman"/>
                  <w:color w:val="0563C1"/>
                  <w:sz w:val="18"/>
                  <w:szCs w:val="18"/>
                  <w:u w:val="single"/>
                  <w:lang w:eastAsia="de-AT"/>
                </w:rPr>
                <w:t>EPI52092.1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AGLDVGAYWYSYANSSSEAAEEAQSCVNMLSGKSFEYPVYFDLEEKSQLNRGRAFCDSLITSFCSKLETYGYYAGFYTSLSTANNLVSSHVRNRYALWIAQWNTHCSYQGSYGLWQYSSNGSVPGVAGRVDMDYAYVDYPSIIKNAGLNGYKNGGSYTAPQTSSIDDVAREVINGAWGNGNERKQRLTQAGYDYTSVQNKVNKLLGVKACRKSVDELAREVIRGTWGNGNERKNRLTQ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87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EL9</w:t>
            </w:r>
          </w:p>
        </w:tc>
        <w:tc>
          <w:tcPr>
            <w:tcW w:w="694" w:type="pct"/>
            <w:tcBorders>
              <w:top w:val="nil"/>
              <w:left w:val="nil"/>
              <w:bottom w:val="single" w:sz="4" w:space="0" w:color="auto"/>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NZ_ADEN01000017.1</w:t>
            </w:r>
            <w:r w:rsidRPr="004C7CC3">
              <w:rPr>
                <w:rFonts w:ascii="Times New Roman" w:eastAsia="Times New Roman" w:hAnsi="Times New Roman" w:cs="Times New Roman"/>
                <w:color w:val="444444"/>
                <w:sz w:val="18"/>
                <w:szCs w:val="18"/>
                <w:lang w:eastAsia="de-AT"/>
              </w:rPr>
              <w:br/>
              <w:t>ctg00024</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12" w:history="1">
              <w:r w:rsidRPr="004C7CC3">
                <w:rPr>
                  <w:rFonts w:ascii="Times New Roman" w:eastAsia="Times New Roman" w:hAnsi="Times New Roman" w:cs="Times New Roman"/>
                  <w:color w:val="0563C1"/>
                  <w:sz w:val="18"/>
                  <w:szCs w:val="18"/>
                  <w:u w:val="single"/>
                  <w:lang w:eastAsia="de-AT"/>
                </w:rPr>
                <w:t>WP_004118369.1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MSKKGIDVSEWQGDIDFNAVKASGVEFVIIRAGYGIGCKDKWFEQNYRKAKTCGLDVGAYWYSYANSGFEAAEEAQSCVNMLSGKSFEYPVYFDLEEKSQLNRGRVFCDSLITSFCNKLEACGYYAGFYTSLSTANNLVSSHVRNRYALWIAQWNTHCDYQGSYGLWQYSSSGSVPGVAGRVDMDYAYVDYPSIIKNAGLNGCKNGGSDQAARTSSIDEVAREVINGAWGNGSTRKQRLTSAGYDYASVAK</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251</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EL10</w:t>
            </w:r>
          </w:p>
        </w:tc>
        <w:tc>
          <w:tcPr>
            <w:tcW w:w="694" w:type="pct"/>
            <w:tcBorders>
              <w:top w:val="nil"/>
              <w:left w:val="nil"/>
              <w:bottom w:val="nil"/>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NZ_LXJL01000047</w:t>
            </w:r>
            <w:r w:rsidRPr="004C7CC3">
              <w:rPr>
                <w:rFonts w:ascii="Times New Roman" w:eastAsia="Times New Roman" w:hAnsi="Times New Roman" w:cs="Times New Roman"/>
                <w:color w:val="000000"/>
                <w:sz w:val="18"/>
                <w:szCs w:val="18"/>
                <w:lang w:eastAsia="de-AT"/>
              </w:rPr>
              <w:br/>
              <w:t>Contig_47</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13" w:history="1">
              <w:r w:rsidRPr="004C7CC3">
                <w:rPr>
                  <w:rFonts w:ascii="Times New Roman" w:eastAsia="Times New Roman" w:hAnsi="Times New Roman" w:cs="Times New Roman"/>
                  <w:color w:val="0563C1"/>
                  <w:sz w:val="18"/>
                  <w:szCs w:val="18"/>
                  <w:u w:val="single"/>
                  <w:lang w:eastAsia="de-AT"/>
                </w:rPr>
                <w:t>WP_064340486.1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RGIDVSVWQGDIDFNAVKASGVEFVIIRAGYGIGHKDKWFEENYRKAKTVGLDVGAYWYSYASSAGEASEEAQSCVNILSGKSFEYPVYFDLEEKSQLNRGRDFCDSLITSFCNKLEACGYYAGFYTSLSVANNLVSSHVRDRYALWIAQWNTHCSYQGSYGLWQYSSSGSVNGIAGRVDMDYAYVDYPSVIKNAGLNGYKNGGSYTAPQISSIDEVAREVINGDWGNGNERKQRLTSAGYDYASVQNKVNELLGVKAYRKSVDELAREVIRGTWGNGSTRKQRLTQAGYDYNA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111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EL11</w:t>
            </w:r>
          </w:p>
        </w:tc>
        <w:tc>
          <w:tcPr>
            <w:tcW w:w="694" w:type="pct"/>
            <w:tcBorders>
              <w:top w:val="nil"/>
              <w:left w:val="nil"/>
              <w:bottom w:val="nil"/>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ATJN01000061.1</w:t>
            </w:r>
            <w:r w:rsidRPr="004C7CC3">
              <w:rPr>
                <w:rFonts w:ascii="Times New Roman" w:eastAsia="Times New Roman" w:hAnsi="Times New Roman" w:cs="Times New Roman"/>
                <w:color w:val="444444"/>
                <w:sz w:val="18"/>
                <w:szCs w:val="18"/>
                <w:lang w:eastAsia="de-AT"/>
              </w:rPr>
              <w:br/>
              <w:t>Cont71.1</w:t>
            </w:r>
          </w:p>
        </w:tc>
        <w:tc>
          <w:tcPr>
            <w:tcW w:w="844" w:type="pct"/>
            <w:tcBorders>
              <w:top w:val="nil"/>
              <w:left w:val="nil"/>
              <w:bottom w:val="nil"/>
              <w:right w:val="nil"/>
            </w:tcBorders>
            <w:shd w:val="clear" w:color="auto" w:fill="auto"/>
            <w:noWrap/>
            <w:vAlign w:val="center"/>
            <w:hideMark/>
          </w:tcPr>
          <w:p w:rsidR="005869BD" w:rsidRPr="004C7CC3" w:rsidRDefault="005869BD" w:rsidP="00A031E8">
            <w:pPr>
              <w:spacing w:before="0" w:after="0" w:line="240" w:lineRule="auto"/>
              <w:rPr>
                <w:rFonts w:ascii="Times New Roman" w:eastAsia="Times New Roman" w:hAnsi="Times New Roman" w:cs="Times New Roman"/>
                <w:color w:val="0563C1"/>
                <w:sz w:val="18"/>
                <w:szCs w:val="18"/>
                <w:u w:val="single"/>
                <w:lang w:eastAsia="de-AT"/>
              </w:rPr>
            </w:pPr>
            <w:hyperlink r:id="rId14" w:history="1">
              <w:r w:rsidRPr="004C7CC3">
                <w:rPr>
                  <w:rFonts w:ascii="Times New Roman" w:eastAsia="Times New Roman" w:hAnsi="Times New Roman" w:cs="Times New Roman"/>
                  <w:color w:val="0563C1"/>
                  <w:sz w:val="18"/>
                  <w:szCs w:val="18"/>
                  <w:u w:val="single"/>
                  <w:lang w:eastAsia="de-AT"/>
                </w:rPr>
                <w:t>EPI51560.1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RGIDVSVWQGDIDFNAVKASGVEFVIIRAGYGIGHKDKWFEQNYRKAKTTGLDVGAYWYSYASSAGEAAEEAQSCVNILSGKSFEYPVYFDLEEKSQLNRGRDFCDSLITSFCNKLETYGYYAGFYTSLSVANNLVSSHVRDRYALWIAQWNTHCDYQGSYGLWQYSSSGSVDGIAGRVDMDYTYVDYPSVIKKAGLNGYKNGGSYTAPQTSSIDEVAREVINGDWGNGNERKNRLTSAGYDYTSVQNKVNELLGVKAYRKSVDELAREVIRGTWGNGSTRKQRLTQAGYDYDA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1110"/>
        </w:trPr>
        <w:tc>
          <w:tcPr>
            <w:tcW w:w="347" w:type="pct"/>
            <w:tcBorders>
              <w:top w:val="nil"/>
              <w:left w:val="nil"/>
              <w:bottom w:val="nil"/>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EL12</w:t>
            </w:r>
          </w:p>
        </w:tc>
        <w:tc>
          <w:tcPr>
            <w:tcW w:w="694" w:type="pct"/>
            <w:tcBorders>
              <w:top w:val="nil"/>
              <w:left w:val="nil"/>
              <w:bottom w:val="nil"/>
              <w:right w:val="nil"/>
            </w:tcBorders>
            <w:shd w:val="clear" w:color="auto" w:fill="auto"/>
            <w:vAlign w:val="center"/>
            <w:hideMark/>
          </w:tcPr>
          <w:p w:rsidR="005869BD" w:rsidRPr="004C7CC3" w:rsidRDefault="005869BD" w:rsidP="00A031E8">
            <w:pPr>
              <w:spacing w:before="0" w:after="0" w:line="240" w:lineRule="auto"/>
              <w:rPr>
                <w:rFonts w:ascii="Times New Roman" w:eastAsia="Times New Roman" w:hAnsi="Times New Roman" w:cs="Times New Roman"/>
                <w:color w:val="444444"/>
                <w:sz w:val="18"/>
                <w:szCs w:val="18"/>
                <w:lang w:eastAsia="de-AT"/>
              </w:rPr>
            </w:pPr>
            <w:r w:rsidRPr="004C7CC3">
              <w:rPr>
                <w:rFonts w:ascii="Times New Roman" w:eastAsia="Times New Roman" w:hAnsi="Times New Roman" w:cs="Times New Roman"/>
                <w:color w:val="444444"/>
                <w:sz w:val="18"/>
                <w:szCs w:val="18"/>
                <w:lang w:eastAsia="de-AT"/>
              </w:rPr>
              <w:t>KMT47143.1</w:t>
            </w:r>
            <w:r w:rsidRPr="004C7CC3">
              <w:rPr>
                <w:rFonts w:ascii="Times New Roman" w:eastAsia="Times New Roman" w:hAnsi="Times New Roman" w:cs="Times New Roman"/>
                <w:color w:val="444444"/>
                <w:sz w:val="18"/>
                <w:szCs w:val="18"/>
                <w:lang w:eastAsia="de-AT"/>
              </w:rPr>
              <w:br/>
              <w:t>contig00001</w:t>
            </w:r>
          </w:p>
        </w:tc>
        <w:tc>
          <w:tcPr>
            <w:tcW w:w="844" w:type="pct"/>
            <w:tcBorders>
              <w:top w:val="nil"/>
              <w:left w:val="nil"/>
              <w:bottom w:val="nil"/>
              <w:right w:val="nil"/>
            </w:tcBorders>
            <w:shd w:val="clear" w:color="auto" w:fill="auto"/>
            <w:noWrap/>
            <w:vAlign w:val="center"/>
            <w:hideMark/>
          </w:tcPr>
          <w:p w:rsidR="005869BD" w:rsidRPr="004C7CC3" w:rsidRDefault="005869BD" w:rsidP="00A031E8">
            <w:pPr>
              <w:spacing w:before="0" w:after="0" w:line="240" w:lineRule="auto"/>
              <w:rPr>
                <w:rFonts w:ascii="Calibri" w:eastAsia="Times New Roman" w:hAnsi="Calibri" w:cs="Calibri"/>
                <w:color w:val="0563C1"/>
                <w:sz w:val="18"/>
                <w:szCs w:val="18"/>
                <w:u w:val="single"/>
                <w:lang w:eastAsia="de-AT"/>
              </w:rPr>
            </w:pPr>
            <w:hyperlink r:id="rId15" w:tooltip="Show report for WP_048730021.1" w:history="1">
              <w:r w:rsidRPr="004C7CC3">
                <w:rPr>
                  <w:rFonts w:ascii="Calibri" w:eastAsia="Times New Roman" w:hAnsi="Calibri" w:cs="Calibri"/>
                  <w:color w:val="0563C1"/>
                  <w:sz w:val="18"/>
                  <w:szCs w:val="18"/>
                  <w:u w:val="single"/>
                  <w:lang w:eastAsia="de-AT"/>
                </w:rPr>
                <w:t>WP_048730021.1</w:t>
              </w:r>
            </w:hyperlink>
          </w:p>
        </w:tc>
        <w:tc>
          <w:tcPr>
            <w:tcW w:w="2728" w:type="pct"/>
            <w:tcBorders>
              <w:top w:val="nil"/>
              <w:left w:val="nil"/>
              <w:bottom w:val="nil"/>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VWQGDIDFNAVKASGVEFVIIRAGYGIGHKDKWFEENYRKAKTAGLDVGSYWYSYASSAGEVALEAQSCVNILSGKSFEYPVYFDLEEKSQLNRGRDFCDSLITSFCNKLEACGYYAGFYTSLSVANNLVSSHVRDRYALWIAQWNTHCSYQGSYGLWQYSSSGSVNGIAGRVDMDYAYVDYPSVIKNAGLNGYQNGGSYTAPQTSSIDEVAREVINGDWGNGIERKNRLTSAGYDYTSVQNKVNELLGVKAYRKSVDELAREVIRGTWGNGKTRKQRLTQAGYDYNAVQKRVNELL</w:t>
            </w:r>
          </w:p>
        </w:tc>
        <w:tc>
          <w:tcPr>
            <w:tcW w:w="387" w:type="pct"/>
            <w:tcBorders>
              <w:top w:val="nil"/>
              <w:left w:val="nil"/>
              <w:bottom w:val="nil"/>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single" w:sz="4" w:space="0" w:color="auto"/>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EL13</w:t>
            </w:r>
          </w:p>
        </w:tc>
        <w:tc>
          <w:tcPr>
            <w:tcW w:w="694" w:type="pct"/>
            <w:tcBorders>
              <w:top w:val="single" w:sz="4" w:space="0" w:color="auto"/>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Arial" w:eastAsia="Times New Roman" w:hAnsi="Arial" w:cs="Arial"/>
                <w:color w:val="444444"/>
                <w:sz w:val="18"/>
                <w:szCs w:val="18"/>
                <w:lang w:eastAsia="de-AT"/>
              </w:rPr>
            </w:pPr>
            <w:r w:rsidRPr="004C7CC3">
              <w:rPr>
                <w:rFonts w:ascii="Arial" w:eastAsia="Times New Roman" w:hAnsi="Arial" w:cs="Arial"/>
                <w:color w:val="444444"/>
                <w:sz w:val="18"/>
                <w:szCs w:val="18"/>
                <w:lang w:eastAsia="de-AT"/>
              </w:rPr>
              <w:t>APW18536.1</w:t>
            </w:r>
          </w:p>
        </w:tc>
        <w:tc>
          <w:tcPr>
            <w:tcW w:w="844" w:type="pct"/>
            <w:tcBorders>
              <w:top w:val="single" w:sz="4" w:space="0" w:color="auto"/>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Calibri" w:eastAsia="Times New Roman" w:hAnsi="Calibri" w:cs="Calibri"/>
                <w:color w:val="0563C1"/>
                <w:sz w:val="18"/>
                <w:szCs w:val="18"/>
                <w:u w:val="single"/>
                <w:lang w:eastAsia="de-AT"/>
              </w:rPr>
            </w:pPr>
            <w:hyperlink r:id="rId16" w:tooltip="Show report for WP_076002731.1" w:history="1">
              <w:r w:rsidRPr="004C7CC3">
                <w:rPr>
                  <w:rFonts w:ascii="Calibri" w:eastAsia="Times New Roman" w:hAnsi="Calibri" w:cs="Calibri"/>
                  <w:color w:val="0563C1"/>
                  <w:sz w:val="18"/>
                  <w:szCs w:val="18"/>
                  <w:u w:val="single"/>
                  <w:lang w:eastAsia="de-AT"/>
                </w:rPr>
                <w:t> WP_076002731.1</w:t>
              </w:r>
            </w:hyperlink>
          </w:p>
        </w:tc>
        <w:tc>
          <w:tcPr>
            <w:tcW w:w="2728" w:type="pct"/>
            <w:tcBorders>
              <w:top w:val="single" w:sz="4" w:space="0" w:color="auto"/>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VWQGDIDFNAVKASGVEFVIIRAGYGIECKDKWFEQNYRKAKTAGLDVGAYWYSYANSGFEAAEEAQSCVNMLSGKSFEYPVYFDLEEKSQLNRGRAFCDSLITSFCNKLESCGYYAGFYTSLSTANNLVPAHVRNRYALWIAQWNTHCDYQGSYGLWQYSSSGSVPGVAGRVDMDYAYVDYPSIIKNAGLNGYKNGESHQATRTTSIDEVAREVINGAWGNGNERKQRLTQAGYDYASVQNKVNELLGVKACRKSVDELAREVIRGTWGNGNERKNRLTSAGYDYDTVQKRVNELL</w:t>
            </w:r>
          </w:p>
        </w:tc>
        <w:tc>
          <w:tcPr>
            <w:tcW w:w="387" w:type="pct"/>
            <w:tcBorders>
              <w:top w:val="single" w:sz="4" w:space="0" w:color="auto"/>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r w:rsidR="005869BD" w:rsidRPr="004C7CC3" w:rsidTr="00A031E8">
        <w:trPr>
          <w:trHeight w:val="960"/>
        </w:trPr>
        <w:tc>
          <w:tcPr>
            <w:tcW w:w="347" w:type="pct"/>
            <w:tcBorders>
              <w:top w:val="nil"/>
              <w:left w:val="nil"/>
              <w:bottom w:val="single" w:sz="4" w:space="0" w:color="auto"/>
              <w:right w:val="nil"/>
            </w:tcBorders>
            <w:shd w:val="clear" w:color="000000" w:fill="FFFFFF"/>
            <w:noWrap/>
            <w:vAlign w:val="center"/>
            <w:hideMark/>
          </w:tcPr>
          <w:p w:rsidR="005869BD" w:rsidRPr="004C7CC3" w:rsidRDefault="005869BD" w:rsidP="00A031E8">
            <w:pPr>
              <w:spacing w:before="0" w:after="0" w:line="240" w:lineRule="auto"/>
              <w:rPr>
                <w:rFonts w:ascii="Times New Roman" w:eastAsia="Times New Roman" w:hAnsi="Times New Roman" w:cs="Times New Roman"/>
                <w:b/>
                <w:bCs/>
                <w:color w:val="000000"/>
                <w:sz w:val="18"/>
                <w:szCs w:val="18"/>
                <w:lang w:eastAsia="de-AT"/>
              </w:rPr>
            </w:pPr>
            <w:r w:rsidRPr="004C7CC3">
              <w:rPr>
                <w:rFonts w:ascii="Times New Roman" w:eastAsia="Times New Roman" w:hAnsi="Times New Roman" w:cs="Times New Roman"/>
                <w:b/>
                <w:bCs/>
                <w:color w:val="000000"/>
                <w:sz w:val="18"/>
                <w:szCs w:val="18"/>
                <w:lang w:eastAsia="de-AT"/>
              </w:rPr>
              <w:t>EL14</w:t>
            </w:r>
          </w:p>
        </w:tc>
        <w:tc>
          <w:tcPr>
            <w:tcW w:w="69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Arial" w:eastAsia="Times New Roman" w:hAnsi="Arial" w:cs="Arial"/>
                <w:color w:val="444444"/>
                <w:sz w:val="18"/>
                <w:szCs w:val="18"/>
                <w:lang w:eastAsia="de-AT"/>
              </w:rPr>
            </w:pPr>
            <w:r w:rsidRPr="004C7CC3">
              <w:rPr>
                <w:rFonts w:ascii="Arial" w:eastAsia="Times New Roman" w:hAnsi="Arial" w:cs="Arial"/>
                <w:color w:val="444444"/>
                <w:sz w:val="18"/>
                <w:szCs w:val="18"/>
                <w:lang w:eastAsia="de-AT"/>
              </w:rPr>
              <w:t>APW18794.1</w:t>
            </w:r>
          </w:p>
        </w:tc>
        <w:tc>
          <w:tcPr>
            <w:tcW w:w="844"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rPr>
                <w:rFonts w:ascii="Calibri" w:eastAsia="Times New Roman" w:hAnsi="Calibri" w:cs="Calibri"/>
                <w:color w:val="0563C1"/>
                <w:sz w:val="18"/>
                <w:szCs w:val="18"/>
                <w:u w:val="single"/>
                <w:lang w:eastAsia="de-AT"/>
              </w:rPr>
            </w:pPr>
            <w:hyperlink r:id="rId17" w:tooltip="Show report for WP_076002856.1" w:history="1">
              <w:r w:rsidRPr="004C7CC3">
                <w:rPr>
                  <w:rFonts w:ascii="Calibri" w:eastAsia="Times New Roman" w:hAnsi="Calibri" w:cs="Calibri"/>
                  <w:color w:val="0563C1"/>
                  <w:sz w:val="18"/>
                  <w:szCs w:val="18"/>
                  <w:u w:val="single"/>
                  <w:lang w:eastAsia="de-AT"/>
                </w:rPr>
                <w:t>WP_076002856.1</w:t>
              </w:r>
            </w:hyperlink>
          </w:p>
        </w:tc>
        <w:tc>
          <w:tcPr>
            <w:tcW w:w="2728" w:type="pct"/>
            <w:tcBorders>
              <w:top w:val="nil"/>
              <w:left w:val="nil"/>
              <w:bottom w:val="single" w:sz="4" w:space="0" w:color="auto"/>
              <w:right w:val="nil"/>
            </w:tcBorders>
            <w:shd w:val="clear" w:color="auto" w:fill="auto"/>
            <w:hideMark/>
          </w:tcPr>
          <w:p w:rsidR="005869BD" w:rsidRPr="004C7CC3" w:rsidRDefault="005869BD" w:rsidP="00A031E8">
            <w:pPr>
              <w:spacing w:before="0" w:after="0" w:line="240" w:lineRule="auto"/>
              <w:rPr>
                <w:rFonts w:ascii="Courier New" w:eastAsia="Times New Roman" w:hAnsi="Courier New" w:cs="Courier New"/>
                <w:color w:val="000000"/>
                <w:sz w:val="18"/>
                <w:szCs w:val="18"/>
                <w:lang w:eastAsia="de-AT"/>
              </w:rPr>
            </w:pPr>
            <w:r w:rsidRPr="004C7CC3">
              <w:rPr>
                <w:rFonts w:ascii="Courier New" w:eastAsia="Times New Roman" w:hAnsi="Courier New" w:cs="Courier New"/>
                <w:color w:val="000000"/>
                <w:sz w:val="18"/>
                <w:szCs w:val="18"/>
                <w:lang w:eastAsia="de-AT"/>
              </w:rPr>
              <w:t>MSKKGIDVSVWQGDIDFNAVKASGVEFVIIRAGYGIGCKDKWFEQNYRKAKTCGLDVGAYWYSYANSGFEAAEEAQSCVNMLSGKSFEYPVYFDLEEKSQLNRGRAFCDSLITSFCNKLEACGYYAGFYTSLSTANNLVSAHVRNRYALWIAQWNTHCSYQGSYGLWQYSSSGSVPGVAGRVDMDYAYVDYPSIIKNAGLNGYKNGESHQATRTTSIDEVAREVINGAWGNGNERKQRLTSAGYDYASVQNKVNELLGVKACRKSVDELAREVIRGAWGNGSTRKQRLTSAGYDYDTVQKRVNELL</w:t>
            </w:r>
          </w:p>
        </w:tc>
        <w:tc>
          <w:tcPr>
            <w:tcW w:w="387" w:type="pct"/>
            <w:tcBorders>
              <w:top w:val="nil"/>
              <w:left w:val="nil"/>
              <w:bottom w:val="single" w:sz="4" w:space="0" w:color="auto"/>
              <w:right w:val="nil"/>
            </w:tcBorders>
            <w:shd w:val="clear" w:color="auto" w:fill="auto"/>
            <w:noWrap/>
            <w:vAlign w:val="center"/>
            <w:hideMark/>
          </w:tcPr>
          <w:p w:rsidR="005869BD" w:rsidRPr="004C7CC3" w:rsidRDefault="005869BD" w:rsidP="00A031E8">
            <w:pPr>
              <w:spacing w:before="0" w:after="0" w:line="240" w:lineRule="auto"/>
              <w:jc w:val="center"/>
              <w:rPr>
                <w:rFonts w:ascii="Times New Roman" w:eastAsia="Times New Roman" w:hAnsi="Times New Roman" w:cs="Times New Roman"/>
                <w:color w:val="000000"/>
                <w:sz w:val="18"/>
                <w:szCs w:val="18"/>
                <w:lang w:eastAsia="de-AT"/>
              </w:rPr>
            </w:pPr>
            <w:r w:rsidRPr="004C7CC3">
              <w:rPr>
                <w:rFonts w:ascii="Times New Roman" w:eastAsia="Times New Roman" w:hAnsi="Times New Roman" w:cs="Times New Roman"/>
                <w:color w:val="000000"/>
                <w:sz w:val="18"/>
                <w:szCs w:val="18"/>
                <w:lang w:eastAsia="de-AT"/>
              </w:rPr>
              <w:t>306</w:t>
            </w:r>
          </w:p>
        </w:tc>
      </w:tr>
    </w:tbl>
    <w:p w:rsidR="00676B06" w:rsidRDefault="00676B06"/>
    <w:p w:rsidR="005869BD" w:rsidRDefault="005869BD">
      <w:bookmarkStart w:id="0" w:name="_GoBack"/>
      <w:bookmarkEnd w:id="0"/>
    </w:p>
    <w:p w:rsidR="005869BD" w:rsidRDefault="005869BD"/>
    <w:p w:rsidR="005869BD" w:rsidRDefault="005869BD" w:rsidP="005869BD">
      <w:pPr>
        <w:spacing w:line="480" w:lineRule="auto"/>
        <w:jc w:val="both"/>
        <w:rPr>
          <w:rFonts w:ascii="Times New Roman" w:hAnsi="Times New Roman" w:cs="Times New Roman"/>
          <w:color w:val="000000" w:themeColor="text1"/>
          <w:sz w:val="24"/>
          <w:szCs w:val="24"/>
          <w:lang w:val="en-US"/>
        </w:rPr>
      </w:pPr>
      <w:r w:rsidRPr="00BB72A8">
        <w:rPr>
          <w:rFonts w:ascii="Times New Roman" w:hAnsi="Times New Roman" w:cs="Times New Roman"/>
          <w:b/>
          <w:bCs/>
          <w:color w:val="000000" w:themeColor="text1"/>
          <w:sz w:val="24"/>
          <w:szCs w:val="24"/>
          <w:lang w:val="en-US"/>
        </w:rPr>
        <w:lastRenderedPageBreak/>
        <w:t xml:space="preserve">Supplementary Table 3: </w:t>
      </w:r>
      <w:r w:rsidRPr="00BB72A8">
        <w:rPr>
          <w:rFonts w:ascii="Times New Roman" w:hAnsi="Times New Roman" w:cs="Times New Roman"/>
          <w:color w:val="000000" w:themeColor="text1"/>
          <w:sz w:val="24"/>
          <w:szCs w:val="24"/>
          <w:lang w:val="en-US"/>
        </w:rPr>
        <w:t xml:space="preserve">Bacterial cell density before and after treatment with PM-477 as well </w:t>
      </w:r>
    </w:p>
    <w:p w:rsidR="005869BD" w:rsidRPr="00BB72A8" w:rsidRDefault="005869BD" w:rsidP="005869BD">
      <w:pPr>
        <w:spacing w:line="480" w:lineRule="auto"/>
        <w:jc w:val="both"/>
        <w:rPr>
          <w:rFonts w:ascii="Times New Roman" w:hAnsi="Times New Roman" w:cs="Times New Roman"/>
          <w:color w:val="000000" w:themeColor="text1"/>
          <w:sz w:val="24"/>
          <w:szCs w:val="24"/>
          <w:lang w:val="en-US"/>
        </w:rPr>
      </w:pPr>
      <w:r w:rsidRPr="00BB72A8">
        <w:rPr>
          <w:rFonts w:ascii="Times New Roman" w:hAnsi="Times New Roman" w:cs="Times New Roman"/>
          <w:color w:val="000000" w:themeColor="text1"/>
          <w:sz w:val="24"/>
          <w:szCs w:val="24"/>
          <w:lang w:val="en-US"/>
        </w:rPr>
        <w:t>as buffer control, as determined by FISH microscopy. The number of bacterial cells per ten exfoliated epithelial cells in the vaginal swabs of all 15 BV patient samples are presented. The method of calculation is explained in the M&amp;M section.</w:t>
      </w:r>
    </w:p>
    <w:tbl>
      <w:tblPr>
        <w:tblW w:w="5000" w:type="pct"/>
        <w:tblCellMar>
          <w:left w:w="70" w:type="dxa"/>
          <w:right w:w="70" w:type="dxa"/>
        </w:tblCellMar>
        <w:tblLook w:val="04A0" w:firstRow="1" w:lastRow="0" w:firstColumn="1" w:lastColumn="0" w:noHBand="0" w:noVBand="1"/>
      </w:tblPr>
      <w:tblGrid>
        <w:gridCol w:w="514"/>
        <w:gridCol w:w="525"/>
        <w:gridCol w:w="481"/>
        <w:gridCol w:w="497"/>
        <w:gridCol w:w="638"/>
        <w:gridCol w:w="525"/>
        <w:gridCol w:w="480"/>
        <w:gridCol w:w="496"/>
        <w:gridCol w:w="637"/>
        <w:gridCol w:w="524"/>
        <w:gridCol w:w="480"/>
        <w:gridCol w:w="496"/>
        <w:gridCol w:w="637"/>
        <w:gridCol w:w="524"/>
        <w:gridCol w:w="480"/>
        <w:gridCol w:w="496"/>
        <w:gridCol w:w="637"/>
      </w:tblGrid>
      <w:tr w:rsidR="005869BD" w:rsidRPr="00166569" w:rsidTr="00A031E8">
        <w:trPr>
          <w:trHeight w:val="290"/>
        </w:trPr>
        <w:tc>
          <w:tcPr>
            <w:tcW w:w="289" w:type="pct"/>
            <w:vMerge w:val="restart"/>
            <w:tcBorders>
              <w:top w:val="single" w:sz="4" w:space="0" w:color="auto"/>
              <w:left w:val="nil"/>
              <w:bottom w:val="single" w:sz="4" w:space="0" w:color="000000"/>
              <w:right w:val="nil"/>
            </w:tcBorders>
            <w:shd w:val="clear" w:color="000000" w:fill="FFFFFF"/>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 xml:space="preserve">Patient </w:t>
            </w:r>
            <w:r w:rsidRPr="00166569">
              <w:rPr>
                <w:rFonts w:ascii="Calibri" w:eastAsia="Times New Roman" w:hAnsi="Calibri" w:cs="Calibri"/>
                <w:b/>
                <w:bCs/>
                <w:color w:val="000000"/>
                <w:sz w:val="16"/>
                <w:szCs w:val="16"/>
                <w:lang w:eastAsia="de-AT"/>
              </w:rPr>
              <w:br/>
            </w:r>
            <w:proofErr w:type="spellStart"/>
            <w:r w:rsidRPr="00166569">
              <w:rPr>
                <w:rFonts w:ascii="Calibri" w:eastAsia="Times New Roman" w:hAnsi="Calibri" w:cs="Calibri"/>
                <w:b/>
                <w:bCs/>
                <w:color w:val="000000"/>
                <w:sz w:val="16"/>
                <w:szCs w:val="16"/>
                <w:lang w:eastAsia="de-AT"/>
              </w:rPr>
              <w:t>samples</w:t>
            </w:r>
            <w:proofErr w:type="spellEnd"/>
          </w:p>
        </w:tc>
        <w:tc>
          <w:tcPr>
            <w:tcW w:w="1178" w:type="pct"/>
            <w:gridSpan w:val="4"/>
            <w:tcBorders>
              <w:top w:val="single" w:sz="4" w:space="0" w:color="auto"/>
              <w:left w:val="single" w:sz="4" w:space="0" w:color="auto"/>
              <w:bottom w:val="nil"/>
              <w:right w:val="single" w:sz="4" w:space="0" w:color="000000"/>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i/>
                <w:iCs/>
                <w:color w:val="000000"/>
                <w:sz w:val="16"/>
                <w:szCs w:val="16"/>
                <w:lang w:eastAsia="de-AT"/>
              </w:rPr>
            </w:pPr>
            <w:proofErr w:type="spellStart"/>
            <w:r w:rsidRPr="00166569">
              <w:rPr>
                <w:rFonts w:ascii="Calibri" w:eastAsia="Times New Roman" w:hAnsi="Calibri" w:cs="Calibri"/>
                <w:b/>
                <w:bCs/>
                <w:i/>
                <w:iCs/>
                <w:color w:val="000000"/>
                <w:sz w:val="16"/>
                <w:szCs w:val="16"/>
                <w:lang w:eastAsia="de-AT"/>
              </w:rPr>
              <w:t>Gardnerella</w:t>
            </w:r>
            <w:proofErr w:type="spellEnd"/>
          </w:p>
        </w:tc>
        <w:tc>
          <w:tcPr>
            <w:tcW w:w="1178" w:type="pct"/>
            <w:gridSpan w:val="4"/>
            <w:tcBorders>
              <w:top w:val="single" w:sz="4" w:space="0" w:color="auto"/>
              <w:left w:val="nil"/>
              <w:bottom w:val="nil"/>
              <w:right w:val="single" w:sz="4" w:space="0" w:color="000000"/>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i/>
                <w:iCs/>
                <w:color w:val="000000"/>
                <w:sz w:val="16"/>
                <w:szCs w:val="16"/>
                <w:lang w:eastAsia="de-AT"/>
              </w:rPr>
            </w:pPr>
            <w:r w:rsidRPr="00166569">
              <w:rPr>
                <w:rFonts w:ascii="Calibri" w:eastAsia="Times New Roman" w:hAnsi="Calibri" w:cs="Calibri"/>
                <w:b/>
                <w:bCs/>
                <w:i/>
                <w:iCs/>
                <w:color w:val="000000"/>
                <w:sz w:val="16"/>
                <w:szCs w:val="16"/>
                <w:lang w:eastAsia="de-AT"/>
              </w:rPr>
              <w:t xml:space="preserve">L. </w:t>
            </w:r>
            <w:proofErr w:type="spellStart"/>
            <w:r w:rsidRPr="00166569">
              <w:rPr>
                <w:rFonts w:ascii="Calibri" w:eastAsia="Times New Roman" w:hAnsi="Calibri" w:cs="Calibri"/>
                <w:b/>
                <w:bCs/>
                <w:i/>
                <w:iCs/>
                <w:color w:val="000000"/>
                <w:sz w:val="16"/>
                <w:szCs w:val="16"/>
                <w:lang w:eastAsia="de-AT"/>
              </w:rPr>
              <w:t>iners</w:t>
            </w:r>
            <w:proofErr w:type="spellEnd"/>
          </w:p>
        </w:tc>
        <w:tc>
          <w:tcPr>
            <w:tcW w:w="1178" w:type="pct"/>
            <w:gridSpan w:val="4"/>
            <w:tcBorders>
              <w:top w:val="single" w:sz="4" w:space="0" w:color="auto"/>
              <w:left w:val="nil"/>
              <w:bottom w:val="nil"/>
              <w:right w:val="single" w:sz="4" w:space="0" w:color="000000"/>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i/>
                <w:iCs/>
                <w:color w:val="000000"/>
                <w:sz w:val="16"/>
                <w:szCs w:val="16"/>
                <w:lang w:eastAsia="de-AT"/>
              </w:rPr>
            </w:pPr>
            <w:r w:rsidRPr="00166569">
              <w:rPr>
                <w:rFonts w:ascii="Calibri" w:eastAsia="Times New Roman" w:hAnsi="Calibri" w:cs="Calibri"/>
                <w:b/>
                <w:bCs/>
                <w:i/>
                <w:iCs/>
                <w:color w:val="000000"/>
                <w:sz w:val="16"/>
                <w:szCs w:val="16"/>
                <w:lang w:eastAsia="de-AT"/>
              </w:rPr>
              <w:t xml:space="preserve">L. </w:t>
            </w:r>
            <w:proofErr w:type="spellStart"/>
            <w:r w:rsidRPr="00166569">
              <w:rPr>
                <w:rFonts w:ascii="Calibri" w:eastAsia="Times New Roman" w:hAnsi="Calibri" w:cs="Calibri"/>
                <w:b/>
                <w:bCs/>
                <w:i/>
                <w:iCs/>
                <w:color w:val="000000"/>
                <w:sz w:val="16"/>
                <w:szCs w:val="16"/>
                <w:lang w:eastAsia="de-AT"/>
              </w:rPr>
              <w:t>crispatus</w:t>
            </w:r>
            <w:proofErr w:type="spellEnd"/>
          </w:p>
        </w:tc>
        <w:tc>
          <w:tcPr>
            <w:tcW w:w="1178" w:type="pct"/>
            <w:gridSpan w:val="4"/>
            <w:tcBorders>
              <w:top w:val="single" w:sz="4" w:space="0" w:color="auto"/>
              <w:left w:val="nil"/>
              <w:bottom w:val="nil"/>
              <w:right w:val="single" w:sz="4" w:space="0" w:color="000000"/>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i/>
                <w:iCs/>
                <w:color w:val="000000"/>
                <w:sz w:val="16"/>
                <w:szCs w:val="16"/>
                <w:lang w:eastAsia="de-AT"/>
              </w:rPr>
            </w:pPr>
            <w:r w:rsidRPr="00166569">
              <w:rPr>
                <w:rFonts w:ascii="Calibri" w:eastAsia="Times New Roman" w:hAnsi="Calibri" w:cs="Calibri"/>
                <w:b/>
                <w:bCs/>
                <w:i/>
                <w:iCs/>
                <w:color w:val="000000"/>
                <w:sz w:val="16"/>
                <w:szCs w:val="16"/>
                <w:lang w:eastAsia="de-AT"/>
              </w:rPr>
              <w:t xml:space="preserve">A. </w:t>
            </w:r>
            <w:proofErr w:type="spellStart"/>
            <w:r w:rsidRPr="00166569">
              <w:rPr>
                <w:rFonts w:ascii="Calibri" w:eastAsia="Times New Roman" w:hAnsi="Calibri" w:cs="Calibri"/>
                <w:b/>
                <w:bCs/>
                <w:i/>
                <w:iCs/>
                <w:color w:val="000000"/>
                <w:sz w:val="16"/>
                <w:szCs w:val="16"/>
                <w:lang w:eastAsia="de-AT"/>
              </w:rPr>
              <w:t>vaginae</w:t>
            </w:r>
            <w:proofErr w:type="spellEnd"/>
          </w:p>
        </w:tc>
      </w:tr>
      <w:tr w:rsidR="005869BD" w:rsidRPr="00166569" w:rsidTr="00A031E8">
        <w:trPr>
          <w:trHeight w:val="290"/>
        </w:trPr>
        <w:tc>
          <w:tcPr>
            <w:tcW w:w="289" w:type="pct"/>
            <w:vMerge/>
            <w:tcBorders>
              <w:top w:val="single" w:sz="4" w:space="0" w:color="auto"/>
              <w:left w:val="nil"/>
              <w:bottom w:val="single" w:sz="4" w:space="0" w:color="000000"/>
              <w:right w:val="nil"/>
            </w:tcBorders>
            <w:vAlign w:val="center"/>
            <w:hideMark/>
          </w:tcPr>
          <w:p w:rsidR="005869BD" w:rsidRPr="00166569" w:rsidRDefault="005869BD" w:rsidP="00A031E8">
            <w:pPr>
              <w:spacing w:before="0" w:after="0" w:line="240" w:lineRule="auto"/>
              <w:rPr>
                <w:rFonts w:ascii="Calibri" w:eastAsia="Times New Roman" w:hAnsi="Calibri" w:cs="Calibri"/>
                <w:b/>
                <w:bCs/>
                <w:color w:val="000000"/>
                <w:sz w:val="16"/>
                <w:szCs w:val="16"/>
                <w:lang w:eastAsia="de-AT"/>
              </w:rPr>
            </w:pPr>
          </w:p>
        </w:tc>
        <w:tc>
          <w:tcPr>
            <w:tcW w:w="287" w:type="pct"/>
            <w:tcBorders>
              <w:top w:val="nil"/>
              <w:left w:val="single" w:sz="4" w:space="0" w:color="auto"/>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Baseline</w:t>
            </w:r>
          </w:p>
        </w:tc>
        <w:tc>
          <w:tcPr>
            <w:tcW w:w="255"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Control</w:t>
            </w:r>
          </w:p>
        </w:tc>
        <w:tc>
          <w:tcPr>
            <w:tcW w:w="26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PM-477</w:t>
            </w:r>
          </w:p>
        </w:tc>
        <w:tc>
          <w:tcPr>
            <w:tcW w:w="368" w:type="pct"/>
            <w:tcBorders>
              <w:top w:val="nil"/>
              <w:left w:val="nil"/>
              <w:bottom w:val="single"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Octenisept</w:t>
            </w:r>
          </w:p>
        </w:tc>
        <w:tc>
          <w:tcPr>
            <w:tcW w:w="28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Baseline</w:t>
            </w:r>
          </w:p>
        </w:tc>
        <w:tc>
          <w:tcPr>
            <w:tcW w:w="255"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Control</w:t>
            </w:r>
          </w:p>
        </w:tc>
        <w:tc>
          <w:tcPr>
            <w:tcW w:w="26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PM-477</w:t>
            </w:r>
          </w:p>
        </w:tc>
        <w:tc>
          <w:tcPr>
            <w:tcW w:w="368" w:type="pct"/>
            <w:tcBorders>
              <w:top w:val="nil"/>
              <w:left w:val="nil"/>
              <w:bottom w:val="single"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Octenisept</w:t>
            </w:r>
          </w:p>
        </w:tc>
        <w:tc>
          <w:tcPr>
            <w:tcW w:w="28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Baseline</w:t>
            </w:r>
          </w:p>
        </w:tc>
        <w:tc>
          <w:tcPr>
            <w:tcW w:w="255"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Control</w:t>
            </w:r>
          </w:p>
        </w:tc>
        <w:tc>
          <w:tcPr>
            <w:tcW w:w="26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PM-477</w:t>
            </w:r>
          </w:p>
        </w:tc>
        <w:tc>
          <w:tcPr>
            <w:tcW w:w="368" w:type="pct"/>
            <w:tcBorders>
              <w:top w:val="nil"/>
              <w:left w:val="nil"/>
              <w:bottom w:val="single"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Octenisept</w:t>
            </w:r>
          </w:p>
        </w:tc>
        <w:tc>
          <w:tcPr>
            <w:tcW w:w="28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Baseline</w:t>
            </w:r>
          </w:p>
        </w:tc>
        <w:tc>
          <w:tcPr>
            <w:tcW w:w="255"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Control</w:t>
            </w:r>
          </w:p>
        </w:tc>
        <w:tc>
          <w:tcPr>
            <w:tcW w:w="267" w:type="pct"/>
            <w:tcBorders>
              <w:top w:val="nil"/>
              <w:left w:val="nil"/>
              <w:bottom w:val="single"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PM-477</w:t>
            </w:r>
          </w:p>
        </w:tc>
        <w:tc>
          <w:tcPr>
            <w:tcW w:w="368" w:type="pct"/>
            <w:tcBorders>
              <w:top w:val="nil"/>
              <w:left w:val="nil"/>
              <w:bottom w:val="single"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Octenisept</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3200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5600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7</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9000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7500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1100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900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9</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 </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11</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5200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12</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1200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13</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4500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1500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r>
      <w:tr w:rsidR="005869BD" w:rsidRPr="00166569" w:rsidTr="00A031E8">
        <w:trPr>
          <w:trHeight w:val="290"/>
        </w:trPr>
        <w:tc>
          <w:tcPr>
            <w:tcW w:w="289"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14</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650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300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0.5</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50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single" w:sz="4" w:space="0" w:color="auto"/>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w:t>
            </w:r>
          </w:p>
        </w:tc>
        <w:tc>
          <w:tcPr>
            <w:tcW w:w="255"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267" w:type="pct"/>
            <w:tcBorders>
              <w:top w:val="nil"/>
              <w:left w:val="nil"/>
              <w:bottom w:val="nil"/>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40</w:t>
            </w:r>
          </w:p>
        </w:tc>
        <w:tc>
          <w:tcPr>
            <w:tcW w:w="368" w:type="pct"/>
            <w:tcBorders>
              <w:top w:val="nil"/>
              <w:left w:val="nil"/>
              <w:bottom w:val="nil"/>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r>
      <w:tr w:rsidR="005869BD" w:rsidRPr="00166569" w:rsidTr="00A031E8">
        <w:trPr>
          <w:trHeight w:val="290"/>
        </w:trPr>
        <w:tc>
          <w:tcPr>
            <w:tcW w:w="289"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15</w:t>
            </w:r>
          </w:p>
        </w:tc>
        <w:tc>
          <w:tcPr>
            <w:tcW w:w="287" w:type="pct"/>
            <w:tcBorders>
              <w:top w:val="nil"/>
              <w:left w:val="single" w:sz="4" w:space="0" w:color="auto"/>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600</w:t>
            </w:r>
          </w:p>
        </w:tc>
        <w:tc>
          <w:tcPr>
            <w:tcW w:w="255"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800</w:t>
            </w:r>
          </w:p>
        </w:tc>
        <w:tc>
          <w:tcPr>
            <w:tcW w:w="26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w:t>
            </w:r>
          </w:p>
        </w:tc>
        <w:tc>
          <w:tcPr>
            <w:tcW w:w="368" w:type="pct"/>
            <w:tcBorders>
              <w:top w:val="nil"/>
              <w:left w:val="nil"/>
              <w:bottom w:val="dotted"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w:t>
            </w:r>
          </w:p>
        </w:tc>
        <w:tc>
          <w:tcPr>
            <w:tcW w:w="28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120</w:t>
            </w:r>
          </w:p>
        </w:tc>
        <w:tc>
          <w:tcPr>
            <w:tcW w:w="255"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60</w:t>
            </w:r>
          </w:p>
        </w:tc>
        <w:tc>
          <w:tcPr>
            <w:tcW w:w="26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20</w:t>
            </w:r>
          </w:p>
        </w:tc>
        <w:tc>
          <w:tcPr>
            <w:tcW w:w="368" w:type="pct"/>
            <w:tcBorders>
              <w:top w:val="nil"/>
              <w:left w:val="nil"/>
              <w:bottom w:val="dotted"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4</w:t>
            </w:r>
          </w:p>
        </w:tc>
        <w:tc>
          <w:tcPr>
            <w:tcW w:w="28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55"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6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368"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c>
          <w:tcPr>
            <w:tcW w:w="287" w:type="pct"/>
            <w:tcBorders>
              <w:top w:val="nil"/>
              <w:left w:val="single" w:sz="4" w:space="0" w:color="auto"/>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100</w:t>
            </w:r>
          </w:p>
        </w:tc>
        <w:tc>
          <w:tcPr>
            <w:tcW w:w="255"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120</w:t>
            </w:r>
          </w:p>
        </w:tc>
        <w:tc>
          <w:tcPr>
            <w:tcW w:w="267" w:type="pct"/>
            <w:tcBorders>
              <w:top w:val="nil"/>
              <w:left w:val="nil"/>
              <w:bottom w:val="dotted" w:sz="4"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80</w:t>
            </w:r>
          </w:p>
        </w:tc>
        <w:tc>
          <w:tcPr>
            <w:tcW w:w="368" w:type="pct"/>
            <w:tcBorders>
              <w:top w:val="nil"/>
              <w:left w:val="nil"/>
              <w:bottom w:val="dotted" w:sz="4"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0</w:t>
            </w:r>
          </w:p>
        </w:tc>
      </w:tr>
      <w:tr w:rsidR="005869BD" w:rsidRPr="00166569" w:rsidTr="00A031E8">
        <w:trPr>
          <w:trHeight w:val="300"/>
        </w:trPr>
        <w:tc>
          <w:tcPr>
            <w:tcW w:w="289"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rPr>
                <w:rFonts w:ascii="Calibri" w:eastAsia="Times New Roman" w:hAnsi="Calibri" w:cs="Calibri"/>
                <w:color w:val="000000"/>
                <w:sz w:val="16"/>
                <w:szCs w:val="16"/>
                <w:lang w:eastAsia="de-AT"/>
              </w:rPr>
            </w:pPr>
            <w:r w:rsidRPr="00166569">
              <w:rPr>
                <w:rFonts w:ascii="Calibri" w:eastAsia="Times New Roman" w:hAnsi="Calibri" w:cs="Calibri"/>
                <w:color w:val="000000"/>
                <w:sz w:val="16"/>
                <w:szCs w:val="16"/>
                <w:lang w:eastAsia="de-AT"/>
              </w:rPr>
              <w:t>Median</w:t>
            </w:r>
          </w:p>
        </w:tc>
        <w:tc>
          <w:tcPr>
            <w:tcW w:w="287" w:type="pct"/>
            <w:tcBorders>
              <w:top w:val="nil"/>
              <w:left w:val="single" w:sz="4" w:space="0" w:color="auto"/>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1200</w:t>
            </w:r>
          </w:p>
        </w:tc>
        <w:tc>
          <w:tcPr>
            <w:tcW w:w="255"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900</w:t>
            </w:r>
          </w:p>
        </w:tc>
        <w:tc>
          <w:tcPr>
            <w:tcW w:w="26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300</w:t>
            </w:r>
          </w:p>
        </w:tc>
        <w:tc>
          <w:tcPr>
            <w:tcW w:w="368" w:type="pct"/>
            <w:tcBorders>
              <w:top w:val="nil"/>
              <w:left w:val="nil"/>
              <w:bottom w:val="single" w:sz="8"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100</w:t>
            </w:r>
          </w:p>
        </w:tc>
        <w:tc>
          <w:tcPr>
            <w:tcW w:w="28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5</w:t>
            </w:r>
          </w:p>
        </w:tc>
        <w:tc>
          <w:tcPr>
            <w:tcW w:w="255"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6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368" w:type="pct"/>
            <w:tcBorders>
              <w:top w:val="nil"/>
              <w:left w:val="nil"/>
              <w:bottom w:val="single" w:sz="8"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8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55"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6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368"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87" w:type="pct"/>
            <w:tcBorders>
              <w:top w:val="nil"/>
              <w:left w:val="single" w:sz="4" w:space="0" w:color="auto"/>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50</w:t>
            </w:r>
          </w:p>
        </w:tc>
        <w:tc>
          <w:tcPr>
            <w:tcW w:w="255"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c>
          <w:tcPr>
            <w:tcW w:w="267" w:type="pct"/>
            <w:tcBorders>
              <w:top w:val="nil"/>
              <w:left w:val="nil"/>
              <w:bottom w:val="single" w:sz="8" w:space="0" w:color="auto"/>
              <w:right w:val="nil"/>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40</w:t>
            </w:r>
          </w:p>
        </w:tc>
        <w:tc>
          <w:tcPr>
            <w:tcW w:w="368" w:type="pct"/>
            <w:tcBorders>
              <w:top w:val="nil"/>
              <w:left w:val="nil"/>
              <w:bottom w:val="single" w:sz="8" w:space="0" w:color="auto"/>
              <w:right w:val="single" w:sz="4" w:space="0" w:color="auto"/>
            </w:tcBorders>
            <w:shd w:val="clear" w:color="000000" w:fill="FFFFFF"/>
            <w:noWrap/>
            <w:vAlign w:val="bottom"/>
            <w:hideMark/>
          </w:tcPr>
          <w:p w:rsidR="005869BD" w:rsidRPr="00166569" w:rsidRDefault="005869BD" w:rsidP="00A031E8">
            <w:pPr>
              <w:spacing w:before="0" w:after="0" w:line="240" w:lineRule="auto"/>
              <w:jc w:val="center"/>
              <w:rPr>
                <w:rFonts w:ascii="Calibri" w:eastAsia="Times New Roman" w:hAnsi="Calibri" w:cs="Calibri"/>
                <w:b/>
                <w:bCs/>
                <w:color w:val="000000"/>
                <w:sz w:val="16"/>
                <w:szCs w:val="16"/>
                <w:lang w:eastAsia="de-AT"/>
              </w:rPr>
            </w:pPr>
            <w:r w:rsidRPr="00166569">
              <w:rPr>
                <w:rFonts w:ascii="Calibri" w:eastAsia="Times New Roman" w:hAnsi="Calibri" w:cs="Calibri"/>
                <w:b/>
                <w:bCs/>
                <w:color w:val="000000"/>
                <w:sz w:val="16"/>
                <w:szCs w:val="16"/>
                <w:lang w:eastAsia="de-AT"/>
              </w:rPr>
              <w:t>0</w:t>
            </w:r>
          </w:p>
        </w:tc>
      </w:tr>
    </w:tbl>
    <w:p w:rsidR="005869BD" w:rsidRDefault="005869BD" w:rsidP="005869BD">
      <w:pPr>
        <w:spacing w:before="160" w:after="40" w:line="480" w:lineRule="auto"/>
        <w:jc w:val="both"/>
        <w:rPr>
          <w:rFonts w:ascii="Times New Roman" w:hAnsi="Times New Roman" w:cs="Times New Roman"/>
          <w:b/>
          <w:bCs/>
          <w:color w:val="000000" w:themeColor="text1"/>
          <w:sz w:val="24"/>
          <w:szCs w:val="24"/>
          <w:lang w:val="en-US"/>
        </w:rPr>
      </w:pPr>
    </w:p>
    <w:p w:rsidR="005869BD" w:rsidRPr="005869BD" w:rsidRDefault="005869BD">
      <w:pPr>
        <w:rPr>
          <w:rFonts w:ascii="Times New Roman" w:hAnsi="Times New Roman" w:cs="Times New Roman"/>
          <w:b/>
          <w:bCs/>
          <w:color w:val="000000" w:themeColor="text1"/>
          <w:sz w:val="24"/>
          <w:szCs w:val="24"/>
          <w:lang w:val="en-US"/>
        </w:rPr>
      </w:pPr>
    </w:p>
    <w:sectPr w:rsidR="005869BD" w:rsidRPr="00586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Gill San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D"/>
    <w:rsid w:val="005869BD"/>
    <w:rsid w:val="00676B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909"/>
  <w15:chartTrackingRefBased/>
  <w15:docId w15:val="{0513BE75-743A-40BC-BCC5-9294625E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9BD"/>
    <w:pPr>
      <w:spacing w:before="100" w:after="200" w:line="276" w:lineRule="auto"/>
    </w:pPr>
    <w:rPr>
      <w:rFonts w:ascii="Raleway" w:eastAsiaTheme="minorEastAsia" w:hAnsi="Raleway"/>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tein/514593099" TargetMode="External"/><Relationship Id="rId13" Type="http://schemas.openxmlformats.org/officeDocument/2006/relationships/hyperlink" Target="https://www.ncbi.nlm.nih.gov/protein/10330243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rotein/490212841" TargetMode="External"/><Relationship Id="rId12" Type="http://schemas.openxmlformats.org/officeDocument/2006/relationships/hyperlink" Target="https://www.ncbi.nlm.nih.gov/protein/490219996" TargetMode="External"/><Relationship Id="rId17" Type="http://schemas.openxmlformats.org/officeDocument/2006/relationships/hyperlink" Target="https://www.ncbi.nlm.nih.gov/protein/WP_076002856.1?report=genbank&amp;log$=prottop&amp;blast_rank=1&amp;RID=FKGYWU9W016" TargetMode="External"/><Relationship Id="rId2" Type="http://schemas.openxmlformats.org/officeDocument/2006/relationships/settings" Target="settings.xml"/><Relationship Id="rId16" Type="http://schemas.openxmlformats.org/officeDocument/2006/relationships/hyperlink" Target="https://www.ncbi.nlm.nih.gov/protein/WP_076002731.1?report=genbank&amp;log$=protalign&amp;blast_rank=1&amp;RID=FKGSA0H9016" TargetMode="External"/><Relationship Id="rId1" Type="http://schemas.openxmlformats.org/officeDocument/2006/relationships/styles" Target="styles.xml"/><Relationship Id="rId6" Type="http://schemas.openxmlformats.org/officeDocument/2006/relationships/hyperlink" Target="https://www.ncbi.nlm.nih.gov/protein/1040991117" TargetMode="External"/><Relationship Id="rId11" Type="http://schemas.openxmlformats.org/officeDocument/2006/relationships/hyperlink" Target="https://www.ncbi.nlm.nih.gov/protein/514590651" TargetMode="External"/><Relationship Id="rId5" Type="http://schemas.openxmlformats.org/officeDocument/2006/relationships/hyperlink" Target="https://www.ncbi.nlm.nih.gov/protein/1040990901" TargetMode="External"/><Relationship Id="rId15" Type="http://schemas.openxmlformats.org/officeDocument/2006/relationships/hyperlink" Target="https://www.ncbi.nlm.nih.gov/protein/WP_048730021.1?report=genbank&amp;log$=prottop&amp;blast_rank=1&amp;RID=FKGKF10M014" TargetMode="External"/><Relationship Id="rId10" Type="http://schemas.openxmlformats.org/officeDocument/2006/relationships/hyperlink" Target="https://www.ncbi.nlm.nih.gov/protein/490206531" TargetMode="External"/><Relationship Id="rId19" Type="http://schemas.openxmlformats.org/officeDocument/2006/relationships/theme" Target="theme/theme1.xml"/><Relationship Id="rId4" Type="http://schemas.openxmlformats.org/officeDocument/2006/relationships/hyperlink" Target="https://www.ncbi.nlm.nih.gov/protein/333393455" TargetMode="External"/><Relationship Id="rId9" Type="http://schemas.openxmlformats.org/officeDocument/2006/relationships/hyperlink" Target="https://www.ncbi.nlm.nih.gov/protein/388057050" TargetMode="External"/><Relationship Id="rId14" Type="http://schemas.openxmlformats.org/officeDocument/2006/relationships/hyperlink" Target="https://www.ncbi.nlm.nih.gov/protein/51459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7069</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Landlinger</dc:creator>
  <cp:keywords/>
  <dc:description/>
  <cp:lastModifiedBy>Christine Landlinger</cp:lastModifiedBy>
  <cp:revision>1</cp:revision>
  <dcterms:created xsi:type="dcterms:W3CDTF">2020-10-21T10:04:00Z</dcterms:created>
  <dcterms:modified xsi:type="dcterms:W3CDTF">2020-10-21T10:06:00Z</dcterms:modified>
</cp:coreProperties>
</file>