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8CCD6" w14:textId="77777777" w:rsidR="00B24B52" w:rsidRDefault="00B24B52" w:rsidP="00846C7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1. </w:t>
      </w:r>
    </w:p>
    <w:p w14:paraId="4D8547FC" w14:textId="2393908E" w:rsidR="00CD6E3D" w:rsidRPr="00CD6E3D" w:rsidRDefault="00846C72" w:rsidP="00CD6E3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IQR </w:t>
      </w:r>
      <w:r w:rsidR="00EC72B9">
        <w:rPr>
          <w:rFonts w:ascii="Times New Roman" w:hAnsi="Times New Roman" w:cs="Times New Roman"/>
          <w:sz w:val="20"/>
          <w:szCs w:val="20"/>
        </w:rPr>
        <w:t xml:space="preserve">was </w:t>
      </w:r>
      <w:r>
        <w:rPr>
          <w:rFonts w:ascii="Times New Roman" w:hAnsi="Times New Roman" w:cs="Times New Roman"/>
          <w:sz w:val="20"/>
          <w:szCs w:val="20"/>
        </w:rPr>
        <w:t xml:space="preserve">converted to standard deviation </w:t>
      </w:r>
      <w:r w:rsidR="00EC72B9">
        <w:rPr>
          <w:rFonts w:ascii="Times New Roman" w:hAnsi="Times New Roman" w:cs="Times New Roman"/>
          <w:sz w:val="20"/>
          <w:szCs w:val="20"/>
        </w:rPr>
        <w:t xml:space="preserve">considering the data to be symmetrically distributed. </w:t>
      </w:r>
      <w:r w:rsidR="00CD6E3D">
        <w:rPr>
          <w:rFonts w:ascii="Times New Roman" w:hAnsi="Times New Roman" w:cs="Times New Roman"/>
          <w:sz w:val="20"/>
          <w:szCs w:val="20"/>
        </w:rPr>
        <w:t xml:space="preserve">We used the estimator </w:t>
      </w:r>
      <w:r w:rsidR="00CD6E3D" w:rsidRPr="00CD6E3D">
        <w:rPr>
          <w:rFonts w:ascii="Times New Roman" w:hAnsi="Times New Roman" w:cs="Times New Roman"/>
          <w:sz w:val="20"/>
          <w:szCs w:val="20"/>
        </w:rPr>
        <w:t>estimating the standard deviation from IQR is provided in the Cochrane Handbook, which is defined as</w:t>
      </w:r>
    </w:p>
    <w:p w14:paraId="1642A131" w14:textId="00953EF8" w:rsidR="00CD6E3D" w:rsidRDefault="00CD6E3D" w:rsidP="00CD6E3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CD6E3D">
        <w:rPr>
          <w:rFonts w:ascii="Cambria Math" w:hAnsi="Cambria Math" w:cs="Cambria Math"/>
          <w:sz w:val="20"/>
          <w:szCs w:val="20"/>
        </w:rPr>
        <w:t>𝑆</w:t>
      </w:r>
      <w:r>
        <w:rPr>
          <w:rFonts w:ascii="Cambria Math" w:hAnsi="Cambria Math" w:cs="Cambria Math"/>
          <w:sz w:val="20"/>
          <w:szCs w:val="20"/>
        </w:rPr>
        <w:t>D</w:t>
      </w:r>
      <w:r w:rsidRPr="00CD6E3D">
        <w:rPr>
          <w:rFonts w:ascii="Times New Roman" w:hAnsi="Times New Roman" w:cs="Times New Roman"/>
          <w:sz w:val="20"/>
          <w:szCs w:val="20"/>
        </w:rPr>
        <w:t>≈</w:t>
      </w:r>
      <w:r w:rsidRPr="00CD6E3D">
        <w:rPr>
          <w:rFonts w:ascii="Cambria Math" w:hAnsi="Cambria Math" w:cs="Cambria Math"/>
          <w:sz w:val="20"/>
          <w:szCs w:val="20"/>
        </w:rPr>
        <w:t>𝑞</w:t>
      </w:r>
      <w:r w:rsidRPr="00CD6E3D">
        <w:rPr>
          <w:rFonts w:ascii="Times New Roman" w:hAnsi="Times New Roman" w:cs="Times New Roman"/>
          <w:sz w:val="20"/>
          <w:szCs w:val="20"/>
        </w:rPr>
        <w:t>3−</w:t>
      </w:r>
      <w:r w:rsidRPr="00CD6E3D">
        <w:rPr>
          <w:rFonts w:ascii="Cambria Math" w:hAnsi="Cambria Math" w:cs="Cambria Math"/>
          <w:sz w:val="20"/>
          <w:szCs w:val="20"/>
        </w:rPr>
        <w:t>𝑞</w:t>
      </w:r>
      <w:r w:rsidRPr="00CD6E3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CD6E3D">
        <w:rPr>
          <w:rFonts w:ascii="Times New Roman" w:hAnsi="Times New Roman" w:cs="Times New Roman"/>
          <w:sz w:val="20"/>
          <w:szCs w:val="20"/>
        </w:rPr>
        <w:t>1.35.</w:t>
      </w:r>
    </w:p>
    <w:p w14:paraId="54D3F463" w14:textId="6753D5EC" w:rsidR="00846C72" w:rsidRDefault="00EC72B9" w:rsidP="00CD6E3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="00846C72">
        <w:rPr>
          <w:rFonts w:ascii="Times New Roman" w:hAnsi="Times New Roman" w:cs="Times New Roman"/>
          <w:sz w:val="20"/>
          <w:szCs w:val="20"/>
        </w:rPr>
        <w:t xml:space="preserve"> following reference</w:t>
      </w:r>
      <w:r>
        <w:rPr>
          <w:rFonts w:ascii="Times New Roman" w:hAnsi="Times New Roman" w:cs="Times New Roman"/>
          <w:sz w:val="20"/>
          <w:szCs w:val="20"/>
        </w:rPr>
        <w:t>s were used</w:t>
      </w:r>
      <w:r w:rsidR="00846C72">
        <w:rPr>
          <w:rFonts w:ascii="Times New Roman" w:hAnsi="Times New Roman" w:cs="Times New Roman"/>
          <w:sz w:val="20"/>
          <w:szCs w:val="20"/>
        </w:rPr>
        <w:t>:</w:t>
      </w:r>
    </w:p>
    <w:p w14:paraId="03F98C43" w14:textId="1A9316D6" w:rsidR="00846C72" w:rsidRPr="00EC72B9" w:rsidRDefault="00846C72" w:rsidP="00571BF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noProof/>
          <w:sz w:val="20"/>
          <w:szCs w:val="20"/>
        </w:rPr>
      </w:pPr>
      <w:r w:rsidRPr="00EC72B9">
        <w:rPr>
          <w:rFonts w:ascii="Times New Roman" w:hAnsi="Times New Roman" w:cs="Times New Roman"/>
          <w:noProof/>
          <w:sz w:val="20"/>
          <w:szCs w:val="20"/>
        </w:rPr>
        <w:t xml:space="preserve">Keller T. Re: Is there any way to get mean and sd from median and iqr (interquartile range)? Available at: </w:t>
      </w:r>
      <w:hyperlink r:id="rId5" w:history="1">
        <w:r w:rsidRPr="00EC72B9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https://www.researchgate.net/post/Is_there_any_way_to_get_mean_and_SD_from_median_and_IQR_interquartile_range/53296a11d11b8bce568b45f7/citation/download. Accessed 16 September 2020</w:t>
        </w:r>
      </w:hyperlink>
      <w:r w:rsidRPr="00EC72B9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5333B8EA" w14:textId="6F1D5BC5" w:rsidR="00EC72B9" w:rsidRDefault="005939D4" w:rsidP="00571BF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noProof/>
          <w:sz w:val="20"/>
          <w:szCs w:val="20"/>
        </w:rPr>
      </w:pPr>
      <w:hyperlink r:id="rId6" w:anchor=":~:text=In%20other%20situations%2C%20and%20especially,the%20outcomes%20distribution%20is%20skewed" w:history="1">
        <w:r w:rsidR="00571BF4" w:rsidRPr="00DB5EB6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https://handbook-5-1.cochrane.org/chapter_7/7_7_3_5_mediansand_interquartile_ranges.htm#:~:text=In%20other%20situations%2C%20and%20especially,the%20outcomes%20distribution%20is%20skewed</w:t>
        </w:r>
      </w:hyperlink>
      <w:r w:rsidR="00EC72B9" w:rsidRPr="00EC72B9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545679A5" w14:textId="7D7EB290" w:rsidR="00CD6E3D" w:rsidRDefault="00CD6E3D" w:rsidP="00571BF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noProof/>
          <w:sz w:val="20"/>
          <w:szCs w:val="20"/>
        </w:rPr>
      </w:pPr>
      <w:r w:rsidRPr="00CD6E3D">
        <w:rPr>
          <w:rFonts w:ascii="Times New Roman" w:hAnsi="Times New Roman" w:cs="Times New Roman"/>
          <w:noProof/>
          <w:sz w:val="20"/>
          <w:szCs w:val="20"/>
        </w:rPr>
        <w:t>Higgins JPT, Green S: Cochrane Handbook for Systematic Reviews of Interventions. 2008, Wiley Online Library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78E2BA65" w14:textId="77777777" w:rsidR="00571BF4" w:rsidRPr="00EC72B9" w:rsidRDefault="00571BF4" w:rsidP="00571BF4">
      <w:pPr>
        <w:pStyle w:val="ListParagraph"/>
        <w:spacing w:line="480" w:lineRule="auto"/>
        <w:ind w:left="284"/>
        <w:rPr>
          <w:rFonts w:ascii="Times New Roman" w:hAnsi="Times New Roman" w:cs="Times New Roman"/>
          <w:noProof/>
          <w:sz w:val="20"/>
          <w:szCs w:val="20"/>
        </w:rPr>
      </w:pPr>
    </w:p>
    <w:p w14:paraId="1E31C8C5" w14:textId="76EFFB6A" w:rsidR="00427DDE" w:rsidRDefault="00427DDE" w:rsidP="00846C72">
      <w:pPr>
        <w:spacing w:line="48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6F8D0725" w14:textId="77777777" w:rsidR="00427DDE" w:rsidRDefault="00427DDE" w:rsidP="00846C72">
      <w:pPr>
        <w:spacing w:line="48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4D1BBB29" w14:textId="4BEAB019" w:rsidR="00846C72" w:rsidRDefault="00846C72" w:rsidP="00846C72">
      <w:pPr>
        <w:spacing w:line="48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572828E" w14:textId="77777777" w:rsidR="00846C72" w:rsidRPr="00846C72" w:rsidRDefault="00846C72" w:rsidP="00846C72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846C72" w:rsidRPr="00846C72" w:rsidSect="005D2FB9">
      <w:pgSz w:w="11901" w:h="16817"/>
      <w:pgMar w:top="1440" w:right="1440" w:bottom="1440" w:left="1440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F024D"/>
    <w:multiLevelType w:val="hybridMultilevel"/>
    <w:tmpl w:val="E4FC5154"/>
    <w:lvl w:ilvl="0" w:tplc="7400C5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0F760C"/>
    <w:multiLevelType w:val="multilevel"/>
    <w:tmpl w:val="8F32F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72"/>
    <w:rsid w:val="00001ACD"/>
    <w:rsid w:val="00017BFE"/>
    <w:rsid w:val="00050429"/>
    <w:rsid w:val="00074366"/>
    <w:rsid w:val="000A0944"/>
    <w:rsid w:val="000A7266"/>
    <w:rsid w:val="000D2775"/>
    <w:rsid w:val="000E4237"/>
    <w:rsid w:val="000F0A27"/>
    <w:rsid w:val="00107120"/>
    <w:rsid w:val="001200A8"/>
    <w:rsid w:val="0015086C"/>
    <w:rsid w:val="001511FC"/>
    <w:rsid w:val="00161F01"/>
    <w:rsid w:val="00164339"/>
    <w:rsid w:val="001921B9"/>
    <w:rsid w:val="001B234C"/>
    <w:rsid w:val="001B6260"/>
    <w:rsid w:val="001E414D"/>
    <w:rsid w:val="001E5582"/>
    <w:rsid w:val="0020338C"/>
    <w:rsid w:val="00222078"/>
    <w:rsid w:val="00230FA2"/>
    <w:rsid w:val="002763A9"/>
    <w:rsid w:val="002A516E"/>
    <w:rsid w:val="002B7C2F"/>
    <w:rsid w:val="002E27FD"/>
    <w:rsid w:val="002F0339"/>
    <w:rsid w:val="002F23A5"/>
    <w:rsid w:val="00336FB7"/>
    <w:rsid w:val="00396BC4"/>
    <w:rsid w:val="003D31C6"/>
    <w:rsid w:val="003E73B7"/>
    <w:rsid w:val="00404CEB"/>
    <w:rsid w:val="00427DDE"/>
    <w:rsid w:val="00471D78"/>
    <w:rsid w:val="00493027"/>
    <w:rsid w:val="004970BA"/>
    <w:rsid w:val="00506938"/>
    <w:rsid w:val="00527DF2"/>
    <w:rsid w:val="005314FB"/>
    <w:rsid w:val="0055763F"/>
    <w:rsid w:val="00571BF4"/>
    <w:rsid w:val="005939D4"/>
    <w:rsid w:val="005B4B7D"/>
    <w:rsid w:val="005D2FB9"/>
    <w:rsid w:val="005F23A6"/>
    <w:rsid w:val="006477A1"/>
    <w:rsid w:val="00666601"/>
    <w:rsid w:val="006748DF"/>
    <w:rsid w:val="006B7569"/>
    <w:rsid w:val="00787930"/>
    <w:rsid w:val="007D62D2"/>
    <w:rsid w:val="007D70F8"/>
    <w:rsid w:val="007E5447"/>
    <w:rsid w:val="007E5C2E"/>
    <w:rsid w:val="007E7009"/>
    <w:rsid w:val="00846C72"/>
    <w:rsid w:val="008656E4"/>
    <w:rsid w:val="00876F7A"/>
    <w:rsid w:val="00877084"/>
    <w:rsid w:val="008C0717"/>
    <w:rsid w:val="008C52CA"/>
    <w:rsid w:val="00907D70"/>
    <w:rsid w:val="00986057"/>
    <w:rsid w:val="009C5C84"/>
    <w:rsid w:val="009F6FBA"/>
    <w:rsid w:val="00A035DD"/>
    <w:rsid w:val="00A62C34"/>
    <w:rsid w:val="00B24B52"/>
    <w:rsid w:val="00B83BB8"/>
    <w:rsid w:val="00B84DB8"/>
    <w:rsid w:val="00B86343"/>
    <w:rsid w:val="00B97768"/>
    <w:rsid w:val="00BA2029"/>
    <w:rsid w:val="00BC52A9"/>
    <w:rsid w:val="00BD7CED"/>
    <w:rsid w:val="00C27A3E"/>
    <w:rsid w:val="00C64037"/>
    <w:rsid w:val="00C974DA"/>
    <w:rsid w:val="00CC3230"/>
    <w:rsid w:val="00CD6E3D"/>
    <w:rsid w:val="00D23A9E"/>
    <w:rsid w:val="00D358E0"/>
    <w:rsid w:val="00D85530"/>
    <w:rsid w:val="00D90711"/>
    <w:rsid w:val="00D97B75"/>
    <w:rsid w:val="00DC027D"/>
    <w:rsid w:val="00E139CA"/>
    <w:rsid w:val="00E3444A"/>
    <w:rsid w:val="00E35CBB"/>
    <w:rsid w:val="00E477BF"/>
    <w:rsid w:val="00E54991"/>
    <w:rsid w:val="00E84131"/>
    <w:rsid w:val="00EA2AC3"/>
    <w:rsid w:val="00EA5E9A"/>
    <w:rsid w:val="00EA7F1A"/>
    <w:rsid w:val="00EC72B9"/>
    <w:rsid w:val="00ED43ED"/>
    <w:rsid w:val="00F0462D"/>
    <w:rsid w:val="00F103CD"/>
    <w:rsid w:val="00F16303"/>
    <w:rsid w:val="00F1662F"/>
    <w:rsid w:val="00F2262E"/>
    <w:rsid w:val="00F35F47"/>
    <w:rsid w:val="00F75FF2"/>
    <w:rsid w:val="00FC0643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DCF1"/>
  <w15:chartTrackingRefBased/>
  <w15:docId w15:val="{1E40D372-7071-9547-A8FA-2E7EBBD6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1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6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6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46C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ndbook-5-1.cochrane.org/chapter_7/7_7_3_5_mediansand_interquartile_ranges.htm" TargetMode="External"/><Relationship Id="rId5" Type="http://schemas.openxmlformats.org/officeDocument/2006/relationships/hyperlink" Target="https://www.researchgate.net/post/Is_there_any_way_to_get_mean_and_SD_from_median_and_IQR_interquartile_range/53296a11d11b8bce568b45f7/citation/download.%20Accessed%2016%20September%20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1066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 Shalini</dc:creator>
  <cp:keywords/>
  <dc:description/>
  <cp:lastModifiedBy>DHIR Shalini</cp:lastModifiedBy>
  <cp:revision>2</cp:revision>
  <dcterms:created xsi:type="dcterms:W3CDTF">2020-09-21T18:25:00Z</dcterms:created>
  <dcterms:modified xsi:type="dcterms:W3CDTF">2020-09-21T18:25:00Z</dcterms:modified>
</cp:coreProperties>
</file>